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cs="宋体"/>
          <w:color w:val="auto"/>
        </w:rPr>
      </w:pPr>
      <w:r>
        <w:rPr>
          <w:rFonts w:hint="eastAsia" w:ascii="宋体" w:hAnsi="宋体" w:cs="宋体"/>
          <w:color w:val="auto"/>
          <w:lang w:eastAsia="zh-CN"/>
        </w:rPr>
        <w:t>第二标段</w:t>
      </w:r>
      <w:bookmarkStart w:id="0" w:name="_GoBack"/>
      <w:bookmarkEnd w:id="0"/>
      <w:r>
        <w:rPr>
          <w:rFonts w:hint="eastAsia" w:ascii="宋体" w:hAnsi="宋体" w:cs="宋体"/>
          <w:color w:val="auto"/>
        </w:rPr>
        <w:t>招标项目技术参数及服务要求</w:t>
      </w:r>
    </w:p>
    <w:tbl>
      <w:tblPr>
        <w:tblStyle w:val="7"/>
        <w:tblpPr w:leftFromText="180" w:rightFromText="180" w:vertAnchor="text" w:horzAnchor="page" w:tblpX="1072" w:tblpY="882"/>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701"/>
        <w:gridCol w:w="581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hint="eastAsia" w:ascii="宋体" w:eastAsia="宋体"/>
                <w:bCs/>
                <w:color w:val="auto"/>
                <w:szCs w:val="21"/>
                <w:lang w:eastAsia="zh-CN"/>
              </w:rPr>
            </w:pPr>
            <w:r>
              <w:rPr>
                <w:rFonts w:hint="eastAsia" w:ascii="宋体" w:hAnsi="宋体"/>
                <w:bCs/>
                <w:color w:val="auto"/>
                <w:szCs w:val="21"/>
                <w:lang w:eastAsia="zh-CN"/>
              </w:rPr>
              <w:t>序号</w:t>
            </w:r>
          </w:p>
        </w:tc>
        <w:tc>
          <w:tcPr>
            <w:tcW w:w="1701" w:type="dxa"/>
            <w:vAlign w:val="center"/>
          </w:tcPr>
          <w:p>
            <w:pPr>
              <w:spacing w:line="280" w:lineRule="exact"/>
              <w:jc w:val="center"/>
              <w:rPr>
                <w:rFonts w:hint="eastAsia" w:ascii="宋体" w:eastAsia="宋体"/>
                <w:bCs/>
                <w:color w:val="auto"/>
                <w:szCs w:val="21"/>
                <w:lang w:eastAsia="zh-CN"/>
              </w:rPr>
            </w:pPr>
            <w:r>
              <w:rPr>
                <w:rFonts w:hint="eastAsia" w:ascii="宋体" w:eastAsia="宋体"/>
                <w:bCs/>
                <w:color w:val="auto"/>
                <w:szCs w:val="21"/>
                <w:lang w:eastAsia="zh-CN"/>
              </w:rPr>
              <w:t>产品名称</w:t>
            </w:r>
          </w:p>
        </w:tc>
        <w:tc>
          <w:tcPr>
            <w:tcW w:w="5812" w:type="dxa"/>
            <w:vAlign w:val="center"/>
          </w:tcPr>
          <w:p>
            <w:pPr>
              <w:widowControl/>
              <w:spacing w:line="360" w:lineRule="atLeast"/>
              <w:jc w:val="center"/>
              <w:rPr>
                <w:rFonts w:hint="eastAsia" w:ascii="宋体" w:eastAsia="宋体" w:cs="宋体"/>
                <w:color w:val="auto"/>
                <w:kern w:val="0"/>
                <w:szCs w:val="21"/>
                <w:lang w:eastAsia="zh-CN"/>
              </w:rPr>
            </w:pPr>
            <w:r>
              <w:rPr>
                <w:rFonts w:hint="eastAsia" w:ascii="宋体" w:cs="宋体"/>
                <w:color w:val="auto"/>
                <w:kern w:val="0"/>
                <w:szCs w:val="21"/>
                <w:lang w:eastAsia="zh-CN"/>
              </w:rPr>
              <w:t>参数</w:t>
            </w:r>
          </w:p>
        </w:tc>
        <w:tc>
          <w:tcPr>
            <w:tcW w:w="709" w:type="dxa"/>
            <w:vAlign w:val="center"/>
          </w:tcPr>
          <w:p>
            <w:pPr>
              <w:spacing w:line="280" w:lineRule="exact"/>
              <w:jc w:val="center"/>
              <w:rPr>
                <w:rFonts w:hint="eastAsia" w:ascii="宋体" w:eastAsia="宋体"/>
                <w:bCs/>
                <w:color w:val="auto"/>
                <w:szCs w:val="21"/>
                <w:lang w:eastAsia="zh-CN"/>
              </w:rPr>
            </w:pPr>
            <w:r>
              <w:rPr>
                <w:rFonts w:hint="eastAsia" w:ascii="宋体" w:hAnsi="宋体"/>
                <w:bCs/>
                <w:color w:val="auto"/>
                <w:szCs w:val="21"/>
                <w:lang w:eastAsia="zh-CN"/>
              </w:rPr>
              <w:t>单位</w:t>
            </w:r>
          </w:p>
        </w:tc>
        <w:tc>
          <w:tcPr>
            <w:tcW w:w="708" w:type="dxa"/>
            <w:vAlign w:val="center"/>
          </w:tcPr>
          <w:p>
            <w:pPr>
              <w:spacing w:line="280" w:lineRule="exact"/>
              <w:jc w:val="center"/>
              <w:rPr>
                <w:rFonts w:hint="eastAsia" w:ascii="宋体" w:eastAsia="宋体"/>
                <w:bCs/>
                <w:color w:val="auto"/>
                <w:szCs w:val="21"/>
                <w:lang w:eastAsia="zh-CN"/>
              </w:rPr>
            </w:pPr>
            <w:r>
              <w:rPr>
                <w:rFonts w:hint="eastAsia" w:ascii="宋体" w:hAnsi="宋体"/>
                <w:bCs/>
                <w:color w:val="auto"/>
                <w:szCs w:val="21"/>
                <w:lang w:eastAsia="zh-CN"/>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restart"/>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c>
          <w:tcPr>
            <w:tcW w:w="1701" w:type="dxa"/>
            <w:vMerge w:val="restart"/>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实验室</w:t>
            </w:r>
          </w:p>
        </w:tc>
        <w:tc>
          <w:tcPr>
            <w:tcW w:w="5812" w:type="dxa"/>
            <w:vAlign w:val="center"/>
          </w:tcPr>
          <w:p>
            <w:pPr>
              <w:spacing w:line="280" w:lineRule="exact"/>
              <w:jc w:val="center"/>
              <w:rPr>
                <w:rFonts w:ascii="宋体"/>
                <w:bCs/>
                <w:color w:val="auto"/>
                <w:szCs w:val="21"/>
              </w:rPr>
            </w:pPr>
            <w:r>
              <w:rPr>
                <w:rFonts w:hint="eastAsia" w:ascii="宋体"/>
                <w:bCs/>
                <w:color w:val="auto"/>
                <w:szCs w:val="21"/>
                <w:lang w:eastAsia="zh-CN"/>
              </w:rPr>
              <w:t>物理实验室</w:t>
            </w:r>
          </w:p>
        </w:tc>
        <w:tc>
          <w:tcPr>
            <w:tcW w:w="709" w:type="dxa"/>
            <w:vAlign w:val="center"/>
          </w:tcPr>
          <w:p>
            <w:pPr>
              <w:spacing w:line="280" w:lineRule="exact"/>
              <w:jc w:val="center"/>
              <w:rPr>
                <w:rFonts w:hint="eastAsia" w:ascii="宋体" w:eastAsia="宋体"/>
                <w:bCs/>
                <w:color w:val="auto"/>
                <w:szCs w:val="21"/>
                <w:lang w:eastAsia="zh-CN"/>
              </w:rPr>
            </w:pPr>
            <w:r>
              <w:rPr>
                <w:rFonts w:hint="eastAsia" w:ascii="宋体"/>
                <w:bCs/>
                <w:color w:val="auto"/>
                <w:szCs w:val="21"/>
                <w:lang w:eastAsia="zh-CN"/>
              </w:rPr>
              <w:t>个</w:t>
            </w:r>
          </w:p>
        </w:tc>
        <w:tc>
          <w:tcPr>
            <w:tcW w:w="708" w:type="dxa"/>
            <w:vAlign w:val="center"/>
          </w:tcPr>
          <w:p>
            <w:pPr>
              <w:spacing w:line="280" w:lineRule="exact"/>
              <w:jc w:val="center"/>
              <w:rPr>
                <w:rFonts w:hint="eastAsia" w:ascii="宋体" w:eastAsia="宋体"/>
                <w:bCs/>
                <w:color w:val="auto"/>
                <w:szCs w:val="21"/>
                <w:lang w:val="en-US" w:eastAsia="zh-CN"/>
              </w:rPr>
            </w:pPr>
            <w:r>
              <w:rPr>
                <w:rFonts w:hint="eastAsia" w:ascii="宋体"/>
                <w:bCs/>
                <w:color w:val="auto"/>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continue"/>
            <w:vAlign w:val="center"/>
          </w:tcPr>
          <w:p>
            <w:pPr>
              <w:spacing w:line="280" w:lineRule="exact"/>
              <w:jc w:val="center"/>
              <w:rPr>
                <w:rFonts w:hint="eastAsia" w:ascii="宋体" w:eastAsia="宋体"/>
                <w:bCs/>
                <w:color w:val="auto"/>
                <w:szCs w:val="21"/>
                <w:lang w:val="en-US" w:eastAsia="zh-CN"/>
              </w:rPr>
            </w:pPr>
          </w:p>
        </w:tc>
        <w:tc>
          <w:tcPr>
            <w:tcW w:w="1701" w:type="dxa"/>
            <w:vMerge w:val="continue"/>
            <w:vAlign w:val="center"/>
          </w:tcPr>
          <w:p>
            <w:pPr>
              <w:spacing w:line="280" w:lineRule="exact"/>
              <w:jc w:val="center"/>
              <w:rPr>
                <w:rFonts w:hint="eastAsia" w:ascii="宋体" w:eastAsia="宋体"/>
                <w:bCs/>
                <w:color w:val="auto"/>
                <w:szCs w:val="21"/>
                <w:lang w:eastAsia="zh-CN"/>
              </w:rPr>
            </w:pPr>
          </w:p>
        </w:tc>
        <w:tc>
          <w:tcPr>
            <w:tcW w:w="5812" w:type="dxa"/>
            <w:vAlign w:val="center"/>
          </w:tcPr>
          <w:p>
            <w:pPr>
              <w:spacing w:line="280" w:lineRule="exact"/>
              <w:jc w:val="center"/>
              <w:rPr>
                <w:rFonts w:ascii="宋体"/>
                <w:bCs/>
                <w:color w:val="auto"/>
                <w:szCs w:val="21"/>
              </w:rPr>
            </w:pPr>
            <w:r>
              <w:rPr>
                <w:rFonts w:hint="eastAsia" w:ascii="宋体"/>
                <w:bCs/>
                <w:color w:val="auto"/>
                <w:szCs w:val="21"/>
                <w:lang w:eastAsia="zh-CN"/>
              </w:rPr>
              <w:t>化学实验室</w:t>
            </w:r>
          </w:p>
        </w:tc>
        <w:tc>
          <w:tcPr>
            <w:tcW w:w="709" w:type="dxa"/>
            <w:vAlign w:val="center"/>
          </w:tcPr>
          <w:p>
            <w:pPr>
              <w:spacing w:line="280" w:lineRule="exact"/>
              <w:jc w:val="center"/>
              <w:rPr>
                <w:rFonts w:hint="eastAsia" w:ascii="宋体" w:eastAsia="宋体"/>
                <w:bCs/>
                <w:color w:val="auto"/>
                <w:szCs w:val="21"/>
                <w:lang w:eastAsia="zh-CN"/>
              </w:rPr>
            </w:pPr>
            <w:r>
              <w:rPr>
                <w:rFonts w:hint="eastAsia" w:ascii="宋体"/>
                <w:bCs/>
                <w:color w:val="auto"/>
                <w:szCs w:val="21"/>
                <w:lang w:eastAsia="zh-CN"/>
              </w:rPr>
              <w:t>个</w:t>
            </w:r>
          </w:p>
        </w:tc>
        <w:tc>
          <w:tcPr>
            <w:tcW w:w="708" w:type="dxa"/>
            <w:vAlign w:val="center"/>
          </w:tcPr>
          <w:p>
            <w:pPr>
              <w:spacing w:line="280" w:lineRule="exact"/>
              <w:jc w:val="center"/>
              <w:rPr>
                <w:rFonts w:hint="eastAsia" w:ascii="宋体" w:eastAsia="宋体"/>
                <w:bCs/>
                <w:color w:val="auto"/>
                <w:szCs w:val="21"/>
                <w:lang w:val="en-US" w:eastAsia="zh-CN"/>
              </w:rPr>
            </w:pPr>
            <w:r>
              <w:rPr>
                <w:rFonts w:hint="eastAsia" w:ascii="宋体"/>
                <w:bCs/>
                <w:color w:val="auto"/>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continue"/>
            <w:vAlign w:val="center"/>
          </w:tcPr>
          <w:p>
            <w:pPr>
              <w:spacing w:line="280" w:lineRule="exact"/>
              <w:jc w:val="center"/>
              <w:rPr>
                <w:rFonts w:hint="eastAsia" w:ascii="宋体" w:eastAsia="宋体"/>
                <w:bCs/>
                <w:color w:val="auto"/>
                <w:szCs w:val="21"/>
                <w:lang w:val="en-US" w:eastAsia="zh-CN"/>
              </w:rPr>
            </w:pPr>
          </w:p>
        </w:tc>
        <w:tc>
          <w:tcPr>
            <w:tcW w:w="1701" w:type="dxa"/>
            <w:vMerge w:val="continue"/>
            <w:vAlign w:val="center"/>
          </w:tcPr>
          <w:p>
            <w:pPr>
              <w:spacing w:line="280" w:lineRule="exact"/>
              <w:jc w:val="center"/>
              <w:rPr>
                <w:rFonts w:hint="eastAsia" w:ascii="宋体" w:eastAsia="宋体"/>
                <w:bCs/>
                <w:color w:val="auto"/>
                <w:szCs w:val="21"/>
                <w:lang w:eastAsia="zh-CN"/>
              </w:rPr>
            </w:pPr>
          </w:p>
        </w:tc>
        <w:tc>
          <w:tcPr>
            <w:tcW w:w="5812" w:type="dxa"/>
            <w:vAlign w:val="center"/>
          </w:tcPr>
          <w:p>
            <w:pPr>
              <w:spacing w:line="280" w:lineRule="exact"/>
              <w:jc w:val="center"/>
              <w:rPr>
                <w:rFonts w:ascii="宋体"/>
                <w:bCs/>
                <w:color w:val="auto"/>
                <w:szCs w:val="21"/>
              </w:rPr>
            </w:pPr>
            <w:r>
              <w:rPr>
                <w:rFonts w:hint="eastAsia" w:ascii="宋体"/>
                <w:bCs/>
                <w:color w:val="auto"/>
                <w:szCs w:val="21"/>
                <w:lang w:eastAsia="zh-CN"/>
              </w:rPr>
              <w:t>生物实验室</w:t>
            </w:r>
          </w:p>
        </w:tc>
        <w:tc>
          <w:tcPr>
            <w:tcW w:w="709" w:type="dxa"/>
            <w:vAlign w:val="center"/>
          </w:tcPr>
          <w:p>
            <w:pPr>
              <w:spacing w:line="280" w:lineRule="exact"/>
              <w:jc w:val="center"/>
              <w:rPr>
                <w:rFonts w:ascii="宋体"/>
                <w:bCs/>
                <w:color w:val="auto"/>
                <w:szCs w:val="21"/>
              </w:rPr>
            </w:pPr>
            <w:r>
              <w:rPr>
                <w:rFonts w:hint="eastAsia" w:ascii="宋体"/>
                <w:bCs/>
                <w:color w:val="auto"/>
                <w:szCs w:val="21"/>
                <w:lang w:eastAsia="zh-CN"/>
              </w:rPr>
              <w:t>个</w:t>
            </w:r>
          </w:p>
        </w:tc>
        <w:tc>
          <w:tcPr>
            <w:tcW w:w="708" w:type="dxa"/>
            <w:vAlign w:val="center"/>
          </w:tcPr>
          <w:p>
            <w:pPr>
              <w:spacing w:line="280" w:lineRule="exact"/>
              <w:jc w:val="center"/>
              <w:rPr>
                <w:rFonts w:ascii="宋体"/>
                <w:bCs/>
                <w:color w:val="auto"/>
                <w:szCs w:val="21"/>
              </w:rPr>
            </w:pPr>
            <w:r>
              <w:rPr>
                <w:rFonts w:hint="eastAsia" w:ascii="宋体"/>
                <w:bCs/>
                <w:color w:val="auto"/>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continue"/>
            <w:vAlign w:val="center"/>
          </w:tcPr>
          <w:p>
            <w:pPr>
              <w:spacing w:line="280" w:lineRule="exact"/>
              <w:jc w:val="center"/>
              <w:rPr>
                <w:rFonts w:hint="eastAsia" w:ascii="宋体"/>
                <w:bCs/>
                <w:color w:val="auto"/>
                <w:szCs w:val="21"/>
                <w:lang w:val="en-US" w:eastAsia="zh-CN"/>
              </w:rPr>
            </w:pPr>
          </w:p>
        </w:tc>
        <w:tc>
          <w:tcPr>
            <w:tcW w:w="1701" w:type="dxa"/>
            <w:vMerge w:val="continue"/>
            <w:vAlign w:val="center"/>
          </w:tcPr>
          <w:p>
            <w:pPr>
              <w:spacing w:line="280" w:lineRule="exact"/>
              <w:jc w:val="center"/>
              <w:rPr>
                <w:rFonts w:hint="eastAsia" w:ascii="宋体"/>
                <w:bCs/>
                <w:color w:val="auto"/>
                <w:szCs w:val="21"/>
                <w:lang w:eastAsia="zh-CN"/>
              </w:rPr>
            </w:pPr>
          </w:p>
        </w:tc>
        <w:tc>
          <w:tcPr>
            <w:tcW w:w="5812" w:type="dxa"/>
            <w:vAlign w:val="center"/>
          </w:tcPr>
          <w:p>
            <w:pPr>
              <w:spacing w:line="280" w:lineRule="exact"/>
              <w:jc w:val="center"/>
              <w:rPr>
                <w:rFonts w:ascii="宋体"/>
                <w:bCs/>
                <w:color w:val="auto"/>
                <w:szCs w:val="21"/>
              </w:rPr>
            </w:pPr>
            <w:r>
              <w:rPr>
                <w:rFonts w:hint="eastAsia" w:ascii="宋体"/>
                <w:bCs/>
                <w:color w:val="auto"/>
                <w:szCs w:val="21"/>
                <w:lang w:eastAsia="zh-CN"/>
              </w:rPr>
              <w:t>科学实验室</w:t>
            </w:r>
          </w:p>
        </w:tc>
        <w:tc>
          <w:tcPr>
            <w:tcW w:w="709" w:type="dxa"/>
            <w:vAlign w:val="center"/>
          </w:tcPr>
          <w:p>
            <w:pPr>
              <w:spacing w:line="280" w:lineRule="exact"/>
              <w:jc w:val="center"/>
              <w:rPr>
                <w:rFonts w:ascii="宋体"/>
                <w:bCs/>
                <w:color w:val="auto"/>
                <w:szCs w:val="21"/>
              </w:rPr>
            </w:pPr>
            <w:r>
              <w:rPr>
                <w:rFonts w:hint="eastAsia" w:ascii="宋体"/>
                <w:bCs/>
                <w:color w:val="auto"/>
                <w:szCs w:val="21"/>
                <w:lang w:eastAsia="zh-CN"/>
              </w:rPr>
              <w:t>个</w:t>
            </w:r>
          </w:p>
        </w:tc>
        <w:tc>
          <w:tcPr>
            <w:tcW w:w="708" w:type="dxa"/>
            <w:vAlign w:val="center"/>
          </w:tcPr>
          <w:p>
            <w:pPr>
              <w:spacing w:line="280" w:lineRule="exact"/>
              <w:jc w:val="center"/>
              <w:rPr>
                <w:rFonts w:ascii="宋体"/>
                <w:bCs/>
                <w:color w:val="auto"/>
                <w:szCs w:val="21"/>
              </w:rPr>
            </w:pPr>
            <w:r>
              <w:rPr>
                <w:rFonts w:hint="eastAsia" w:ascii="宋体"/>
                <w:bCs/>
                <w:color w:val="auto"/>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2</w:t>
            </w:r>
          </w:p>
        </w:tc>
        <w:tc>
          <w:tcPr>
            <w:tcW w:w="1701"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准备室</w:t>
            </w:r>
          </w:p>
        </w:tc>
        <w:tc>
          <w:tcPr>
            <w:tcW w:w="5812" w:type="dxa"/>
            <w:vAlign w:val="center"/>
          </w:tcPr>
          <w:p>
            <w:pPr>
              <w:spacing w:line="260" w:lineRule="exact"/>
              <w:jc w:val="center"/>
              <w:rPr>
                <w:rFonts w:hint="eastAsia" w:ascii="宋体" w:eastAsia="宋体"/>
                <w:bCs/>
                <w:color w:val="auto"/>
                <w:szCs w:val="21"/>
                <w:lang w:val="en-US" w:eastAsia="zh-CN"/>
              </w:rPr>
            </w:pPr>
            <w:r>
              <w:rPr>
                <w:rFonts w:hint="eastAsia" w:ascii="宋体"/>
                <w:bCs/>
                <w:color w:val="auto"/>
                <w:szCs w:val="21"/>
                <w:lang w:val="en-US" w:eastAsia="zh-CN"/>
              </w:rPr>
              <w:t>准备室</w:t>
            </w:r>
          </w:p>
        </w:tc>
        <w:tc>
          <w:tcPr>
            <w:tcW w:w="709" w:type="dxa"/>
            <w:vAlign w:val="center"/>
          </w:tcPr>
          <w:p>
            <w:pPr>
              <w:spacing w:line="280" w:lineRule="exact"/>
              <w:jc w:val="center"/>
              <w:rPr>
                <w:rFonts w:hint="eastAsia" w:ascii="宋体" w:eastAsia="宋体"/>
                <w:bCs/>
                <w:color w:val="auto"/>
                <w:szCs w:val="21"/>
                <w:lang w:eastAsia="zh-CN"/>
              </w:rPr>
            </w:pPr>
            <w:r>
              <w:rPr>
                <w:rFonts w:hint="eastAsia" w:ascii="宋体"/>
                <w:bCs/>
                <w:color w:val="auto"/>
                <w:szCs w:val="21"/>
                <w:lang w:eastAsia="zh-CN"/>
              </w:rPr>
              <w:t>个</w:t>
            </w:r>
          </w:p>
        </w:tc>
        <w:tc>
          <w:tcPr>
            <w:tcW w:w="708" w:type="dxa"/>
            <w:vAlign w:val="center"/>
          </w:tcPr>
          <w:p>
            <w:pPr>
              <w:spacing w:line="280" w:lineRule="exact"/>
              <w:jc w:val="center"/>
              <w:rPr>
                <w:rFonts w:hint="eastAsia" w:ascii="宋体" w:eastAsia="宋体"/>
                <w:bCs/>
                <w:color w:val="auto"/>
                <w:szCs w:val="21"/>
                <w:lang w:val="en-US" w:eastAsia="zh-CN"/>
              </w:rPr>
            </w:pPr>
            <w:r>
              <w:rPr>
                <w:rFonts w:hint="eastAsia" w:ascii="宋体"/>
                <w:bCs/>
                <w:color w:val="auto"/>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3</w:t>
            </w:r>
          </w:p>
        </w:tc>
        <w:tc>
          <w:tcPr>
            <w:tcW w:w="1701"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仪器柜</w:t>
            </w:r>
          </w:p>
        </w:tc>
        <w:tc>
          <w:tcPr>
            <w:tcW w:w="5812" w:type="dxa"/>
            <w:vAlign w:val="center"/>
          </w:tcPr>
          <w:p>
            <w:pPr>
              <w:spacing w:line="360" w:lineRule="exact"/>
              <w:rPr>
                <w:rFonts w:ascii="宋体"/>
                <w:color w:val="auto"/>
                <w:szCs w:val="21"/>
              </w:rPr>
            </w:pPr>
            <w:r>
              <w:rPr>
                <w:rFonts w:hint="eastAsia" w:ascii="宋体" w:hAnsi="宋体"/>
                <w:color w:val="auto"/>
                <w:szCs w:val="21"/>
              </w:rPr>
              <w:t>柜体尺寸（宽深高）</w:t>
            </w:r>
            <w:r>
              <w:rPr>
                <w:rFonts w:ascii="宋体" w:hAnsi="宋体"/>
                <w:color w:val="auto"/>
                <w:szCs w:val="21"/>
              </w:rPr>
              <w:t>1000 mm</w:t>
            </w:r>
            <w:r>
              <w:rPr>
                <w:rFonts w:hint="eastAsia" w:ascii="宋体" w:hAnsi="宋体"/>
                <w:color w:val="auto"/>
                <w:szCs w:val="21"/>
              </w:rPr>
              <w:t>×</w:t>
            </w:r>
            <w:r>
              <w:rPr>
                <w:rFonts w:ascii="宋体" w:hAnsi="宋体"/>
                <w:color w:val="auto"/>
                <w:szCs w:val="21"/>
              </w:rPr>
              <w:t>5</w:t>
            </w:r>
            <w:r>
              <w:rPr>
                <w:rFonts w:ascii="宋体"/>
                <w:color w:val="auto"/>
                <w:szCs w:val="21"/>
              </w:rPr>
              <w:t>00</w:t>
            </w:r>
            <w:r>
              <w:rPr>
                <w:rFonts w:ascii="宋体" w:hAnsi="宋体"/>
                <w:color w:val="auto"/>
                <w:szCs w:val="21"/>
              </w:rPr>
              <w:t xml:space="preserve"> mm</w:t>
            </w:r>
            <w:r>
              <w:rPr>
                <w:rFonts w:hint="eastAsia" w:ascii="宋体" w:hAnsi="宋体"/>
                <w:color w:val="auto"/>
                <w:szCs w:val="21"/>
              </w:rPr>
              <w:t>×</w:t>
            </w:r>
            <w:r>
              <w:rPr>
                <w:rFonts w:ascii="宋体" w:hAnsi="宋体"/>
                <w:color w:val="auto"/>
                <w:szCs w:val="21"/>
              </w:rPr>
              <w:t>2000mm</w:t>
            </w:r>
            <w:r>
              <w:rPr>
                <w:rFonts w:hint="eastAsia" w:ascii="宋体" w:hAnsi="宋体"/>
                <w:color w:val="auto"/>
                <w:szCs w:val="21"/>
              </w:rPr>
              <w:t>。</w:t>
            </w:r>
          </w:p>
          <w:p>
            <w:pPr>
              <w:spacing w:line="360" w:lineRule="exact"/>
              <w:rPr>
                <w:rFonts w:ascii="宋体"/>
                <w:b/>
                <w:color w:val="auto"/>
                <w:szCs w:val="21"/>
              </w:rPr>
            </w:pPr>
            <w:r>
              <w:rPr>
                <w:rFonts w:hint="eastAsia" w:ascii="宋体" w:hAnsi="宋体"/>
                <w:color w:val="auto"/>
                <w:szCs w:val="21"/>
              </w:rPr>
              <w:t>铝木结构，基本要求如下：</w:t>
            </w:r>
          </w:p>
          <w:p>
            <w:pPr>
              <w:spacing w:line="360" w:lineRule="exact"/>
              <w:jc w:val="left"/>
              <w:rPr>
                <w:rFonts w:ascii="宋体" w:cs="宋体"/>
                <w:color w:val="auto"/>
                <w:kern w:val="0"/>
                <w:szCs w:val="21"/>
              </w:rPr>
            </w:pPr>
            <w:r>
              <w:rPr>
                <w:rFonts w:hint="eastAsia" w:ascii="宋体" w:hAnsi="宋体" w:cs="宋体"/>
                <w:color w:val="auto"/>
                <w:kern w:val="0"/>
                <w:szCs w:val="21"/>
              </w:rPr>
              <w:t>（</w:t>
            </w:r>
            <w:r>
              <w:rPr>
                <w:rFonts w:ascii="宋体" w:hAnsi="宋体"/>
                <w:color w:val="auto"/>
                <w:szCs w:val="21"/>
              </w:rPr>
              <w:t>1</w:t>
            </w:r>
            <w:r>
              <w:rPr>
                <w:rFonts w:hint="eastAsia" w:ascii="宋体" w:hAnsi="宋体" w:cs="宋体"/>
                <w:color w:val="auto"/>
                <w:kern w:val="0"/>
                <w:szCs w:val="21"/>
              </w:rPr>
              <w:t>）柜体框架：</w:t>
            </w:r>
            <w:r>
              <w:rPr>
                <w:rFonts w:hint="eastAsia" w:ascii="宋体" w:hAnsi="宋体"/>
                <w:color w:val="auto"/>
                <w:szCs w:val="21"/>
              </w:rPr>
              <w:t>采用模具成型的专用铝合金方管制作，</w:t>
            </w:r>
            <w:r>
              <w:rPr>
                <w:rFonts w:hint="eastAsia" w:ascii="宋体" w:hAnsi="宋体" w:cs="宋体"/>
                <w:color w:val="auto"/>
                <w:kern w:val="0"/>
                <w:szCs w:val="21"/>
              </w:rPr>
              <w:t>通过</w:t>
            </w:r>
            <w:r>
              <w:rPr>
                <w:rFonts w:ascii="宋体" w:hAnsi="宋体"/>
                <w:color w:val="auto"/>
                <w:szCs w:val="21"/>
              </w:rPr>
              <w:t>ABS</w:t>
            </w:r>
            <w:r>
              <w:rPr>
                <w:rFonts w:hint="eastAsia" w:ascii="宋体" w:hAnsi="宋体"/>
                <w:color w:val="auto"/>
                <w:szCs w:val="21"/>
              </w:rPr>
              <w:t>或金属专用</w:t>
            </w:r>
            <w:r>
              <w:rPr>
                <w:rFonts w:hint="eastAsia" w:ascii="宋体" w:hAnsi="宋体" w:cs="Arial"/>
                <w:color w:val="auto"/>
                <w:kern w:val="0"/>
                <w:szCs w:val="21"/>
              </w:rPr>
              <w:t>连接件组装而成，</w:t>
            </w:r>
            <w:r>
              <w:rPr>
                <w:rFonts w:hint="eastAsia" w:ascii="宋体" w:hAnsi="宋体"/>
                <w:color w:val="auto"/>
                <w:szCs w:val="21"/>
              </w:rPr>
              <w:t>保证连接牢固。</w:t>
            </w:r>
            <w:r>
              <w:rPr>
                <w:rFonts w:hint="eastAsia" w:ascii="宋体" w:hAnsi="宋体" w:cs="宋体"/>
                <w:color w:val="auto"/>
                <w:kern w:val="0"/>
                <w:szCs w:val="21"/>
              </w:rPr>
              <w:t>前立柱、前横梁外径为</w:t>
            </w:r>
            <w:r>
              <w:rPr>
                <w:rFonts w:ascii="宋体" w:hAnsi="宋体"/>
                <w:color w:val="auto"/>
                <w:szCs w:val="21"/>
              </w:rPr>
              <w:t>27mm</w:t>
            </w:r>
            <w:r>
              <w:rPr>
                <w:rFonts w:hint="eastAsia" w:ascii="宋体" w:hAnsi="宋体"/>
                <w:color w:val="auto"/>
                <w:szCs w:val="21"/>
              </w:rPr>
              <w:t>×</w:t>
            </w:r>
            <w:r>
              <w:rPr>
                <w:rFonts w:ascii="宋体" w:hAnsi="宋体"/>
                <w:color w:val="auto"/>
                <w:szCs w:val="21"/>
              </w:rPr>
              <w:t>38mm</w:t>
            </w:r>
            <w:r>
              <w:rPr>
                <w:rFonts w:hint="eastAsia" w:ascii="宋体" w:hAnsi="宋体"/>
                <w:color w:val="auto"/>
                <w:szCs w:val="21"/>
              </w:rPr>
              <w:t>或</w:t>
            </w:r>
            <w:r>
              <w:rPr>
                <w:rFonts w:ascii="宋体" w:hAnsi="宋体"/>
                <w:color w:val="auto"/>
                <w:szCs w:val="21"/>
              </w:rPr>
              <w:t>25mm</w:t>
            </w:r>
            <w:r>
              <w:rPr>
                <w:rFonts w:hint="eastAsia" w:ascii="宋体" w:hAnsi="宋体"/>
                <w:color w:val="auto"/>
                <w:szCs w:val="21"/>
              </w:rPr>
              <w:t>×</w:t>
            </w:r>
            <w:r>
              <w:rPr>
                <w:rFonts w:ascii="宋体" w:hAnsi="宋体"/>
                <w:color w:val="auto"/>
                <w:szCs w:val="21"/>
              </w:rPr>
              <w:t>30mm</w:t>
            </w:r>
            <w:r>
              <w:rPr>
                <w:rFonts w:hint="eastAsia" w:ascii="宋体" w:hAnsi="宋体"/>
                <w:color w:val="auto"/>
                <w:szCs w:val="21"/>
              </w:rPr>
              <w:t>（</w:t>
            </w:r>
            <w:r>
              <w:rPr>
                <w:rFonts w:hint="eastAsia" w:ascii="宋体" w:hAnsi="宋体" w:cs="宋体"/>
                <w:color w:val="auto"/>
                <w:kern w:val="0"/>
                <w:szCs w:val="21"/>
              </w:rPr>
              <w:t>误差≤±</w:t>
            </w:r>
            <w:r>
              <w:rPr>
                <w:rFonts w:ascii="宋体" w:hAnsi="宋体" w:cs="宋体"/>
                <w:color w:val="auto"/>
                <w:kern w:val="0"/>
                <w:szCs w:val="21"/>
              </w:rPr>
              <w:t>1mm</w:t>
            </w:r>
            <w:r>
              <w:rPr>
                <w:rFonts w:hint="eastAsia" w:ascii="宋体" w:hAnsi="宋体"/>
                <w:color w:val="auto"/>
                <w:szCs w:val="21"/>
              </w:rPr>
              <w:t>）</w:t>
            </w:r>
            <w:r>
              <w:rPr>
                <w:rFonts w:hint="eastAsia" w:ascii="宋体" w:hAnsi="宋体" w:cs="宋体"/>
                <w:color w:val="auto"/>
                <w:kern w:val="0"/>
                <w:szCs w:val="21"/>
              </w:rPr>
              <w:t>，后立柱、后横梁外径为</w:t>
            </w:r>
            <w:r>
              <w:rPr>
                <w:rFonts w:ascii="宋体" w:hAnsi="宋体"/>
                <w:color w:val="auto"/>
                <w:szCs w:val="21"/>
              </w:rPr>
              <w:t>38mm</w:t>
            </w:r>
            <w:r>
              <w:rPr>
                <w:rFonts w:hint="eastAsia" w:ascii="宋体" w:hAnsi="宋体"/>
                <w:color w:val="auto"/>
                <w:szCs w:val="21"/>
              </w:rPr>
              <w:t>×</w:t>
            </w:r>
            <w:r>
              <w:rPr>
                <w:rFonts w:ascii="宋体" w:hAnsi="宋体"/>
                <w:color w:val="auto"/>
                <w:szCs w:val="21"/>
              </w:rPr>
              <w:t>38mm</w:t>
            </w:r>
            <w:r>
              <w:rPr>
                <w:rFonts w:hint="eastAsia" w:ascii="宋体" w:hAnsi="宋体"/>
                <w:color w:val="auto"/>
                <w:szCs w:val="21"/>
              </w:rPr>
              <w:t>或</w:t>
            </w:r>
            <w:r>
              <w:rPr>
                <w:rFonts w:ascii="宋体" w:hAnsi="宋体"/>
                <w:color w:val="auto"/>
                <w:szCs w:val="21"/>
              </w:rPr>
              <w:t>25mm</w:t>
            </w:r>
            <w:r>
              <w:rPr>
                <w:rFonts w:hint="eastAsia" w:ascii="宋体" w:hAnsi="宋体"/>
                <w:color w:val="auto"/>
                <w:szCs w:val="21"/>
              </w:rPr>
              <w:t>×</w:t>
            </w:r>
            <w:r>
              <w:rPr>
                <w:rFonts w:ascii="宋体" w:hAnsi="宋体"/>
                <w:color w:val="auto"/>
                <w:szCs w:val="21"/>
              </w:rPr>
              <w:t>30mm</w:t>
            </w:r>
            <w:r>
              <w:rPr>
                <w:rFonts w:hint="eastAsia" w:ascii="宋体" w:hAnsi="宋体"/>
                <w:color w:val="auto"/>
                <w:szCs w:val="21"/>
              </w:rPr>
              <w:t>（</w:t>
            </w:r>
            <w:r>
              <w:rPr>
                <w:rFonts w:hint="eastAsia" w:ascii="宋体" w:hAnsi="宋体" w:cs="宋体"/>
                <w:color w:val="auto"/>
                <w:kern w:val="0"/>
                <w:szCs w:val="21"/>
              </w:rPr>
              <w:t>误差≤±</w:t>
            </w:r>
            <w:r>
              <w:rPr>
                <w:rFonts w:ascii="宋体" w:hAnsi="宋体" w:cs="宋体"/>
                <w:color w:val="auto"/>
                <w:kern w:val="0"/>
                <w:szCs w:val="21"/>
              </w:rPr>
              <w:t>1mm</w:t>
            </w:r>
            <w:r>
              <w:rPr>
                <w:rFonts w:hint="eastAsia" w:ascii="宋体" w:hAnsi="宋体"/>
                <w:color w:val="auto"/>
                <w:szCs w:val="21"/>
              </w:rPr>
              <w:t>）</w:t>
            </w:r>
            <w:r>
              <w:rPr>
                <w:rFonts w:hint="eastAsia" w:ascii="宋体" w:hAnsi="宋体" w:cs="宋体"/>
                <w:color w:val="auto"/>
                <w:kern w:val="0"/>
                <w:szCs w:val="21"/>
              </w:rPr>
              <w:t>，铝合金管材的壁厚≥</w:t>
            </w:r>
            <w:r>
              <w:rPr>
                <w:rFonts w:ascii="宋体" w:hAnsi="宋体" w:cs="宋体"/>
                <w:color w:val="auto"/>
                <w:kern w:val="0"/>
                <w:szCs w:val="21"/>
              </w:rPr>
              <w:t>1.1</w:t>
            </w:r>
            <w:r>
              <w:rPr>
                <w:rFonts w:ascii="宋体" w:hAnsi="宋体"/>
                <w:color w:val="auto"/>
                <w:szCs w:val="21"/>
              </w:rPr>
              <w:t xml:space="preserve"> mm</w:t>
            </w:r>
            <w:r>
              <w:rPr>
                <w:rFonts w:hint="eastAsia" w:ascii="宋体" w:hAnsi="宋体"/>
                <w:color w:val="auto"/>
                <w:szCs w:val="21"/>
              </w:rPr>
              <w:t>（</w:t>
            </w:r>
            <w:r>
              <w:rPr>
                <w:rFonts w:hint="eastAsia" w:ascii="宋体" w:hAnsi="宋体" w:cs="宋体"/>
                <w:color w:val="auto"/>
                <w:kern w:val="0"/>
                <w:szCs w:val="21"/>
              </w:rPr>
              <w:t>误差≤±</w:t>
            </w:r>
            <w:r>
              <w:rPr>
                <w:rFonts w:ascii="宋体" w:hAnsi="宋体" w:cs="宋体"/>
                <w:color w:val="auto"/>
                <w:kern w:val="0"/>
                <w:szCs w:val="21"/>
              </w:rPr>
              <w:t>0.15 mm</w:t>
            </w:r>
            <w:r>
              <w:rPr>
                <w:rFonts w:hint="eastAsia" w:ascii="宋体" w:hAnsi="宋体"/>
                <w:color w:val="auto"/>
                <w:szCs w:val="21"/>
              </w:rPr>
              <w:t>）</w:t>
            </w:r>
            <w:r>
              <w:rPr>
                <w:rFonts w:hint="eastAsia" w:ascii="宋体" w:hAnsi="宋体" w:cs="宋体"/>
                <w:color w:val="auto"/>
                <w:kern w:val="0"/>
                <w:szCs w:val="21"/>
              </w:rPr>
              <w:t>。</w:t>
            </w:r>
            <w:r>
              <w:rPr>
                <w:rFonts w:hint="eastAsia" w:ascii="宋体" w:hAnsi="宋体"/>
                <w:color w:val="auto"/>
                <w:szCs w:val="21"/>
              </w:rPr>
              <w:t>铝合金型材带凹槽，凹槽的宽度应与柜体衬板相匹配，凹槽的深度应足够，保证柜体衬板与铝型材之间接缝严密，无晃动现象，不发生脱落。铝合金型材</w:t>
            </w:r>
            <w:r>
              <w:rPr>
                <w:rFonts w:hint="eastAsia" w:ascii="宋体" w:hAnsi="宋体" w:cs="宋体"/>
                <w:color w:val="auto"/>
                <w:kern w:val="0"/>
                <w:szCs w:val="21"/>
              </w:rPr>
              <w:t>表面需经静电粉沫喷涂处理，整体耐腐蚀、防火、防潮、稳固耐用。</w:t>
            </w:r>
          </w:p>
          <w:p>
            <w:pPr>
              <w:spacing w:line="360" w:lineRule="exact"/>
              <w:jc w:val="left"/>
              <w:rPr>
                <w:rFonts w:ascii="宋体" w:cs="宋体"/>
                <w:color w:val="auto"/>
                <w:kern w:val="0"/>
                <w:szCs w:val="21"/>
              </w:rPr>
            </w:pPr>
            <w:r>
              <w:rPr>
                <w:rFonts w:hint="eastAsia" w:ascii="宋体" w:hAnsi="宋体" w:cs="宋体"/>
                <w:color w:val="auto"/>
                <w:kern w:val="0"/>
                <w:szCs w:val="21"/>
              </w:rPr>
              <w:t>（2）柜体</w:t>
            </w:r>
            <w:r>
              <w:rPr>
                <w:rFonts w:hint="eastAsia" w:ascii="宋体" w:hAnsi="宋体"/>
                <w:color w:val="auto"/>
                <w:szCs w:val="21"/>
              </w:rPr>
              <w:t>衬板：与实验台台体衬板相同（厚度</w:t>
            </w:r>
            <w:r>
              <w:rPr>
                <w:rFonts w:ascii="宋体" w:hAnsi="宋体"/>
                <w:color w:val="auto"/>
                <w:szCs w:val="21"/>
              </w:rPr>
              <w:t>16mm</w:t>
            </w:r>
            <w:r>
              <w:rPr>
                <w:rFonts w:hint="eastAsia" w:ascii="宋体" w:hAnsi="宋体"/>
                <w:color w:val="auto"/>
                <w:szCs w:val="21"/>
              </w:rPr>
              <w:t>）。</w:t>
            </w:r>
          </w:p>
          <w:p>
            <w:pPr>
              <w:spacing w:line="360" w:lineRule="exact"/>
              <w:jc w:val="left"/>
              <w:rPr>
                <w:rFonts w:ascii="宋体"/>
                <w:color w:val="auto"/>
                <w:szCs w:val="21"/>
              </w:rPr>
            </w:pPr>
            <w:r>
              <w:rPr>
                <w:rFonts w:hint="eastAsia" w:ascii="宋体" w:hAnsi="宋体" w:cs="宋体"/>
                <w:color w:val="auto"/>
                <w:kern w:val="0"/>
                <w:szCs w:val="21"/>
              </w:rPr>
              <w:t>（3）</w:t>
            </w:r>
            <w:r>
              <w:rPr>
                <w:rFonts w:hint="eastAsia" w:ascii="宋体" w:hAnsi="宋体"/>
                <w:color w:val="auto"/>
                <w:szCs w:val="21"/>
              </w:rPr>
              <w:t>柜门：</w:t>
            </w:r>
            <w:r>
              <w:rPr>
                <w:rFonts w:hint="eastAsia" w:ascii="宋体" w:hAnsi="宋体" w:cs="宋体"/>
                <w:color w:val="auto"/>
                <w:kern w:val="0"/>
                <w:szCs w:val="21"/>
              </w:rPr>
              <w:t>上部为专用</w:t>
            </w:r>
            <w:r>
              <w:rPr>
                <w:rFonts w:hint="eastAsia" w:ascii="宋体" w:hAnsi="宋体" w:cs="宋体"/>
                <w:b/>
                <w:color w:val="auto"/>
                <w:kern w:val="0"/>
                <w:szCs w:val="21"/>
              </w:rPr>
              <w:t>木框</w:t>
            </w:r>
            <w:r>
              <w:rPr>
                <w:rFonts w:hint="eastAsia" w:ascii="宋体" w:hAnsi="宋体"/>
                <w:b/>
                <w:color w:val="auto"/>
                <w:szCs w:val="21"/>
              </w:rPr>
              <w:t>对开</w:t>
            </w:r>
            <w:r>
              <w:rPr>
                <w:rFonts w:hint="eastAsia" w:ascii="宋体" w:hAnsi="宋体" w:cs="宋体"/>
                <w:b/>
                <w:color w:val="auto"/>
                <w:kern w:val="0"/>
                <w:szCs w:val="21"/>
              </w:rPr>
              <w:t>玻璃</w:t>
            </w:r>
            <w:r>
              <w:rPr>
                <w:rFonts w:hint="eastAsia" w:ascii="宋体" w:hAnsi="宋体"/>
                <w:b/>
                <w:color w:val="auto"/>
                <w:szCs w:val="21"/>
              </w:rPr>
              <w:t>门</w:t>
            </w:r>
            <w:r>
              <w:rPr>
                <w:rFonts w:hint="eastAsia" w:ascii="宋体" w:hAnsi="宋体"/>
                <w:color w:val="auto"/>
                <w:szCs w:val="21"/>
              </w:rPr>
              <w:t>，下部为对开木门，不锈钢拉手。</w:t>
            </w:r>
            <w:r>
              <w:rPr>
                <w:rFonts w:hint="eastAsia" w:ascii="宋体" w:hAnsi="宋体" w:cs="宋体"/>
                <w:color w:val="auto"/>
                <w:kern w:val="0"/>
                <w:szCs w:val="21"/>
              </w:rPr>
              <w:t>柜门采用优质不锈钢定位铰链，铰链的壁厚不小于</w:t>
            </w:r>
            <w:r>
              <w:rPr>
                <w:rFonts w:ascii="宋体" w:hAnsi="宋体" w:cs="宋体"/>
                <w:color w:val="auto"/>
                <w:kern w:val="0"/>
                <w:szCs w:val="21"/>
              </w:rPr>
              <w:t>1.5mm</w:t>
            </w:r>
            <w:r>
              <w:rPr>
                <w:rFonts w:hint="eastAsia" w:ascii="宋体" w:hAnsi="宋体" w:cs="宋体"/>
                <w:color w:val="auto"/>
                <w:kern w:val="0"/>
                <w:szCs w:val="21"/>
              </w:rPr>
              <w:t>，安全、牢固、防腐、耐用。</w:t>
            </w:r>
          </w:p>
          <w:p>
            <w:pPr>
              <w:spacing w:line="360" w:lineRule="exact"/>
              <w:jc w:val="left"/>
              <w:rPr>
                <w:rFonts w:ascii="宋体"/>
                <w:color w:val="auto"/>
                <w:szCs w:val="21"/>
              </w:rPr>
            </w:pPr>
            <w:r>
              <w:rPr>
                <w:rFonts w:hint="eastAsia" w:ascii="宋体" w:hAnsi="宋体"/>
                <w:color w:val="auto"/>
                <w:szCs w:val="21"/>
              </w:rPr>
              <w:t>（4</w:t>
            </w:r>
            <w:r>
              <w:rPr>
                <w:rFonts w:hint="eastAsia" w:ascii="宋体" w:hAnsi="宋体"/>
                <w:b/>
                <w:color w:val="auto"/>
                <w:szCs w:val="21"/>
              </w:rPr>
              <w:t>）隔板</w:t>
            </w:r>
            <w:r>
              <w:rPr>
                <w:rFonts w:hint="eastAsia" w:ascii="宋体" w:hAnsi="宋体"/>
                <w:color w:val="auto"/>
                <w:szCs w:val="21"/>
              </w:rPr>
              <w:t>：上柜设置</w:t>
            </w:r>
            <w:r>
              <w:rPr>
                <w:rFonts w:ascii="宋体" w:hAnsi="宋体"/>
                <w:color w:val="auto"/>
                <w:szCs w:val="21"/>
              </w:rPr>
              <w:t>2</w:t>
            </w:r>
            <w:r>
              <w:rPr>
                <w:rFonts w:hint="eastAsia" w:ascii="宋体" w:hAnsi="宋体"/>
                <w:color w:val="auto"/>
                <w:szCs w:val="21"/>
              </w:rPr>
              <w:t>块活动隔板，下柜设置</w:t>
            </w:r>
            <w:r>
              <w:rPr>
                <w:rFonts w:ascii="宋体" w:hAnsi="宋体"/>
                <w:color w:val="auto"/>
                <w:szCs w:val="21"/>
              </w:rPr>
              <w:t>1</w:t>
            </w:r>
            <w:r>
              <w:rPr>
                <w:rFonts w:hint="eastAsia" w:ascii="宋体" w:hAnsi="宋体"/>
                <w:color w:val="auto"/>
                <w:szCs w:val="21"/>
              </w:rPr>
              <w:t>块固定隔板。隔板所用的板材与柜体板材相同</w:t>
            </w:r>
            <w:r>
              <w:rPr>
                <w:rFonts w:hint="eastAsia" w:ascii="宋体" w:hAnsi="宋体" w:cs="宋体"/>
                <w:color w:val="auto"/>
                <w:kern w:val="0"/>
                <w:szCs w:val="21"/>
              </w:rPr>
              <w:t>，厚度不小于</w:t>
            </w:r>
            <w:r>
              <w:rPr>
                <w:rFonts w:ascii="宋体" w:hAnsi="宋体" w:cs="宋体"/>
                <w:b/>
                <w:color w:val="auto"/>
                <w:kern w:val="0"/>
                <w:szCs w:val="21"/>
              </w:rPr>
              <w:t>16</w:t>
            </w:r>
            <w:r>
              <w:rPr>
                <w:rFonts w:ascii="宋体" w:hAnsi="宋体" w:cs="宋体"/>
                <w:color w:val="auto"/>
                <w:kern w:val="0"/>
                <w:szCs w:val="21"/>
              </w:rPr>
              <w:t>mm</w:t>
            </w:r>
            <w:r>
              <w:rPr>
                <w:rFonts w:hint="eastAsia" w:ascii="宋体" w:hAnsi="宋体" w:cs="宋体"/>
                <w:color w:val="auto"/>
                <w:kern w:val="0"/>
                <w:szCs w:val="21"/>
              </w:rPr>
              <w:t>。隔板的</w:t>
            </w:r>
            <w:r>
              <w:rPr>
                <w:rFonts w:hint="eastAsia" w:ascii="宋体" w:hAnsi="宋体" w:cs="宋体"/>
                <w:b/>
                <w:color w:val="auto"/>
                <w:kern w:val="0"/>
                <w:szCs w:val="21"/>
              </w:rPr>
              <w:t>两条长边</w:t>
            </w:r>
            <w:r>
              <w:rPr>
                <w:rFonts w:hint="eastAsia" w:ascii="宋体" w:hAnsi="宋体" w:cs="宋体"/>
                <w:color w:val="auto"/>
                <w:kern w:val="0"/>
                <w:szCs w:val="21"/>
              </w:rPr>
              <w:t>采用“</w:t>
            </w:r>
            <w:r>
              <w:rPr>
                <w:rFonts w:hint="eastAsia" w:ascii="宋体" w:hAnsi="宋体" w:cs="宋体"/>
                <w:b/>
                <w:color w:val="auto"/>
                <w:kern w:val="0"/>
                <w:szCs w:val="21"/>
              </w:rPr>
              <w:t>［</w:t>
            </w:r>
            <w:r>
              <w:rPr>
                <w:rFonts w:hint="eastAsia" w:ascii="宋体" w:hAnsi="宋体" w:cs="宋体"/>
                <w:color w:val="auto"/>
                <w:kern w:val="0"/>
                <w:szCs w:val="21"/>
              </w:rPr>
              <w:t>”</w:t>
            </w:r>
            <w:r>
              <w:rPr>
                <w:rFonts w:hint="eastAsia" w:ascii="宋体" w:hAnsi="宋体"/>
                <w:color w:val="auto"/>
                <w:szCs w:val="21"/>
              </w:rPr>
              <w:t>型槽板包边（槽板材料为</w:t>
            </w:r>
            <w:r>
              <w:rPr>
                <w:rFonts w:hint="eastAsia" w:ascii="宋体" w:hAnsi="宋体" w:cs="宋体"/>
                <w:color w:val="auto"/>
                <w:kern w:val="0"/>
                <w:szCs w:val="21"/>
              </w:rPr>
              <w:t>冷轧钢板，其</w:t>
            </w:r>
            <w:r>
              <w:rPr>
                <w:rFonts w:hint="eastAsia" w:ascii="宋体" w:hAnsi="宋体"/>
                <w:color w:val="auto"/>
                <w:szCs w:val="21"/>
              </w:rPr>
              <w:t>尺寸为</w:t>
            </w:r>
            <w:r>
              <w:rPr>
                <w:rFonts w:ascii="宋体" w:hAnsi="宋体"/>
                <w:color w:val="auto"/>
                <w:szCs w:val="21"/>
              </w:rPr>
              <w:t>30mm</w:t>
            </w:r>
            <w:r>
              <w:rPr>
                <w:rFonts w:hint="eastAsia" w:ascii="宋体" w:hAnsi="宋体"/>
                <w:color w:val="auto"/>
                <w:szCs w:val="21"/>
              </w:rPr>
              <w:t>×</w:t>
            </w:r>
            <w:r>
              <w:rPr>
                <w:rFonts w:ascii="宋体" w:hAnsi="宋体"/>
                <w:color w:val="auto"/>
                <w:szCs w:val="21"/>
              </w:rPr>
              <w:t>19mm</w:t>
            </w:r>
            <w:r>
              <w:rPr>
                <w:rFonts w:hint="eastAsia" w:ascii="宋体" w:hAnsi="宋体"/>
                <w:color w:val="auto"/>
                <w:szCs w:val="21"/>
              </w:rPr>
              <w:t>，壁厚</w:t>
            </w:r>
            <w:r>
              <w:rPr>
                <w:rFonts w:ascii="宋体" w:hAnsi="宋体"/>
                <w:color w:val="auto"/>
                <w:szCs w:val="21"/>
              </w:rPr>
              <w:t>1.5mm</w:t>
            </w:r>
            <w:r>
              <w:rPr>
                <w:rFonts w:hint="eastAsia" w:ascii="宋体" w:hAnsi="宋体"/>
                <w:color w:val="auto"/>
                <w:szCs w:val="21"/>
              </w:rPr>
              <w:t>，槽宽与隔板厚度匹配，表面需进行喷塑处理），槽板与隔板用万能胶固定。</w:t>
            </w:r>
          </w:p>
          <w:p>
            <w:pPr>
              <w:spacing w:line="360" w:lineRule="exact"/>
              <w:jc w:val="left"/>
              <w:rPr>
                <w:rFonts w:hint="eastAsia" w:ascii="宋体" w:hAnsi="宋体" w:cs="Arial"/>
                <w:color w:val="auto"/>
                <w:kern w:val="0"/>
                <w:szCs w:val="21"/>
              </w:rPr>
            </w:pPr>
            <w:r>
              <w:rPr>
                <w:rFonts w:hint="eastAsia" w:ascii="宋体" w:hAnsi="宋体"/>
                <w:color w:val="auto"/>
                <w:szCs w:val="21"/>
              </w:rPr>
              <w:t>（5）高度升降条：上部柜体内侧均应安装高度升降条</w:t>
            </w:r>
            <w:r>
              <w:rPr>
                <w:rFonts w:hint="eastAsia" w:ascii="宋体" w:hAnsi="宋体"/>
                <w:b/>
                <w:color w:val="auto"/>
                <w:szCs w:val="21"/>
              </w:rPr>
              <w:t>（</w:t>
            </w:r>
            <w:r>
              <w:rPr>
                <w:rFonts w:ascii="宋体" w:hAnsi="宋体"/>
                <w:color w:val="auto"/>
                <w:szCs w:val="21"/>
              </w:rPr>
              <w:t>1.0 mm</w:t>
            </w:r>
            <w:r>
              <w:rPr>
                <w:rFonts w:hint="eastAsia" w:ascii="宋体" w:hAnsi="宋体"/>
                <w:color w:val="auto"/>
                <w:szCs w:val="21"/>
              </w:rPr>
              <w:t>冷轧钢板制作</w:t>
            </w:r>
            <w:r>
              <w:rPr>
                <w:rFonts w:hint="eastAsia" w:ascii="宋体" w:hAnsi="宋体"/>
                <w:b/>
                <w:color w:val="auto"/>
                <w:szCs w:val="21"/>
              </w:rPr>
              <w:t>）</w:t>
            </w:r>
            <w:r>
              <w:rPr>
                <w:rFonts w:hint="eastAsia" w:ascii="宋体" w:hAnsi="宋体"/>
                <w:color w:val="auto"/>
                <w:szCs w:val="21"/>
              </w:rPr>
              <w:t>，每侧</w:t>
            </w:r>
            <w:r>
              <w:rPr>
                <w:rFonts w:ascii="宋体" w:hAnsi="宋体"/>
                <w:color w:val="auto"/>
                <w:szCs w:val="21"/>
              </w:rPr>
              <w:t>2</w:t>
            </w:r>
            <w:r>
              <w:rPr>
                <w:rFonts w:hint="eastAsia" w:ascii="宋体" w:hAnsi="宋体"/>
                <w:color w:val="auto"/>
                <w:szCs w:val="21"/>
              </w:rPr>
              <w:t>根，至少带</w:t>
            </w:r>
            <w:r>
              <w:rPr>
                <w:rFonts w:ascii="宋体" w:hAnsi="宋体"/>
                <w:color w:val="auto"/>
                <w:szCs w:val="21"/>
              </w:rPr>
              <w:t>12</w:t>
            </w:r>
            <w:r>
              <w:rPr>
                <w:rFonts w:hint="eastAsia" w:ascii="宋体" w:hAnsi="宋体"/>
                <w:color w:val="auto"/>
                <w:szCs w:val="21"/>
              </w:rPr>
              <w:t>个活动支撑座（位置可调）。高度升降条和支撑座表面应</w:t>
            </w:r>
            <w:r>
              <w:rPr>
                <w:rFonts w:hint="eastAsia" w:ascii="宋体" w:hAnsi="宋体" w:cs="Arial"/>
                <w:color w:val="auto"/>
                <w:kern w:val="0"/>
                <w:szCs w:val="21"/>
              </w:rPr>
              <w:t>采用纯环氧树脂静电喷涂高温固化，具有较高耐蚀性能。</w:t>
            </w:r>
          </w:p>
          <w:p>
            <w:pPr>
              <w:spacing w:line="260" w:lineRule="exact"/>
              <w:jc w:val="left"/>
              <w:rPr>
                <w:rFonts w:ascii="宋体"/>
                <w:bCs/>
                <w:color w:val="auto"/>
                <w:szCs w:val="21"/>
              </w:rPr>
            </w:pPr>
            <w:r>
              <w:rPr>
                <w:rFonts w:hint="eastAsia" w:ascii="宋体" w:hAnsi="宋体" w:cs="宋体"/>
                <w:color w:val="auto"/>
                <w:kern w:val="0"/>
                <w:szCs w:val="21"/>
              </w:rPr>
              <w:t>（6）支脚：采用</w:t>
            </w:r>
            <w:r>
              <w:rPr>
                <w:rFonts w:hint="eastAsia" w:ascii="宋体" w:hAnsi="宋体" w:cs="Arial"/>
                <w:color w:val="auto"/>
                <w:kern w:val="0"/>
                <w:szCs w:val="21"/>
              </w:rPr>
              <w:t>直径不小于</w:t>
            </w:r>
            <w:r>
              <w:rPr>
                <w:rFonts w:ascii="宋体" w:hAnsi="宋体" w:cs="Arial"/>
                <w:color w:val="auto"/>
                <w:kern w:val="0"/>
                <w:szCs w:val="21"/>
              </w:rPr>
              <w:t>10mm</w:t>
            </w:r>
            <w:r>
              <w:rPr>
                <w:rFonts w:hint="eastAsia" w:ascii="宋体" w:hAnsi="宋体" w:cs="Arial"/>
                <w:color w:val="auto"/>
                <w:kern w:val="0"/>
                <w:szCs w:val="21"/>
              </w:rPr>
              <w:t>的不锈钢螺杆与</w:t>
            </w:r>
            <w:r>
              <w:rPr>
                <w:rFonts w:ascii="宋体" w:hAnsi="宋体" w:cs="Arial"/>
                <w:color w:val="auto"/>
                <w:kern w:val="0"/>
                <w:szCs w:val="21"/>
              </w:rPr>
              <w:t>ABS</w:t>
            </w:r>
            <w:r>
              <w:rPr>
                <w:rFonts w:hint="eastAsia" w:ascii="宋体" w:hAnsi="宋体" w:cs="Arial"/>
                <w:color w:val="auto"/>
                <w:kern w:val="0"/>
                <w:szCs w:val="21"/>
              </w:rPr>
              <w:t>工程塑料一次注塑成型的脚垫，高度可调节</w:t>
            </w:r>
            <w:r>
              <w:rPr>
                <w:rFonts w:hint="eastAsia" w:ascii="宋体" w:hAnsi="宋体" w:cs="宋体"/>
                <w:color w:val="auto"/>
                <w:kern w:val="0"/>
                <w:szCs w:val="21"/>
              </w:rPr>
              <w:t>，并可锁紧。</w:t>
            </w:r>
          </w:p>
        </w:tc>
        <w:tc>
          <w:tcPr>
            <w:tcW w:w="709" w:type="dxa"/>
            <w:vAlign w:val="center"/>
          </w:tcPr>
          <w:p>
            <w:pPr>
              <w:spacing w:line="280" w:lineRule="exact"/>
              <w:jc w:val="center"/>
              <w:rPr>
                <w:rFonts w:hint="eastAsia" w:ascii="宋体" w:eastAsia="宋体"/>
                <w:bCs/>
                <w:color w:val="auto"/>
                <w:szCs w:val="21"/>
                <w:lang w:eastAsia="zh-CN"/>
              </w:rPr>
            </w:pPr>
            <w:r>
              <w:rPr>
                <w:rFonts w:hint="eastAsia" w:ascii="宋体"/>
                <w:bCs/>
                <w:color w:val="auto"/>
                <w:szCs w:val="21"/>
                <w:lang w:eastAsia="zh-CN"/>
              </w:rPr>
              <w:t>个</w:t>
            </w:r>
          </w:p>
        </w:tc>
        <w:tc>
          <w:tcPr>
            <w:tcW w:w="708" w:type="dxa"/>
            <w:vAlign w:val="center"/>
          </w:tcPr>
          <w:p>
            <w:pPr>
              <w:spacing w:line="280" w:lineRule="exact"/>
              <w:jc w:val="center"/>
              <w:rPr>
                <w:rFonts w:hint="eastAsia" w:ascii="宋体" w:eastAsia="宋体"/>
                <w:bCs/>
                <w:color w:val="auto"/>
                <w:szCs w:val="21"/>
                <w:lang w:val="en-US" w:eastAsia="zh-CN"/>
              </w:rPr>
            </w:pPr>
            <w:r>
              <w:rPr>
                <w:rFonts w:hint="eastAsia" w:ascii="宋体"/>
                <w:bCs/>
                <w:color w:val="auto"/>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4</w:t>
            </w:r>
          </w:p>
        </w:tc>
        <w:tc>
          <w:tcPr>
            <w:tcW w:w="1701"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药品柜</w:t>
            </w:r>
          </w:p>
        </w:tc>
        <w:tc>
          <w:tcPr>
            <w:tcW w:w="5812" w:type="dxa"/>
            <w:vAlign w:val="center"/>
          </w:tcPr>
          <w:p>
            <w:pPr>
              <w:spacing w:line="360" w:lineRule="exact"/>
              <w:rPr>
                <w:rFonts w:ascii="宋体"/>
                <w:b/>
                <w:color w:val="auto"/>
                <w:szCs w:val="21"/>
              </w:rPr>
            </w:pPr>
            <w:r>
              <w:rPr>
                <w:rFonts w:hint="eastAsia" w:ascii="宋体" w:hAnsi="宋体"/>
                <w:color w:val="auto"/>
                <w:szCs w:val="21"/>
              </w:rPr>
              <w:t>铝木结构，基本要求如下：</w:t>
            </w:r>
          </w:p>
          <w:p>
            <w:pPr>
              <w:spacing w:line="360" w:lineRule="exac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）柜体尺寸（宽深高）</w:t>
            </w:r>
            <w:r>
              <w:rPr>
                <w:rFonts w:ascii="宋体" w:hAnsi="宋体"/>
                <w:color w:val="auto"/>
                <w:szCs w:val="21"/>
              </w:rPr>
              <w:t>1000 mm</w:t>
            </w:r>
            <w:r>
              <w:rPr>
                <w:rFonts w:hint="eastAsia" w:ascii="宋体" w:hAnsi="宋体"/>
                <w:color w:val="auto"/>
                <w:szCs w:val="21"/>
              </w:rPr>
              <w:t>×</w:t>
            </w:r>
            <w:r>
              <w:rPr>
                <w:rFonts w:ascii="宋体" w:hAnsi="宋体"/>
                <w:color w:val="auto"/>
                <w:szCs w:val="21"/>
              </w:rPr>
              <w:t>5</w:t>
            </w:r>
            <w:r>
              <w:rPr>
                <w:rFonts w:ascii="宋体"/>
                <w:color w:val="auto"/>
                <w:szCs w:val="21"/>
              </w:rPr>
              <w:t>00</w:t>
            </w:r>
            <w:r>
              <w:rPr>
                <w:rFonts w:ascii="宋体" w:hAnsi="宋体"/>
                <w:color w:val="auto"/>
                <w:szCs w:val="21"/>
              </w:rPr>
              <w:t xml:space="preserve"> mm</w:t>
            </w:r>
            <w:r>
              <w:rPr>
                <w:rFonts w:hint="eastAsia" w:ascii="宋体" w:hAnsi="宋体"/>
                <w:color w:val="auto"/>
                <w:szCs w:val="21"/>
              </w:rPr>
              <w:t>×</w:t>
            </w:r>
            <w:r>
              <w:rPr>
                <w:rFonts w:ascii="宋体" w:hAnsi="宋体"/>
                <w:color w:val="auto"/>
                <w:szCs w:val="21"/>
              </w:rPr>
              <w:t>2000mm</w:t>
            </w:r>
            <w:r>
              <w:rPr>
                <w:rFonts w:hint="eastAsia" w:ascii="宋体" w:hAnsi="宋体"/>
                <w:color w:val="auto"/>
                <w:szCs w:val="21"/>
              </w:rPr>
              <w:t>。</w:t>
            </w:r>
          </w:p>
          <w:p>
            <w:pPr>
              <w:spacing w:line="360" w:lineRule="exact"/>
              <w:jc w:val="left"/>
              <w:rPr>
                <w:rFonts w:ascii="宋体" w:cs="Arial"/>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）柜体框架：</w:t>
            </w:r>
            <w:r>
              <w:rPr>
                <w:rFonts w:hint="eastAsia" w:ascii="宋体" w:hAnsi="宋体"/>
                <w:color w:val="auto"/>
                <w:szCs w:val="21"/>
              </w:rPr>
              <w:t>与铝木结构仪器柜相同。</w:t>
            </w:r>
          </w:p>
          <w:p>
            <w:pPr>
              <w:spacing w:line="360" w:lineRule="exact"/>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）柜体</w:t>
            </w:r>
            <w:r>
              <w:rPr>
                <w:rFonts w:hint="eastAsia" w:ascii="宋体" w:hAnsi="宋体"/>
                <w:color w:val="auto"/>
                <w:szCs w:val="21"/>
              </w:rPr>
              <w:t>衬板：与铝木结构仪器柜相同。</w:t>
            </w:r>
          </w:p>
          <w:p>
            <w:pPr>
              <w:spacing w:line="360" w:lineRule="exact"/>
              <w:jc w:val="left"/>
              <w:rPr>
                <w:rFonts w:ascii="宋体"/>
                <w:color w:val="auto"/>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w:t>
            </w:r>
            <w:r>
              <w:rPr>
                <w:rFonts w:hint="eastAsia" w:ascii="宋体" w:hAnsi="宋体"/>
                <w:color w:val="auto"/>
                <w:szCs w:val="21"/>
              </w:rPr>
              <w:t>柜门：与铝木结构仪器柜相同。</w:t>
            </w:r>
          </w:p>
          <w:p>
            <w:pPr>
              <w:spacing w:line="360" w:lineRule="exact"/>
              <w:jc w:val="left"/>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）隔板：采用国内知名品牌生产的优质</w:t>
            </w:r>
            <w:r>
              <w:rPr>
                <w:rFonts w:hint="eastAsia" w:ascii="宋体" w:hAnsi="宋体" w:cs="宋体"/>
                <w:color w:val="auto"/>
                <w:kern w:val="0"/>
                <w:szCs w:val="21"/>
              </w:rPr>
              <w:t>实芯理化板，</w:t>
            </w:r>
            <w:r>
              <w:rPr>
                <w:rFonts w:hint="eastAsia" w:ascii="宋体" w:hAnsi="宋体"/>
                <w:color w:val="auto"/>
                <w:szCs w:val="21"/>
              </w:rPr>
              <w:t>应耐酸、耐碱、防腐、耐磨，</w:t>
            </w:r>
            <w:r>
              <w:rPr>
                <w:rFonts w:hint="eastAsia" w:ascii="宋体" w:hAnsi="宋体" w:cs="宋体"/>
                <w:color w:val="auto"/>
                <w:kern w:val="0"/>
                <w:szCs w:val="21"/>
              </w:rPr>
              <w:t>板面厚度不小于</w:t>
            </w:r>
            <w:r>
              <w:rPr>
                <w:rFonts w:ascii="宋体" w:hAnsi="宋体" w:cs="宋体"/>
                <w:color w:val="auto"/>
                <w:kern w:val="0"/>
                <w:szCs w:val="21"/>
              </w:rPr>
              <w:t>12.7mm</w:t>
            </w:r>
            <w:r>
              <w:rPr>
                <w:rFonts w:hint="eastAsia" w:ascii="宋体" w:hAnsi="宋体" w:cs="宋体"/>
                <w:color w:val="auto"/>
                <w:kern w:val="0"/>
                <w:szCs w:val="21"/>
              </w:rPr>
              <w:t>。板材背面</w:t>
            </w:r>
            <w:r>
              <w:rPr>
                <w:rFonts w:hint="eastAsia" w:ascii="宋体" w:hAnsi="宋体"/>
                <w:color w:val="auto"/>
                <w:szCs w:val="21"/>
              </w:rPr>
              <w:t>必须具有不可擦洗（磨灭）的企业防伪标识。</w:t>
            </w:r>
            <w:r>
              <w:rPr>
                <w:rFonts w:hint="eastAsia" w:ascii="宋体" w:hAnsi="宋体"/>
                <w:b/>
                <w:color w:val="auto"/>
                <w:szCs w:val="21"/>
              </w:rPr>
              <w:t>上柜为两层三级阶梯式固定隔板，</w:t>
            </w:r>
            <w:r>
              <w:rPr>
                <w:rFonts w:hint="eastAsia" w:ascii="宋体" w:hAnsi="宋体"/>
                <w:color w:val="auto"/>
                <w:szCs w:val="21"/>
              </w:rPr>
              <w:t>下柜为</w:t>
            </w:r>
            <w:r>
              <w:rPr>
                <w:rFonts w:ascii="宋体" w:hAnsi="宋体"/>
                <w:color w:val="auto"/>
                <w:szCs w:val="21"/>
              </w:rPr>
              <w:t>1</w:t>
            </w:r>
            <w:r>
              <w:rPr>
                <w:rFonts w:hint="eastAsia" w:ascii="宋体" w:hAnsi="宋体"/>
                <w:color w:val="auto"/>
                <w:szCs w:val="21"/>
              </w:rPr>
              <w:t>层固定隔板（同仪器柜）。</w:t>
            </w:r>
          </w:p>
          <w:p>
            <w:pPr>
              <w:spacing w:line="260" w:lineRule="exact"/>
              <w:jc w:val="left"/>
              <w:rPr>
                <w:rFonts w:ascii="宋体"/>
                <w:bCs/>
                <w:color w:val="auto"/>
                <w:szCs w:val="21"/>
              </w:rPr>
            </w:pPr>
            <w:r>
              <w:rPr>
                <w:rFonts w:hint="eastAsia" w:ascii="宋体" w:hAnsi="宋体" w:cs="宋体"/>
                <w:color w:val="auto"/>
                <w:kern w:val="0"/>
                <w:szCs w:val="21"/>
              </w:rPr>
              <w:t>（6）支脚：采用</w:t>
            </w:r>
            <w:r>
              <w:rPr>
                <w:rFonts w:hint="eastAsia" w:ascii="宋体" w:hAnsi="宋体" w:cs="Arial"/>
                <w:color w:val="auto"/>
                <w:kern w:val="0"/>
                <w:szCs w:val="21"/>
              </w:rPr>
              <w:t>直径不小于</w:t>
            </w:r>
            <w:r>
              <w:rPr>
                <w:rFonts w:ascii="宋体" w:hAnsi="宋体" w:cs="Arial"/>
                <w:color w:val="auto"/>
                <w:kern w:val="0"/>
                <w:szCs w:val="21"/>
              </w:rPr>
              <w:t>10mm</w:t>
            </w:r>
            <w:r>
              <w:rPr>
                <w:rFonts w:hint="eastAsia" w:ascii="宋体" w:hAnsi="宋体" w:cs="Arial"/>
                <w:color w:val="auto"/>
                <w:kern w:val="0"/>
                <w:szCs w:val="21"/>
              </w:rPr>
              <w:t>的不锈钢螺杆与</w:t>
            </w:r>
            <w:r>
              <w:rPr>
                <w:rFonts w:ascii="宋体" w:hAnsi="宋体" w:cs="Arial"/>
                <w:color w:val="auto"/>
                <w:kern w:val="0"/>
                <w:szCs w:val="21"/>
              </w:rPr>
              <w:t>ABS</w:t>
            </w:r>
            <w:r>
              <w:rPr>
                <w:rFonts w:hint="eastAsia" w:ascii="宋体" w:hAnsi="宋体" w:cs="Arial"/>
                <w:color w:val="auto"/>
                <w:kern w:val="0"/>
                <w:szCs w:val="21"/>
              </w:rPr>
              <w:t>工程塑料一次注塑成型的脚垫，高度可调节</w:t>
            </w:r>
            <w:r>
              <w:rPr>
                <w:rFonts w:hint="eastAsia" w:ascii="宋体" w:hAnsi="宋体" w:cs="宋体"/>
                <w:color w:val="auto"/>
                <w:kern w:val="0"/>
                <w:szCs w:val="21"/>
              </w:rPr>
              <w:t>，并可锁紧。</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个</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5</w:t>
            </w:r>
          </w:p>
        </w:tc>
        <w:tc>
          <w:tcPr>
            <w:tcW w:w="1701"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标本柜</w:t>
            </w:r>
          </w:p>
        </w:tc>
        <w:tc>
          <w:tcPr>
            <w:tcW w:w="5812" w:type="dxa"/>
            <w:vAlign w:val="center"/>
          </w:tcPr>
          <w:p>
            <w:pPr>
              <w:spacing w:line="320" w:lineRule="exact"/>
              <w:rPr>
                <w:rFonts w:ascii="宋体"/>
                <w:b/>
                <w:color w:val="auto"/>
                <w:szCs w:val="21"/>
              </w:rPr>
            </w:pPr>
            <w:r>
              <w:rPr>
                <w:rFonts w:hint="eastAsia" w:ascii="宋体" w:hAnsi="宋体"/>
                <w:color w:val="auto"/>
                <w:szCs w:val="21"/>
              </w:rPr>
              <w:t>铝木结构，基本要求如下：</w:t>
            </w:r>
          </w:p>
          <w:p>
            <w:pPr>
              <w:spacing w:line="320" w:lineRule="exac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）柜体尺寸（宽深高）</w:t>
            </w:r>
            <w:r>
              <w:rPr>
                <w:rFonts w:ascii="宋体" w:hAnsi="宋体"/>
                <w:color w:val="auto"/>
                <w:szCs w:val="21"/>
              </w:rPr>
              <w:t>1000 mm</w:t>
            </w:r>
            <w:r>
              <w:rPr>
                <w:rFonts w:hint="eastAsia" w:ascii="宋体" w:hAnsi="宋体"/>
                <w:color w:val="auto"/>
                <w:szCs w:val="21"/>
              </w:rPr>
              <w:t>×</w:t>
            </w:r>
            <w:r>
              <w:rPr>
                <w:rFonts w:ascii="宋体" w:hAnsi="宋体"/>
                <w:color w:val="auto"/>
                <w:szCs w:val="21"/>
              </w:rPr>
              <w:t>5</w:t>
            </w:r>
            <w:r>
              <w:rPr>
                <w:rFonts w:ascii="宋体"/>
                <w:color w:val="auto"/>
                <w:szCs w:val="21"/>
              </w:rPr>
              <w:t>00</w:t>
            </w:r>
            <w:r>
              <w:rPr>
                <w:rFonts w:ascii="宋体" w:hAnsi="宋体"/>
                <w:color w:val="auto"/>
                <w:szCs w:val="21"/>
              </w:rPr>
              <w:t xml:space="preserve"> mm</w:t>
            </w:r>
            <w:r>
              <w:rPr>
                <w:rFonts w:hint="eastAsia" w:ascii="宋体" w:hAnsi="宋体"/>
                <w:color w:val="auto"/>
                <w:szCs w:val="21"/>
              </w:rPr>
              <w:t>×</w:t>
            </w:r>
            <w:r>
              <w:rPr>
                <w:rFonts w:ascii="宋体" w:hAnsi="宋体"/>
                <w:color w:val="auto"/>
                <w:szCs w:val="21"/>
              </w:rPr>
              <w:t>2000mm</w:t>
            </w:r>
            <w:r>
              <w:rPr>
                <w:rFonts w:hint="eastAsia" w:ascii="宋体" w:hAnsi="宋体"/>
                <w:color w:val="auto"/>
                <w:szCs w:val="21"/>
              </w:rPr>
              <w:t>，下部高</w:t>
            </w:r>
            <w:r>
              <w:rPr>
                <w:rFonts w:ascii="宋体" w:hAnsi="宋体"/>
                <w:color w:val="auto"/>
                <w:szCs w:val="21"/>
              </w:rPr>
              <w:t>800mm</w:t>
            </w:r>
            <w:r>
              <w:rPr>
                <w:rFonts w:hint="eastAsia" w:ascii="宋体" w:hAnsi="宋体"/>
                <w:color w:val="auto"/>
                <w:szCs w:val="21"/>
              </w:rPr>
              <w:t>。</w:t>
            </w:r>
          </w:p>
          <w:p>
            <w:pPr>
              <w:spacing w:line="320" w:lineRule="exact"/>
              <w:jc w:val="left"/>
              <w:rPr>
                <w:rFonts w:ascii="宋体" w:cs="Arial"/>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）柜体框架：</w:t>
            </w:r>
            <w:r>
              <w:rPr>
                <w:rFonts w:hint="eastAsia" w:ascii="宋体" w:hAnsi="宋体"/>
                <w:color w:val="auto"/>
                <w:szCs w:val="21"/>
              </w:rPr>
              <w:t>与仪器柜相同。</w:t>
            </w:r>
          </w:p>
          <w:p>
            <w:pPr>
              <w:spacing w:line="320" w:lineRule="exact"/>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）柜体</w:t>
            </w:r>
            <w:r>
              <w:rPr>
                <w:rFonts w:hint="eastAsia" w:ascii="宋体" w:hAnsi="宋体"/>
                <w:color w:val="auto"/>
                <w:szCs w:val="21"/>
              </w:rPr>
              <w:t>衬板：上柜衬板为</w:t>
            </w:r>
            <w:r>
              <w:rPr>
                <w:rFonts w:ascii="宋体" w:hAnsi="宋体"/>
                <w:color w:val="auto"/>
                <w:szCs w:val="21"/>
              </w:rPr>
              <w:t>6mm</w:t>
            </w:r>
            <w:r>
              <w:rPr>
                <w:rFonts w:hint="eastAsia" w:ascii="宋体" w:hAnsi="宋体"/>
                <w:color w:val="auto"/>
                <w:szCs w:val="21"/>
              </w:rPr>
              <w:t>玻璃，下柜衬板与仪器柜相同。</w:t>
            </w:r>
          </w:p>
          <w:p>
            <w:pPr>
              <w:spacing w:line="320" w:lineRule="exact"/>
              <w:jc w:val="left"/>
              <w:rPr>
                <w:rFonts w:ascii="宋体"/>
                <w:color w:val="auto"/>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w:t>
            </w:r>
            <w:r>
              <w:rPr>
                <w:rFonts w:hint="eastAsia" w:ascii="宋体" w:hAnsi="宋体"/>
                <w:color w:val="auto"/>
                <w:szCs w:val="21"/>
              </w:rPr>
              <w:t>柜门：上部为移动玻璃门，下部为对开木门，拉手美观耐用，使用方便。</w:t>
            </w:r>
          </w:p>
          <w:p>
            <w:pPr>
              <w:spacing w:line="320" w:lineRule="exact"/>
              <w:jc w:val="left"/>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）搁物板：上部为</w:t>
            </w:r>
            <w:r>
              <w:rPr>
                <w:rFonts w:ascii="宋体" w:hAnsi="宋体"/>
                <w:color w:val="auto"/>
                <w:szCs w:val="21"/>
              </w:rPr>
              <w:t>2</w:t>
            </w:r>
            <w:r>
              <w:rPr>
                <w:rFonts w:hint="eastAsia" w:ascii="宋体" w:hAnsi="宋体"/>
                <w:color w:val="auto"/>
                <w:szCs w:val="21"/>
              </w:rPr>
              <w:t>层钢化玻璃搁物板，下部与仪器柜相同。</w:t>
            </w:r>
          </w:p>
          <w:p>
            <w:pPr>
              <w:spacing w:line="320" w:lineRule="exact"/>
              <w:jc w:val="left"/>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）高度升降条：与仪器柜相同。</w:t>
            </w:r>
          </w:p>
          <w:p>
            <w:pPr>
              <w:spacing w:line="260" w:lineRule="exact"/>
              <w:jc w:val="left"/>
              <w:rPr>
                <w:rFonts w:ascii="宋体"/>
                <w:bCs/>
                <w:color w:val="auto"/>
                <w:szCs w:val="21"/>
              </w:rPr>
            </w:pPr>
            <w:r>
              <w:rPr>
                <w:rFonts w:hint="eastAsia" w:ascii="宋体" w:hAnsi="宋体" w:cs="宋体"/>
                <w:color w:val="auto"/>
                <w:kern w:val="0"/>
                <w:szCs w:val="21"/>
              </w:rPr>
              <w:t>（8）桌脚：采用</w:t>
            </w:r>
            <w:r>
              <w:rPr>
                <w:rFonts w:hint="eastAsia" w:ascii="宋体" w:hAnsi="宋体" w:cs="Arial"/>
                <w:color w:val="auto"/>
                <w:kern w:val="0"/>
                <w:szCs w:val="21"/>
              </w:rPr>
              <w:t>直径不小于</w:t>
            </w:r>
            <w:r>
              <w:rPr>
                <w:rFonts w:ascii="宋体" w:hAnsi="宋体" w:cs="Arial"/>
                <w:color w:val="auto"/>
                <w:kern w:val="0"/>
                <w:szCs w:val="21"/>
              </w:rPr>
              <w:t>10mm</w:t>
            </w:r>
            <w:r>
              <w:rPr>
                <w:rFonts w:hint="eastAsia" w:ascii="宋体" w:hAnsi="宋体" w:cs="Arial"/>
                <w:color w:val="auto"/>
                <w:kern w:val="0"/>
                <w:szCs w:val="21"/>
              </w:rPr>
              <w:t>的不锈钢螺杆与</w:t>
            </w:r>
            <w:r>
              <w:rPr>
                <w:rFonts w:ascii="宋体" w:hAnsi="宋体" w:cs="Arial"/>
                <w:color w:val="auto"/>
                <w:kern w:val="0"/>
                <w:szCs w:val="21"/>
              </w:rPr>
              <w:t>ABS</w:t>
            </w:r>
            <w:r>
              <w:rPr>
                <w:rFonts w:hint="eastAsia" w:ascii="宋体" w:hAnsi="宋体" w:cs="Arial"/>
                <w:color w:val="auto"/>
                <w:kern w:val="0"/>
                <w:szCs w:val="21"/>
              </w:rPr>
              <w:t>工程塑料一次注塑成型的脚垫，高度可调节</w:t>
            </w:r>
            <w:r>
              <w:rPr>
                <w:rFonts w:hint="eastAsia" w:ascii="宋体" w:hAnsi="宋体" w:cs="宋体"/>
                <w:color w:val="auto"/>
                <w:kern w:val="0"/>
                <w:szCs w:val="21"/>
              </w:rPr>
              <w:t>，并可锁紧。</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个</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restart"/>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6</w:t>
            </w:r>
          </w:p>
        </w:tc>
        <w:tc>
          <w:tcPr>
            <w:tcW w:w="1701" w:type="dxa"/>
            <w:vMerge w:val="restart"/>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中学仪器</w:t>
            </w:r>
          </w:p>
        </w:tc>
        <w:tc>
          <w:tcPr>
            <w:tcW w:w="5812" w:type="dxa"/>
            <w:vAlign w:val="center"/>
          </w:tcPr>
          <w:p>
            <w:pPr>
              <w:spacing w:line="260" w:lineRule="exact"/>
              <w:jc w:val="center"/>
              <w:rPr>
                <w:rFonts w:hint="eastAsia" w:ascii="宋体" w:eastAsia="宋体"/>
                <w:bCs/>
                <w:color w:val="auto"/>
                <w:szCs w:val="21"/>
                <w:lang w:eastAsia="zh-CN"/>
              </w:rPr>
            </w:pPr>
            <w:r>
              <w:rPr>
                <w:rFonts w:hint="eastAsia" w:ascii="宋体"/>
                <w:bCs/>
                <w:color w:val="auto"/>
                <w:szCs w:val="21"/>
                <w:lang w:eastAsia="zh-CN"/>
              </w:rPr>
              <w:t>中学物理</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套</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continue"/>
            <w:vAlign w:val="center"/>
          </w:tcPr>
          <w:p>
            <w:pPr>
              <w:spacing w:line="280" w:lineRule="exact"/>
              <w:jc w:val="both"/>
              <w:rPr>
                <w:rFonts w:hint="eastAsia" w:ascii="宋体"/>
                <w:bCs/>
                <w:color w:val="auto"/>
                <w:szCs w:val="21"/>
                <w:lang w:val="en-US" w:eastAsia="zh-CN"/>
              </w:rPr>
            </w:pPr>
          </w:p>
        </w:tc>
        <w:tc>
          <w:tcPr>
            <w:tcW w:w="1701" w:type="dxa"/>
            <w:vMerge w:val="continue"/>
            <w:vAlign w:val="center"/>
          </w:tcPr>
          <w:p>
            <w:pPr>
              <w:spacing w:line="280" w:lineRule="exact"/>
              <w:jc w:val="center"/>
              <w:rPr>
                <w:rFonts w:hint="eastAsia" w:ascii="宋体"/>
                <w:bCs/>
                <w:color w:val="auto"/>
                <w:szCs w:val="21"/>
                <w:lang w:eastAsia="zh-CN"/>
              </w:rPr>
            </w:pPr>
          </w:p>
        </w:tc>
        <w:tc>
          <w:tcPr>
            <w:tcW w:w="5812" w:type="dxa"/>
            <w:vAlign w:val="center"/>
          </w:tcPr>
          <w:p>
            <w:pPr>
              <w:spacing w:line="260" w:lineRule="exact"/>
              <w:jc w:val="center"/>
              <w:rPr>
                <w:rFonts w:hint="eastAsia" w:ascii="宋体"/>
                <w:bCs/>
                <w:color w:val="auto"/>
                <w:szCs w:val="21"/>
                <w:lang w:eastAsia="zh-CN"/>
              </w:rPr>
            </w:pPr>
            <w:r>
              <w:rPr>
                <w:rFonts w:hint="eastAsia" w:ascii="宋体"/>
                <w:bCs/>
                <w:color w:val="auto"/>
                <w:szCs w:val="21"/>
                <w:lang w:eastAsia="zh-CN"/>
              </w:rPr>
              <w:t>中学化学</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套</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continue"/>
            <w:vAlign w:val="center"/>
          </w:tcPr>
          <w:p>
            <w:pPr>
              <w:spacing w:line="280" w:lineRule="exact"/>
              <w:jc w:val="center"/>
              <w:rPr>
                <w:rFonts w:hint="eastAsia" w:ascii="宋体"/>
                <w:bCs/>
                <w:color w:val="auto"/>
                <w:szCs w:val="21"/>
                <w:lang w:val="en-US" w:eastAsia="zh-CN"/>
              </w:rPr>
            </w:pPr>
          </w:p>
        </w:tc>
        <w:tc>
          <w:tcPr>
            <w:tcW w:w="1701" w:type="dxa"/>
            <w:vMerge w:val="continue"/>
            <w:vAlign w:val="center"/>
          </w:tcPr>
          <w:p>
            <w:pPr>
              <w:spacing w:line="280" w:lineRule="exact"/>
              <w:jc w:val="center"/>
              <w:rPr>
                <w:rFonts w:hint="eastAsia" w:ascii="宋体"/>
                <w:bCs/>
                <w:color w:val="auto"/>
                <w:szCs w:val="21"/>
                <w:lang w:eastAsia="zh-CN"/>
              </w:rPr>
            </w:pPr>
          </w:p>
        </w:tc>
        <w:tc>
          <w:tcPr>
            <w:tcW w:w="5812" w:type="dxa"/>
            <w:vAlign w:val="center"/>
          </w:tcPr>
          <w:p>
            <w:pPr>
              <w:spacing w:line="260" w:lineRule="exact"/>
              <w:jc w:val="center"/>
              <w:rPr>
                <w:rFonts w:hint="eastAsia" w:ascii="宋体"/>
                <w:bCs/>
                <w:color w:val="auto"/>
                <w:szCs w:val="21"/>
                <w:lang w:eastAsia="zh-CN"/>
              </w:rPr>
            </w:pPr>
            <w:r>
              <w:rPr>
                <w:rFonts w:hint="eastAsia" w:ascii="宋体"/>
                <w:bCs/>
                <w:color w:val="auto"/>
                <w:szCs w:val="21"/>
                <w:lang w:eastAsia="zh-CN"/>
              </w:rPr>
              <w:t>中学生物</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套</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3" w:hRule="atLeast"/>
        </w:trPr>
        <w:tc>
          <w:tcPr>
            <w:tcW w:w="817" w:type="dxa"/>
            <w:vMerge w:val="continue"/>
            <w:vAlign w:val="center"/>
          </w:tcPr>
          <w:p>
            <w:pPr>
              <w:spacing w:line="280" w:lineRule="exact"/>
              <w:jc w:val="center"/>
              <w:rPr>
                <w:rFonts w:hint="eastAsia" w:ascii="宋体"/>
                <w:bCs/>
                <w:color w:val="auto"/>
                <w:szCs w:val="21"/>
                <w:lang w:val="en-US" w:eastAsia="zh-CN"/>
              </w:rPr>
            </w:pPr>
          </w:p>
        </w:tc>
        <w:tc>
          <w:tcPr>
            <w:tcW w:w="1701" w:type="dxa"/>
            <w:vMerge w:val="continue"/>
            <w:vAlign w:val="center"/>
          </w:tcPr>
          <w:p>
            <w:pPr>
              <w:spacing w:line="280" w:lineRule="exact"/>
              <w:jc w:val="center"/>
              <w:rPr>
                <w:rFonts w:hint="eastAsia" w:ascii="宋体"/>
                <w:bCs/>
                <w:color w:val="auto"/>
                <w:szCs w:val="21"/>
                <w:lang w:eastAsia="zh-CN"/>
              </w:rPr>
            </w:pPr>
          </w:p>
        </w:tc>
        <w:tc>
          <w:tcPr>
            <w:tcW w:w="5812" w:type="dxa"/>
            <w:vAlign w:val="center"/>
          </w:tcPr>
          <w:p>
            <w:pPr>
              <w:spacing w:line="260" w:lineRule="exact"/>
              <w:jc w:val="center"/>
              <w:rPr>
                <w:rFonts w:hint="eastAsia" w:ascii="宋体"/>
                <w:bCs/>
                <w:color w:val="auto"/>
                <w:szCs w:val="21"/>
                <w:lang w:eastAsia="zh-CN"/>
              </w:rPr>
            </w:pPr>
            <w:r>
              <w:rPr>
                <w:rFonts w:hint="eastAsia" w:ascii="宋体"/>
                <w:bCs/>
                <w:color w:val="auto"/>
                <w:szCs w:val="21"/>
                <w:lang w:eastAsia="zh-CN"/>
              </w:rPr>
              <w:t>中学数学</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套</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continue"/>
            <w:vAlign w:val="center"/>
          </w:tcPr>
          <w:p>
            <w:pPr>
              <w:spacing w:line="280" w:lineRule="exact"/>
              <w:jc w:val="center"/>
              <w:rPr>
                <w:rFonts w:hint="eastAsia" w:ascii="宋体"/>
                <w:bCs/>
                <w:color w:val="auto"/>
                <w:szCs w:val="21"/>
                <w:lang w:val="en-US" w:eastAsia="zh-CN"/>
              </w:rPr>
            </w:pPr>
          </w:p>
        </w:tc>
        <w:tc>
          <w:tcPr>
            <w:tcW w:w="1701" w:type="dxa"/>
            <w:vMerge w:val="continue"/>
            <w:vAlign w:val="center"/>
          </w:tcPr>
          <w:p>
            <w:pPr>
              <w:spacing w:line="280" w:lineRule="exact"/>
              <w:jc w:val="center"/>
              <w:rPr>
                <w:rFonts w:hint="eastAsia" w:ascii="宋体"/>
                <w:bCs/>
                <w:color w:val="auto"/>
                <w:szCs w:val="21"/>
                <w:lang w:eastAsia="zh-CN"/>
              </w:rPr>
            </w:pPr>
          </w:p>
        </w:tc>
        <w:tc>
          <w:tcPr>
            <w:tcW w:w="5812" w:type="dxa"/>
            <w:vAlign w:val="center"/>
          </w:tcPr>
          <w:p>
            <w:pPr>
              <w:spacing w:line="260" w:lineRule="exact"/>
              <w:jc w:val="center"/>
              <w:rPr>
                <w:rFonts w:hint="eastAsia" w:ascii="宋体"/>
                <w:bCs/>
                <w:color w:val="auto"/>
                <w:szCs w:val="21"/>
                <w:lang w:eastAsia="zh-CN"/>
              </w:rPr>
            </w:pPr>
            <w:r>
              <w:rPr>
                <w:rFonts w:hint="eastAsia" w:ascii="宋体"/>
                <w:bCs/>
                <w:color w:val="auto"/>
                <w:szCs w:val="21"/>
                <w:lang w:eastAsia="zh-CN"/>
              </w:rPr>
              <w:t>中学地理</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套</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restart"/>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7</w:t>
            </w:r>
          </w:p>
        </w:tc>
        <w:tc>
          <w:tcPr>
            <w:tcW w:w="1701" w:type="dxa"/>
            <w:vMerge w:val="restart"/>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小学仪器</w:t>
            </w:r>
          </w:p>
        </w:tc>
        <w:tc>
          <w:tcPr>
            <w:tcW w:w="5812" w:type="dxa"/>
            <w:vAlign w:val="center"/>
          </w:tcPr>
          <w:p>
            <w:pPr>
              <w:spacing w:line="260" w:lineRule="exact"/>
              <w:jc w:val="center"/>
              <w:rPr>
                <w:rFonts w:hint="eastAsia" w:ascii="宋体"/>
                <w:bCs/>
                <w:color w:val="auto"/>
                <w:szCs w:val="21"/>
                <w:lang w:eastAsia="zh-CN"/>
              </w:rPr>
            </w:pPr>
            <w:r>
              <w:rPr>
                <w:rFonts w:hint="eastAsia" w:ascii="宋体"/>
                <w:bCs/>
                <w:color w:val="auto"/>
                <w:szCs w:val="21"/>
                <w:lang w:eastAsia="zh-CN"/>
              </w:rPr>
              <w:t>小学数学</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套</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Merge w:val="continue"/>
            <w:vAlign w:val="center"/>
          </w:tcPr>
          <w:p>
            <w:pPr>
              <w:spacing w:line="280" w:lineRule="exact"/>
              <w:jc w:val="center"/>
              <w:rPr>
                <w:rFonts w:hint="eastAsia" w:ascii="宋体"/>
                <w:bCs/>
                <w:color w:val="auto"/>
                <w:szCs w:val="21"/>
                <w:lang w:val="en-US" w:eastAsia="zh-CN"/>
              </w:rPr>
            </w:pPr>
          </w:p>
        </w:tc>
        <w:tc>
          <w:tcPr>
            <w:tcW w:w="1701" w:type="dxa"/>
            <w:vMerge w:val="continue"/>
            <w:vAlign w:val="center"/>
          </w:tcPr>
          <w:p>
            <w:pPr>
              <w:spacing w:line="280" w:lineRule="exact"/>
              <w:jc w:val="center"/>
              <w:rPr>
                <w:rFonts w:hint="eastAsia" w:ascii="宋体"/>
                <w:bCs/>
                <w:color w:val="auto"/>
                <w:szCs w:val="21"/>
                <w:lang w:eastAsia="zh-CN"/>
              </w:rPr>
            </w:pPr>
          </w:p>
        </w:tc>
        <w:tc>
          <w:tcPr>
            <w:tcW w:w="5812" w:type="dxa"/>
            <w:vAlign w:val="center"/>
          </w:tcPr>
          <w:p>
            <w:pPr>
              <w:spacing w:line="260" w:lineRule="exact"/>
              <w:jc w:val="center"/>
              <w:rPr>
                <w:rFonts w:hint="eastAsia" w:ascii="宋体"/>
                <w:bCs/>
                <w:color w:val="auto"/>
                <w:szCs w:val="21"/>
                <w:lang w:eastAsia="zh-CN"/>
              </w:rPr>
            </w:pPr>
            <w:r>
              <w:rPr>
                <w:rFonts w:hint="eastAsia" w:ascii="宋体"/>
                <w:bCs/>
                <w:color w:val="auto"/>
                <w:szCs w:val="21"/>
                <w:lang w:eastAsia="zh-CN"/>
              </w:rPr>
              <w:t>小学科学</w:t>
            </w:r>
          </w:p>
        </w:tc>
        <w:tc>
          <w:tcPr>
            <w:tcW w:w="709" w:type="dxa"/>
            <w:vAlign w:val="center"/>
          </w:tcPr>
          <w:p>
            <w:pPr>
              <w:spacing w:line="280" w:lineRule="exact"/>
              <w:jc w:val="center"/>
              <w:rPr>
                <w:rFonts w:hint="eastAsia" w:ascii="宋体"/>
                <w:bCs/>
                <w:color w:val="auto"/>
                <w:szCs w:val="21"/>
                <w:lang w:eastAsia="zh-CN"/>
              </w:rPr>
            </w:pPr>
            <w:r>
              <w:rPr>
                <w:rFonts w:hint="eastAsia" w:ascii="宋体"/>
                <w:bCs/>
                <w:color w:val="auto"/>
                <w:szCs w:val="21"/>
                <w:lang w:eastAsia="zh-CN"/>
              </w:rPr>
              <w:t>套</w:t>
            </w:r>
          </w:p>
        </w:tc>
        <w:tc>
          <w:tcPr>
            <w:tcW w:w="708" w:type="dxa"/>
            <w:vAlign w:val="center"/>
          </w:tcPr>
          <w:p>
            <w:pPr>
              <w:spacing w:line="280" w:lineRule="exact"/>
              <w:jc w:val="center"/>
              <w:rPr>
                <w:rFonts w:hint="eastAsia" w:ascii="宋体"/>
                <w:bCs/>
                <w:color w:val="auto"/>
                <w:szCs w:val="21"/>
                <w:lang w:val="en-US" w:eastAsia="zh-CN"/>
              </w:rPr>
            </w:pPr>
            <w:r>
              <w:rPr>
                <w:rFonts w:hint="eastAsia" w:ascii="宋体"/>
                <w:bCs/>
                <w:color w:val="auto"/>
                <w:szCs w:val="21"/>
                <w:lang w:val="en-US" w:eastAsia="zh-CN"/>
              </w:rPr>
              <w:t>1</w:t>
            </w:r>
          </w:p>
        </w:tc>
      </w:tr>
    </w:tbl>
    <w:p>
      <w:pPr>
        <w:spacing w:line="480" w:lineRule="exact"/>
        <w:rPr>
          <w:rFonts w:hint="eastAsia" w:ascii="宋体" w:hAnsi="宋体" w:cs="宋体"/>
          <w:b/>
          <w:bCs/>
          <w:color w:val="auto"/>
          <w:szCs w:val="21"/>
          <w:lang w:eastAsia="zh-CN"/>
        </w:rPr>
      </w:pPr>
    </w:p>
    <w:p>
      <w:pPr>
        <w:tabs>
          <w:tab w:val="left" w:pos="6420"/>
        </w:tabs>
        <w:spacing w:line="360" w:lineRule="auto"/>
        <w:ind w:firstLine="482" w:firstLineChars="200"/>
        <w:jc w:val="center"/>
        <w:rPr>
          <w:rFonts w:hint="eastAsia" w:ascii="宋体" w:hAnsi="宋体"/>
          <w:b/>
          <w:bCs/>
          <w:color w:val="000000"/>
          <w:sz w:val="24"/>
          <w:lang w:eastAsia="zh-CN"/>
        </w:rPr>
      </w:pPr>
    </w:p>
    <w:p>
      <w:pPr>
        <w:tabs>
          <w:tab w:val="left" w:pos="6420"/>
        </w:tabs>
        <w:spacing w:line="360" w:lineRule="auto"/>
        <w:ind w:firstLine="482" w:firstLineChars="200"/>
        <w:jc w:val="center"/>
        <w:rPr>
          <w:rFonts w:hint="eastAsia" w:ascii="宋体" w:hAnsi="宋体"/>
          <w:b/>
          <w:bCs/>
          <w:color w:val="000000"/>
          <w:sz w:val="24"/>
        </w:rPr>
      </w:pPr>
      <w:r>
        <w:rPr>
          <w:rFonts w:hint="eastAsia" w:ascii="宋体" w:hAnsi="宋体"/>
          <w:b/>
          <w:bCs/>
          <w:color w:val="000000"/>
          <w:sz w:val="24"/>
          <w:lang w:eastAsia="zh-CN"/>
        </w:rPr>
        <w:t>单个</w:t>
      </w:r>
      <w:r>
        <w:rPr>
          <w:rFonts w:hint="eastAsia" w:ascii="宋体" w:hAnsi="宋体"/>
          <w:b/>
          <w:bCs/>
          <w:color w:val="000000"/>
          <w:sz w:val="24"/>
        </w:rPr>
        <w:t>物理实验室技术</w:t>
      </w:r>
      <w:r>
        <w:rPr>
          <w:rFonts w:hint="eastAsia" w:ascii="宋体" w:hAnsi="宋体"/>
          <w:b/>
          <w:bCs/>
          <w:color w:val="000000"/>
          <w:sz w:val="24"/>
          <w:lang w:eastAsia="zh-CN"/>
        </w:rPr>
        <w:t>参数和</w:t>
      </w:r>
      <w:r>
        <w:rPr>
          <w:rFonts w:hint="eastAsia" w:ascii="宋体" w:hAnsi="宋体"/>
          <w:b/>
          <w:bCs/>
          <w:color w:val="000000"/>
          <w:sz w:val="24"/>
        </w:rPr>
        <w:t>要求</w:t>
      </w:r>
    </w:p>
    <w:p>
      <w:pPr>
        <w:spacing w:line="440" w:lineRule="exact"/>
        <w:rPr>
          <w:rFonts w:hint="eastAsia" w:ascii="宋体" w:hAnsi="宋体"/>
          <w:b/>
          <w:bCs/>
          <w:color w:val="000000"/>
          <w:szCs w:val="21"/>
        </w:rPr>
      </w:pPr>
      <w:r>
        <w:rPr>
          <w:rFonts w:hint="eastAsia" w:ascii="宋体" w:hAnsi="宋体"/>
          <w:b/>
          <w:bCs/>
          <w:color w:val="000000"/>
          <w:szCs w:val="21"/>
          <w:lang w:eastAsia="zh-CN"/>
        </w:rPr>
        <w:t>物理</w:t>
      </w:r>
      <w:r>
        <w:rPr>
          <w:rFonts w:hint="eastAsia" w:ascii="宋体" w:hAnsi="宋体"/>
          <w:b/>
          <w:bCs/>
          <w:color w:val="000000"/>
          <w:szCs w:val="21"/>
        </w:rPr>
        <w:t>实验室（</w:t>
      </w:r>
      <w:r>
        <w:rPr>
          <w:rFonts w:hint="eastAsia" w:ascii="宋体" w:hAnsi="宋体"/>
          <w:b/>
          <w:bCs/>
          <w:color w:val="000000"/>
          <w:szCs w:val="21"/>
          <w:lang w:val="en-US" w:eastAsia="zh-CN"/>
        </w:rPr>
        <w:t>48座</w:t>
      </w:r>
      <w:r>
        <w:rPr>
          <w:rFonts w:hint="eastAsia" w:ascii="宋体" w:hAnsi="宋体"/>
          <w:b/>
          <w:bCs/>
          <w:color w:val="000000"/>
          <w:szCs w:val="21"/>
        </w:rPr>
        <w:t>）</w:t>
      </w:r>
    </w:p>
    <w:tbl>
      <w:tblPr>
        <w:tblStyle w:val="7"/>
        <w:tblpPr w:leftFromText="180" w:rightFromText="180" w:vertAnchor="text" w:horzAnchor="page" w:tblpX="1072" w:tblpY="882"/>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701"/>
        <w:gridCol w:w="581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top"/>
          </w:tcPr>
          <w:p>
            <w:pPr>
              <w:spacing w:line="320" w:lineRule="exact"/>
              <w:jc w:val="center"/>
              <w:rPr>
                <w:rFonts w:ascii="宋体"/>
                <w:bCs/>
                <w:color w:val="000000"/>
                <w:szCs w:val="21"/>
              </w:rPr>
            </w:pPr>
            <w:r>
              <w:rPr>
                <w:rFonts w:hint="eastAsia" w:ascii="宋体" w:hAnsi="宋体"/>
                <w:bCs/>
                <w:color w:val="000000"/>
                <w:szCs w:val="21"/>
              </w:rPr>
              <w:t>序号</w:t>
            </w:r>
          </w:p>
        </w:tc>
        <w:tc>
          <w:tcPr>
            <w:tcW w:w="1701" w:type="dxa"/>
            <w:vAlign w:val="top"/>
          </w:tcPr>
          <w:p>
            <w:pPr>
              <w:spacing w:line="320" w:lineRule="exact"/>
              <w:jc w:val="center"/>
              <w:rPr>
                <w:rFonts w:ascii="宋体"/>
                <w:bCs/>
                <w:color w:val="000000"/>
                <w:szCs w:val="21"/>
              </w:rPr>
            </w:pPr>
            <w:r>
              <w:rPr>
                <w:rFonts w:hint="eastAsia" w:ascii="宋体" w:hAnsi="宋体"/>
                <w:bCs/>
                <w:color w:val="000000"/>
                <w:szCs w:val="21"/>
              </w:rPr>
              <w:t>产品名称</w:t>
            </w:r>
          </w:p>
        </w:tc>
        <w:tc>
          <w:tcPr>
            <w:tcW w:w="5812" w:type="dxa"/>
            <w:vAlign w:val="top"/>
          </w:tcPr>
          <w:p>
            <w:pPr>
              <w:spacing w:line="320" w:lineRule="exact"/>
              <w:jc w:val="center"/>
              <w:rPr>
                <w:rFonts w:ascii="宋体"/>
                <w:bCs/>
                <w:color w:val="000000"/>
                <w:szCs w:val="21"/>
              </w:rPr>
            </w:pPr>
            <w:r>
              <w:rPr>
                <w:rFonts w:hint="eastAsia" w:ascii="宋体" w:hAnsi="宋体"/>
                <w:bCs/>
                <w:color w:val="000000"/>
                <w:szCs w:val="21"/>
              </w:rPr>
              <w:t>主要技术指标</w:t>
            </w:r>
          </w:p>
        </w:tc>
        <w:tc>
          <w:tcPr>
            <w:tcW w:w="709" w:type="dxa"/>
            <w:vAlign w:val="top"/>
          </w:tcPr>
          <w:p>
            <w:pPr>
              <w:spacing w:line="320" w:lineRule="exact"/>
              <w:jc w:val="center"/>
              <w:rPr>
                <w:rFonts w:ascii="宋体"/>
                <w:bCs/>
                <w:color w:val="000000"/>
                <w:szCs w:val="21"/>
              </w:rPr>
            </w:pPr>
            <w:r>
              <w:rPr>
                <w:rFonts w:hint="eastAsia" w:ascii="宋体" w:hAnsi="宋体"/>
                <w:bCs/>
                <w:color w:val="000000"/>
                <w:szCs w:val="21"/>
              </w:rPr>
              <w:t>单位</w:t>
            </w:r>
          </w:p>
        </w:tc>
        <w:tc>
          <w:tcPr>
            <w:tcW w:w="708" w:type="dxa"/>
            <w:vAlign w:val="top"/>
          </w:tcPr>
          <w:p>
            <w:pPr>
              <w:spacing w:line="320" w:lineRule="exact"/>
              <w:jc w:val="center"/>
              <w:rPr>
                <w:rFonts w:ascii="宋体"/>
                <w:bCs/>
                <w:color w:val="000000"/>
                <w:szCs w:val="21"/>
              </w:rPr>
            </w:pPr>
            <w:r>
              <w:rPr>
                <w:rFonts w:hint="eastAsia" w:ascii="宋体" w:hAnsi="宋体"/>
                <w:bCs/>
                <w:color w:val="000000"/>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一</w:t>
            </w:r>
          </w:p>
        </w:tc>
        <w:tc>
          <w:tcPr>
            <w:tcW w:w="1701"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总体要求</w:t>
            </w:r>
          </w:p>
        </w:tc>
        <w:tc>
          <w:tcPr>
            <w:tcW w:w="5812" w:type="dxa"/>
            <w:vAlign w:val="top"/>
          </w:tcPr>
          <w:p>
            <w:pPr>
              <w:spacing w:line="320" w:lineRule="exact"/>
              <w:rPr>
                <w:rFonts w:hint="eastAsia" w:ascii="宋体" w:hAnsi="宋体"/>
                <w:bCs/>
                <w:color w:val="000000"/>
                <w:szCs w:val="21"/>
              </w:rPr>
            </w:pPr>
            <w:r>
              <w:rPr>
                <w:rFonts w:hint="eastAsia" w:ascii="宋体" w:hAnsi="宋体"/>
                <w:bCs/>
                <w:color w:val="000000"/>
                <w:szCs w:val="21"/>
              </w:rPr>
              <w:t>铝木结构，强度、防潮、耐腐蚀性能达到相关标准要求，坚固、美观、耐用，能满足实验教学需要，并达到以下要求。</w:t>
            </w:r>
          </w:p>
        </w:tc>
        <w:tc>
          <w:tcPr>
            <w:tcW w:w="709" w:type="dxa"/>
            <w:vAlign w:val="top"/>
          </w:tcPr>
          <w:p>
            <w:pPr>
              <w:spacing w:line="320" w:lineRule="exact"/>
              <w:jc w:val="center"/>
              <w:rPr>
                <w:rFonts w:hint="eastAsia" w:ascii="宋体" w:hAnsi="宋体"/>
                <w:bCs/>
                <w:color w:val="000000"/>
                <w:szCs w:val="21"/>
              </w:rPr>
            </w:pPr>
          </w:p>
        </w:tc>
        <w:tc>
          <w:tcPr>
            <w:tcW w:w="708" w:type="dxa"/>
            <w:vAlign w:val="top"/>
          </w:tcPr>
          <w:p>
            <w:pPr>
              <w:spacing w:line="320" w:lineRule="exact"/>
              <w:jc w:val="center"/>
              <w:rPr>
                <w:rFonts w:hint="eastAsia" w:ascii="宋体" w:hAnsi="宋体"/>
                <w:bCs/>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ascii="宋体"/>
                <w:bCs/>
                <w:color w:val="000000"/>
                <w:szCs w:val="21"/>
              </w:rPr>
            </w:pPr>
            <w:r>
              <w:rPr>
                <w:rFonts w:ascii="宋体" w:hAnsi="宋体"/>
                <w:bCs/>
                <w:color w:val="000000"/>
                <w:szCs w:val="21"/>
              </w:rPr>
              <w:t>1</w:t>
            </w:r>
          </w:p>
        </w:tc>
        <w:tc>
          <w:tcPr>
            <w:tcW w:w="1701" w:type="dxa"/>
            <w:vAlign w:val="center"/>
          </w:tcPr>
          <w:p>
            <w:pPr>
              <w:spacing w:line="320" w:lineRule="exact"/>
              <w:jc w:val="center"/>
              <w:rPr>
                <w:rFonts w:ascii="宋体"/>
                <w:bCs/>
                <w:color w:val="000000"/>
                <w:szCs w:val="21"/>
              </w:rPr>
            </w:pPr>
            <w:r>
              <w:rPr>
                <w:rFonts w:hint="eastAsia" w:ascii="宋体" w:hAnsi="宋体"/>
                <w:bCs/>
                <w:color w:val="000000"/>
                <w:szCs w:val="21"/>
              </w:rPr>
              <w:t>教师演示台</w:t>
            </w:r>
          </w:p>
        </w:tc>
        <w:tc>
          <w:tcPr>
            <w:tcW w:w="5812" w:type="dxa"/>
            <w:vAlign w:val="center"/>
          </w:tcPr>
          <w:p>
            <w:pPr>
              <w:spacing w:line="320" w:lineRule="exact"/>
              <w:jc w:val="left"/>
              <w:rPr>
                <w:rFonts w:ascii="宋体"/>
                <w:color w:val="000000"/>
                <w:szCs w:val="21"/>
              </w:rPr>
            </w:pPr>
            <w:r>
              <w:rPr>
                <w:rFonts w:hint="eastAsia" w:ascii="宋体" w:hAnsi="宋体"/>
                <w:color w:val="000000"/>
                <w:szCs w:val="21"/>
              </w:rPr>
              <w:t>铝木结构要求，一体化台面，</w:t>
            </w:r>
            <w:r>
              <w:rPr>
                <w:rFonts w:hint="eastAsia" w:ascii="宋体" w:hAnsi="宋体" w:cs="宋体"/>
                <w:color w:val="000000"/>
                <w:kern w:val="0"/>
                <w:szCs w:val="21"/>
              </w:rPr>
              <w:t>设置抽屉、柜子，</w:t>
            </w:r>
            <w:r>
              <w:rPr>
                <w:rFonts w:hint="eastAsia" w:ascii="宋体" w:hAnsi="宋体"/>
                <w:color w:val="000000"/>
                <w:szCs w:val="21"/>
              </w:rPr>
              <w:t>基本要求如下：</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2800mm</w:t>
            </w:r>
            <w:r>
              <w:rPr>
                <w:rFonts w:hint="eastAsia" w:ascii="宋体" w:hAnsi="宋体"/>
                <w:color w:val="000000"/>
                <w:szCs w:val="21"/>
              </w:rPr>
              <w:t>×</w:t>
            </w:r>
            <w:r>
              <w:rPr>
                <w:rFonts w:ascii="宋体" w:hAnsi="宋体"/>
                <w:color w:val="000000"/>
                <w:szCs w:val="21"/>
              </w:rPr>
              <w:t>700mm</w:t>
            </w:r>
            <w:r>
              <w:rPr>
                <w:rFonts w:hint="eastAsia" w:ascii="宋体" w:hAnsi="宋体"/>
                <w:color w:val="000000"/>
                <w:szCs w:val="21"/>
              </w:rPr>
              <w:t>×</w:t>
            </w:r>
            <w:r>
              <w:rPr>
                <w:rFonts w:ascii="宋体" w:hAnsi="宋体"/>
                <w:color w:val="000000"/>
                <w:szCs w:val="21"/>
              </w:rPr>
              <w:t>850mm</w:t>
            </w:r>
            <w:r>
              <w:rPr>
                <w:rFonts w:hint="eastAsia" w:ascii="宋体" w:hAnsi="宋体"/>
                <w:color w:val="000000"/>
                <w:szCs w:val="21"/>
              </w:rPr>
              <w:t>。</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w:t>
            </w:r>
            <w:r>
              <w:rPr>
                <w:rFonts w:ascii="宋体" w:hAnsi="宋体"/>
                <w:color w:val="000000"/>
                <w:szCs w:val="21"/>
              </w:rPr>
              <w:t>5</w:t>
            </w:r>
            <w:r>
              <w:rPr>
                <w:rFonts w:hint="eastAsia" w:ascii="宋体" w:hAnsi="宋体"/>
                <w:color w:val="000000"/>
                <w:szCs w:val="21"/>
              </w:rPr>
              <w:t>8</w:t>
            </w:r>
            <w:r>
              <w:rPr>
                <w:rFonts w:ascii="宋体" w:hAnsi="宋体"/>
                <w:color w:val="000000"/>
                <w:szCs w:val="21"/>
              </w:rPr>
              <w:t>0mm</w:t>
            </w:r>
            <w:r>
              <w:rPr>
                <w:rFonts w:hint="eastAsia" w:ascii="宋体" w:hAnsi="宋体"/>
                <w:color w:val="000000"/>
                <w:szCs w:val="21"/>
              </w:rPr>
              <w:t>×52</w:t>
            </w:r>
            <w:r>
              <w:rPr>
                <w:rFonts w:ascii="宋体" w:hAnsi="宋体"/>
                <w:color w:val="000000"/>
                <w:szCs w:val="21"/>
              </w:rPr>
              <w:t>0mm</w:t>
            </w:r>
            <w:r>
              <w:rPr>
                <w:rFonts w:hint="eastAsia" w:ascii="宋体" w:hAnsi="宋体"/>
                <w:color w:val="000000"/>
                <w:szCs w:val="21"/>
              </w:rPr>
              <w:t>。</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）台面材料：采用国内知名品牌生产的优质</w:t>
            </w:r>
            <w:r>
              <w:rPr>
                <w:rFonts w:hint="eastAsia" w:ascii="宋体" w:hAnsi="宋体" w:cs="宋体"/>
                <w:color w:val="000000"/>
                <w:kern w:val="0"/>
                <w:szCs w:val="21"/>
              </w:rPr>
              <w:t>倍耐板或</w:t>
            </w:r>
            <w:r>
              <w:rPr>
                <w:rFonts w:hint="eastAsia" w:ascii="宋体" w:hAnsi="宋体"/>
                <w:color w:val="000000"/>
                <w:szCs w:val="21"/>
              </w:rPr>
              <w:t>抗倍特板</w:t>
            </w:r>
            <w:r>
              <w:rPr>
                <w:rFonts w:hint="eastAsia" w:ascii="宋体" w:hAnsi="宋体" w:cs="宋体"/>
                <w:color w:val="000000"/>
                <w:kern w:val="0"/>
                <w:szCs w:val="21"/>
              </w:rPr>
              <w:t>，板材厚度≥</w:t>
            </w:r>
            <w:r>
              <w:rPr>
                <w:rFonts w:ascii="宋体" w:hAnsi="宋体" w:cs="宋体"/>
                <w:color w:val="000000"/>
                <w:kern w:val="0"/>
                <w:szCs w:val="21"/>
              </w:rPr>
              <w:t>12mm</w:t>
            </w:r>
            <w:r>
              <w:rPr>
                <w:rFonts w:hint="eastAsia" w:ascii="宋体" w:hAnsi="宋体" w:cs="宋体"/>
                <w:color w:val="000000"/>
                <w:kern w:val="0"/>
                <w:szCs w:val="21"/>
              </w:rPr>
              <w:t>，边缘加厚至≥</w:t>
            </w:r>
            <w:r>
              <w:rPr>
                <w:rFonts w:ascii="宋体" w:hAnsi="宋体" w:cs="宋体"/>
                <w:color w:val="000000"/>
                <w:kern w:val="0"/>
                <w:szCs w:val="21"/>
              </w:rPr>
              <w:t>24mm</w:t>
            </w:r>
            <w:r>
              <w:rPr>
                <w:rFonts w:hint="eastAsia" w:ascii="宋体" w:hAnsi="宋体" w:cs="宋体"/>
                <w:color w:val="000000"/>
                <w:kern w:val="0"/>
                <w:szCs w:val="21"/>
              </w:rPr>
              <w:t>，板材背面</w:t>
            </w:r>
            <w:r>
              <w:rPr>
                <w:rFonts w:hint="eastAsia" w:ascii="宋体" w:hAnsi="宋体"/>
                <w:color w:val="000000"/>
                <w:szCs w:val="21"/>
              </w:rPr>
              <w:t>必须具有不可擦洗（磨灭）的企业防伪标识。</w:t>
            </w:r>
          </w:p>
          <w:p>
            <w:pPr>
              <w:spacing w:line="320" w:lineRule="exact"/>
              <w:jc w:val="left"/>
              <w:rPr>
                <w:rFonts w:ascii="宋体" w:cs="Arial"/>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）台体框架：采用模具成型的专用铝合金型材制作，</w:t>
            </w:r>
            <w:r>
              <w:rPr>
                <w:rFonts w:hint="eastAsia" w:ascii="宋体" w:hAnsi="宋体" w:cs="宋体"/>
                <w:color w:val="000000"/>
                <w:kern w:val="0"/>
                <w:szCs w:val="21"/>
              </w:rPr>
              <w:t>铝合金型材的壁厚不小于</w:t>
            </w:r>
            <w:r>
              <w:rPr>
                <w:rFonts w:ascii="宋体" w:hAnsi="宋体" w:cs="宋体"/>
                <w:color w:val="000000"/>
                <w:kern w:val="0"/>
                <w:szCs w:val="21"/>
              </w:rPr>
              <w:t>1.2</w:t>
            </w:r>
            <w:r>
              <w:rPr>
                <w:rFonts w:ascii="宋体" w:hAnsi="宋体"/>
                <w:color w:val="000000"/>
                <w:szCs w:val="21"/>
              </w:rPr>
              <w:t>mm</w:t>
            </w:r>
            <w:r>
              <w:rPr>
                <w:rFonts w:hint="eastAsia" w:ascii="宋体" w:hAnsi="宋体"/>
                <w:color w:val="000000"/>
                <w:szCs w:val="21"/>
              </w:rPr>
              <w:t>。框架的立柱为圆管或方管，框架的</w:t>
            </w:r>
            <w:r>
              <w:rPr>
                <w:rFonts w:hint="eastAsia" w:ascii="宋体" w:hAnsi="宋体" w:cs="宋体"/>
                <w:color w:val="000000"/>
                <w:kern w:val="0"/>
                <w:szCs w:val="21"/>
              </w:rPr>
              <w:t>横梁为方管</w:t>
            </w:r>
            <w:r>
              <w:rPr>
                <w:rFonts w:hint="eastAsia" w:ascii="宋体" w:hAnsi="宋体"/>
                <w:color w:val="000000"/>
                <w:szCs w:val="21"/>
              </w:rPr>
              <w:t>，</w:t>
            </w:r>
            <w:r>
              <w:rPr>
                <w:rFonts w:hint="eastAsia" w:ascii="宋体" w:hAnsi="宋体" w:cs="宋体"/>
                <w:color w:val="000000"/>
                <w:kern w:val="0"/>
                <w:szCs w:val="21"/>
              </w:rPr>
              <w:t>通过</w:t>
            </w:r>
            <w:r>
              <w:rPr>
                <w:rFonts w:ascii="宋体" w:hAnsi="宋体"/>
                <w:color w:val="000000"/>
                <w:szCs w:val="21"/>
              </w:rPr>
              <w:t>ABS</w:t>
            </w:r>
            <w:r>
              <w:rPr>
                <w:rFonts w:hint="eastAsia" w:ascii="宋体" w:hAnsi="宋体"/>
                <w:color w:val="000000"/>
                <w:szCs w:val="21"/>
              </w:rPr>
              <w:t>或金属专用</w:t>
            </w:r>
            <w:r>
              <w:rPr>
                <w:rFonts w:hint="eastAsia" w:ascii="宋体" w:hAnsi="宋体" w:cs="Arial"/>
                <w:color w:val="000000"/>
                <w:kern w:val="0"/>
                <w:szCs w:val="21"/>
              </w:rPr>
              <w:t>连接件组装而成，</w:t>
            </w:r>
            <w:r>
              <w:rPr>
                <w:rFonts w:hint="eastAsia" w:ascii="宋体" w:hAnsi="宋体"/>
                <w:color w:val="000000"/>
                <w:szCs w:val="21"/>
              </w:rPr>
              <w:t>应保证组装接缝严密，连接牢固，无松动现象。采用圆管立柱的，其外径不小于</w:t>
            </w:r>
            <w:r>
              <w:rPr>
                <w:rFonts w:ascii="宋体" w:hAnsi="宋体"/>
                <w:color w:val="000000"/>
                <w:szCs w:val="21"/>
              </w:rPr>
              <w:t>50mm</w:t>
            </w:r>
            <w:r>
              <w:rPr>
                <w:rFonts w:hint="eastAsia" w:ascii="宋体" w:hAnsi="宋体"/>
                <w:color w:val="000000"/>
                <w:szCs w:val="21"/>
              </w:rPr>
              <w:t>；采用方管立柱的，其外径最小的边长不小于28</w:t>
            </w:r>
            <w:r>
              <w:rPr>
                <w:rFonts w:ascii="宋体" w:hAnsi="宋体"/>
                <w:color w:val="000000"/>
                <w:szCs w:val="21"/>
              </w:rPr>
              <w:t>mm</w:t>
            </w:r>
            <w:r>
              <w:rPr>
                <w:rFonts w:hint="eastAsia" w:ascii="宋体" w:hAnsi="宋体" w:cs="宋体"/>
                <w:color w:val="000000"/>
                <w:kern w:val="0"/>
                <w:szCs w:val="21"/>
              </w:rPr>
              <w:t>。</w:t>
            </w:r>
            <w:r>
              <w:rPr>
                <w:rFonts w:hint="eastAsia" w:ascii="宋体" w:hAnsi="宋体"/>
                <w:color w:val="000000"/>
                <w:szCs w:val="21"/>
              </w:rPr>
              <w:t>铝合金型材应带凹槽或山型槽，槽的宽度、深度应与所采用的柜体板材相匹配，接缝严密，无晃动现象。铝合金型材</w:t>
            </w:r>
            <w:r>
              <w:rPr>
                <w:rFonts w:hint="eastAsia" w:ascii="宋体" w:hAnsi="宋体" w:cs="宋体"/>
                <w:color w:val="000000"/>
                <w:kern w:val="0"/>
                <w:szCs w:val="21"/>
              </w:rPr>
              <w:t>表面需经静电粉沫喷涂处理，整体耐腐蚀、防火、防潮、稳固耐用。</w:t>
            </w:r>
          </w:p>
          <w:p>
            <w:pPr>
              <w:spacing w:line="320" w:lineRule="exact"/>
              <w:jc w:val="left"/>
              <w:rPr>
                <w:rFonts w:hint="eastAsia" w:ascii="宋体" w:hAnsi="宋体"/>
                <w:color w:val="00000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：用</w:t>
            </w:r>
            <w:r>
              <w:rPr>
                <w:rFonts w:hint="eastAsia" w:ascii="宋体" w:hAnsi="宋体" w:cs="宋体"/>
                <w:color w:val="000000"/>
                <w:kern w:val="0"/>
                <w:szCs w:val="21"/>
              </w:rPr>
              <w:t>厚度为</w:t>
            </w:r>
            <w:r>
              <w:rPr>
                <w:rFonts w:ascii="宋体" w:hAnsi="宋体" w:cs="宋体"/>
                <w:color w:val="000000"/>
                <w:kern w:val="0"/>
                <w:szCs w:val="21"/>
              </w:rPr>
              <w:t>16mm</w:t>
            </w:r>
            <w:r>
              <w:rPr>
                <w:rFonts w:hint="eastAsia" w:ascii="宋体" w:hAnsi="宋体"/>
                <w:b/>
                <w:color w:val="000000"/>
                <w:szCs w:val="21"/>
              </w:rPr>
              <w:t>±</w:t>
            </w:r>
            <w:r>
              <w:rPr>
                <w:rFonts w:ascii="宋体" w:hAnsi="宋体"/>
                <w:color w:val="000000"/>
                <w:szCs w:val="21"/>
              </w:rPr>
              <w:t>0.3 mm</w:t>
            </w:r>
            <w:r>
              <w:rPr>
                <w:rFonts w:hint="eastAsia" w:ascii="宋体" w:hAnsi="宋体"/>
                <w:color w:val="000000"/>
                <w:szCs w:val="21"/>
              </w:rPr>
              <w:t>、</w:t>
            </w:r>
            <w:r>
              <w:rPr>
                <w:rFonts w:hint="eastAsia" w:ascii="宋体" w:hAnsi="宋体"/>
                <w:b/>
                <w:color w:val="000000"/>
                <w:szCs w:val="21"/>
              </w:rPr>
              <w:t>彩色</w:t>
            </w:r>
            <w:r>
              <w:rPr>
                <w:rFonts w:hint="eastAsia" w:ascii="宋体" w:hAnsi="宋体"/>
                <w:color w:val="000000"/>
                <w:szCs w:val="21"/>
              </w:rPr>
              <w:t>和</w:t>
            </w:r>
            <w:r>
              <w:rPr>
                <w:rFonts w:hint="eastAsia" w:ascii="宋体" w:hAnsi="宋体"/>
                <w:b/>
                <w:color w:val="000000"/>
                <w:szCs w:val="21"/>
              </w:rPr>
              <w:t>灰白色</w:t>
            </w:r>
            <w:r>
              <w:rPr>
                <w:rFonts w:hint="eastAsia" w:ascii="宋体" w:hAnsi="宋体"/>
                <w:color w:val="000000"/>
                <w:szCs w:val="21"/>
              </w:rPr>
              <w:t>双面</w:t>
            </w:r>
            <w:r>
              <w:rPr>
                <w:rFonts w:hint="eastAsia" w:ascii="宋体" w:hAnsi="宋体" w:cs="宋体"/>
                <w:color w:val="000000"/>
                <w:kern w:val="0"/>
                <w:szCs w:val="21"/>
              </w:rPr>
              <w:t>三聚氰胺板（即双饰面板）作为台体衬板，其内芯的</w:t>
            </w:r>
            <w:r>
              <w:rPr>
                <w:rFonts w:hint="eastAsia" w:ascii="宋体" w:hAnsi="宋体"/>
                <w:color w:val="000000"/>
                <w:szCs w:val="21"/>
              </w:rPr>
              <w:t>基材为</w:t>
            </w:r>
            <w:r>
              <w:rPr>
                <w:rFonts w:hint="eastAsia" w:ascii="宋体" w:hAnsi="宋体"/>
                <w:b/>
                <w:color w:val="000000"/>
                <w:szCs w:val="21"/>
              </w:rPr>
              <w:t>聚木屑</w:t>
            </w:r>
            <w:r>
              <w:rPr>
                <w:rFonts w:hint="eastAsia" w:ascii="宋体" w:hAnsi="宋体"/>
                <w:color w:val="000000"/>
                <w:szCs w:val="21"/>
              </w:rPr>
              <w:t>纤维板，外漏截面采用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r>
              <w:rPr>
                <w:rFonts w:hint="eastAsia" w:ascii="宋体" w:hAnsi="宋体"/>
                <w:b/>
                <w:color w:val="000000"/>
                <w:szCs w:val="21"/>
              </w:rPr>
              <w:t>甲醛释放限量指标</w:t>
            </w:r>
            <w:r>
              <w:rPr>
                <w:rFonts w:hint="eastAsia" w:ascii="宋体" w:hAnsi="宋体"/>
                <w:color w:val="000000"/>
                <w:szCs w:val="21"/>
              </w:rPr>
              <w:t>应符合</w:t>
            </w:r>
            <w:r>
              <w:rPr>
                <w:rFonts w:ascii="宋体" w:hAnsi="宋体"/>
                <w:color w:val="000000"/>
                <w:szCs w:val="21"/>
              </w:rPr>
              <w:t>GB18580</w:t>
            </w:r>
            <w:r>
              <w:rPr>
                <w:rFonts w:hint="eastAsia" w:ascii="宋体" w:hAnsi="宋体"/>
                <w:color w:val="000000"/>
                <w:szCs w:val="21"/>
              </w:rPr>
              <w:t>的要求。</w:t>
            </w:r>
          </w:p>
          <w:p>
            <w:pPr>
              <w:spacing w:line="320" w:lineRule="exact"/>
              <w:jc w:val="left"/>
              <w:rPr>
                <w:rFonts w:ascii="宋体" w:cs="宋体"/>
                <w:color w:val="000000"/>
                <w:kern w:val="0"/>
                <w:szCs w:val="21"/>
              </w:rPr>
            </w:pPr>
            <w:r>
              <w:rPr>
                <w:rFonts w:hint="eastAsia" w:ascii="宋体" w:hAnsi="宋体" w:cs="宋体"/>
                <w:color w:val="000000"/>
                <w:kern w:val="0"/>
                <w:szCs w:val="21"/>
              </w:rPr>
              <w:t>（6）桌脚：采用</w:t>
            </w:r>
            <w:r>
              <w:rPr>
                <w:rFonts w:hint="eastAsia" w:ascii="宋体" w:hAnsi="宋体" w:cs="Arial"/>
                <w:color w:val="000000"/>
                <w:kern w:val="0"/>
                <w:szCs w:val="21"/>
              </w:rPr>
              <w:t>直径不小于</w:t>
            </w:r>
            <w:r>
              <w:rPr>
                <w:rFonts w:ascii="宋体" w:hAnsi="宋体" w:cs="Arial"/>
                <w:color w:val="000000"/>
                <w:kern w:val="0"/>
                <w:szCs w:val="21"/>
              </w:rPr>
              <w:t>10mm</w:t>
            </w:r>
            <w:r>
              <w:rPr>
                <w:rFonts w:hint="eastAsia" w:ascii="宋体" w:hAnsi="宋体" w:cs="Arial"/>
                <w:color w:val="000000"/>
                <w:kern w:val="0"/>
                <w:szCs w:val="21"/>
              </w:rPr>
              <w:t>的不锈钢螺杆与</w:t>
            </w:r>
            <w:r>
              <w:rPr>
                <w:rFonts w:ascii="宋体" w:hAnsi="宋体" w:cs="Arial"/>
                <w:color w:val="000000"/>
                <w:kern w:val="0"/>
                <w:szCs w:val="21"/>
              </w:rPr>
              <w:t>ABS</w:t>
            </w:r>
            <w:r>
              <w:rPr>
                <w:rFonts w:hint="eastAsia" w:ascii="宋体" w:hAnsi="宋体" w:cs="Arial"/>
                <w:color w:val="000000"/>
                <w:kern w:val="0"/>
                <w:szCs w:val="21"/>
              </w:rPr>
              <w:t>工程塑料一次注塑成型的脚垫，高度可调节</w:t>
            </w:r>
            <w:r>
              <w:rPr>
                <w:rFonts w:hint="eastAsia" w:ascii="宋体" w:hAnsi="宋体" w:cs="宋体"/>
                <w:color w:val="000000"/>
                <w:kern w:val="0"/>
                <w:szCs w:val="21"/>
              </w:rPr>
              <w:t>，并可锁紧。</w:t>
            </w:r>
          </w:p>
          <w:p>
            <w:pPr>
              <w:spacing w:line="320" w:lineRule="exact"/>
              <w:jc w:val="left"/>
              <w:rPr>
                <w:rFonts w:ascii="宋体" w:cs="宋体"/>
                <w:color w:val="000000"/>
                <w:kern w:val="0"/>
                <w:szCs w:val="21"/>
              </w:rPr>
            </w:pPr>
            <w:r>
              <w:rPr>
                <w:rFonts w:hint="eastAsia" w:ascii="宋体" w:hAnsi="宋体" w:cs="宋体"/>
                <w:color w:val="000000"/>
                <w:kern w:val="0"/>
                <w:szCs w:val="21"/>
              </w:rPr>
              <w:t>（7）柜门铰链：采用优质不锈钢定位铰链，铰链的壁厚不小于</w:t>
            </w:r>
            <w:r>
              <w:rPr>
                <w:rFonts w:ascii="宋体" w:hAnsi="宋体" w:cs="宋体"/>
                <w:color w:val="000000"/>
                <w:kern w:val="0"/>
                <w:szCs w:val="21"/>
              </w:rPr>
              <w:t>1.5mm</w:t>
            </w:r>
            <w:r>
              <w:rPr>
                <w:rFonts w:hint="eastAsia" w:ascii="宋体" w:hAnsi="宋体" w:cs="宋体"/>
                <w:color w:val="000000"/>
                <w:kern w:val="0"/>
                <w:szCs w:val="21"/>
              </w:rPr>
              <w:t>，安全、牢固、防腐、耐用。</w:t>
            </w:r>
          </w:p>
          <w:p>
            <w:pPr>
              <w:spacing w:line="320" w:lineRule="exact"/>
              <w:jc w:val="left"/>
              <w:rPr>
                <w:rFonts w:ascii="宋体" w:cs="宋体"/>
                <w:color w:val="000000"/>
                <w:kern w:val="0"/>
                <w:szCs w:val="21"/>
              </w:rPr>
            </w:pPr>
            <w:r>
              <w:rPr>
                <w:rFonts w:hint="eastAsia" w:ascii="宋体" w:hAnsi="宋体" w:cs="宋体"/>
                <w:color w:val="000000"/>
                <w:kern w:val="0"/>
                <w:szCs w:val="21"/>
              </w:rPr>
              <w:t>（8）抽屉滑道：采用优质消声三节滑轨，壁厚</w:t>
            </w:r>
            <w:r>
              <w:rPr>
                <w:rFonts w:ascii="宋体" w:hAnsi="宋体" w:cs="宋体"/>
                <w:color w:val="000000"/>
                <w:kern w:val="0"/>
                <w:szCs w:val="21"/>
              </w:rPr>
              <w:t>1.5mm</w:t>
            </w:r>
            <w:r>
              <w:rPr>
                <w:rFonts w:hint="eastAsia" w:ascii="宋体" w:hAnsi="宋体" w:cs="宋体"/>
                <w:color w:val="000000"/>
                <w:kern w:val="0"/>
                <w:szCs w:val="21"/>
              </w:rPr>
              <w:t>优质合金钢板一次性成型加工，表面经环氧树脂静电喷涂。</w:t>
            </w:r>
          </w:p>
          <w:p>
            <w:pPr>
              <w:spacing w:line="320" w:lineRule="exact"/>
              <w:jc w:val="left"/>
              <w:rPr>
                <w:rFonts w:ascii="宋体"/>
                <w:bCs/>
                <w:color w:val="000000"/>
                <w:szCs w:val="21"/>
              </w:rPr>
            </w:pPr>
            <w:r>
              <w:rPr>
                <w:rFonts w:hint="eastAsia" w:ascii="宋体" w:hAnsi="宋体" w:cs="宋体"/>
                <w:color w:val="000000"/>
                <w:kern w:val="0"/>
                <w:szCs w:val="21"/>
              </w:rPr>
              <w:t>（9）预留多媒体设备（实物展台、</w:t>
            </w:r>
            <w:r>
              <w:rPr>
                <w:rFonts w:ascii="宋体" w:hAnsi="宋体" w:cs="宋体"/>
                <w:color w:val="000000"/>
                <w:kern w:val="0"/>
                <w:szCs w:val="21"/>
              </w:rPr>
              <w:t>DVD</w:t>
            </w:r>
            <w:r>
              <w:rPr>
                <w:rFonts w:hint="eastAsia" w:ascii="宋体" w:hAnsi="宋体" w:cs="宋体"/>
                <w:color w:val="000000"/>
                <w:kern w:val="0"/>
                <w:szCs w:val="21"/>
              </w:rPr>
              <w:t>、录音卡座）位置。</w:t>
            </w:r>
          </w:p>
        </w:tc>
        <w:tc>
          <w:tcPr>
            <w:tcW w:w="709" w:type="dxa"/>
            <w:vAlign w:val="center"/>
          </w:tcPr>
          <w:p>
            <w:pPr>
              <w:spacing w:line="32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2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ascii="宋体"/>
                <w:bCs/>
                <w:color w:val="000000"/>
                <w:szCs w:val="21"/>
              </w:rPr>
            </w:pPr>
            <w:r>
              <w:rPr>
                <w:rFonts w:ascii="宋体" w:hAnsi="宋体"/>
                <w:bCs/>
                <w:color w:val="000000"/>
                <w:szCs w:val="21"/>
              </w:rPr>
              <w:t>2</w:t>
            </w:r>
          </w:p>
        </w:tc>
        <w:tc>
          <w:tcPr>
            <w:tcW w:w="1701" w:type="dxa"/>
            <w:vAlign w:val="center"/>
          </w:tcPr>
          <w:p>
            <w:pPr>
              <w:spacing w:line="320" w:lineRule="exact"/>
              <w:jc w:val="center"/>
              <w:rPr>
                <w:rFonts w:ascii="宋体"/>
                <w:bCs/>
                <w:color w:val="000000"/>
                <w:szCs w:val="21"/>
              </w:rPr>
            </w:pPr>
            <w:r>
              <w:rPr>
                <w:rFonts w:hint="eastAsia" w:ascii="宋体" w:hAnsi="宋体"/>
                <w:bCs/>
                <w:color w:val="000000"/>
                <w:szCs w:val="21"/>
              </w:rPr>
              <w:t>学生实验台</w:t>
            </w:r>
          </w:p>
        </w:tc>
        <w:tc>
          <w:tcPr>
            <w:tcW w:w="5812" w:type="dxa"/>
            <w:vAlign w:val="center"/>
          </w:tcPr>
          <w:p>
            <w:pPr>
              <w:spacing w:line="320" w:lineRule="exact"/>
              <w:jc w:val="left"/>
              <w:rPr>
                <w:rFonts w:ascii="宋体"/>
                <w:b/>
                <w:color w:val="000000"/>
                <w:szCs w:val="21"/>
              </w:rPr>
            </w:pPr>
            <w:r>
              <w:rPr>
                <w:rFonts w:hint="eastAsia" w:ascii="宋体" w:hAnsi="宋体"/>
                <w:color w:val="000000"/>
                <w:szCs w:val="21"/>
              </w:rPr>
              <w:t>铝木结构，一体化台面，</w:t>
            </w:r>
            <w:r>
              <w:rPr>
                <w:rFonts w:hint="eastAsia" w:ascii="宋体" w:hAnsi="宋体" w:cs="宋体"/>
                <w:color w:val="000000"/>
                <w:kern w:val="0"/>
                <w:szCs w:val="21"/>
              </w:rPr>
              <w:t>设置桌斗，</w:t>
            </w:r>
            <w:r>
              <w:rPr>
                <w:rFonts w:hint="eastAsia" w:ascii="宋体" w:hAnsi="宋体"/>
                <w:color w:val="000000"/>
                <w:szCs w:val="21"/>
              </w:rPr>
              <w:t>基本要求如下：</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2400mm</w:t>
            </w:r>
            <w:r>
              <w:rPr>
                <w:rFonts w:hint="eastAsia" w:ascii="宋体" w:hAnsi="宋体"/>
                <w:color w:val="000000"/>
                <w:szCs w:val="21"/>
              </w:rPr>
              <w:t>×</w:t>
            </w:r>
            <w:r>
              <w:rPr>
                <w:rFonts w:ascii="宋体" w:hAnsi="宋体"/>
                <w:color w:val="000000"/>
                <w:szCs w:val="21"/>
              </w:rPr>
              <w:t>600 mm</w:t>
            </w: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6</w:t>
            </w:r>
            <w:r>
              <w:rPr>
                <w:rFonts w:ascii="宋体" w:hAnsi="宋体"/>
                <w:color w:val="000000"/>
                <w:szCs w:val="21"/>
              </w:rPr>
              <w:t>0mm</w:t>
            </w:r>
            <w:r>
              <w:rPr>
                <w:rFonts w:hint="eastAsia" w:ascii="宋体" w:hAnsi="宋体"/>
                <w:color w:val="000000"/>
                <w:szCs w:val="21"/>
              </w:rPr>
              <w:t>，</w:t>
            </w:r>
            <w:r>
              <w:rPr>
                <w:rFonts w:ascii="宋体" w:hAnsi="宋体"/>
                <w:b/>
                <w:color w:val="000000"/>
                <w:szCs w:val="21"/>
              </w:rPr>
              <w:t>4</w:t>
            </w:r>
            <w:r>
              <w:rPr>
                <w:rFonts w:hint="eastAsia" w:ascii="宋体" w:hAnsi="宋体"/>
                <w:b/>
                <w:color w:val="000000"/>
                <w:szCs w:val="21"/>
              </w:rPr>
              <w:t>人座</w:t>
            </w:r>
            <w:r>
              <w:rPr>
                <w:rFonts w:hint="eastAsia" w:ascii="宋体" w:hAnsi="宋体"/>
                <w:color w:val="000000"/>
                <w:szCs w:val="21"/>
              </w:rPr>
              <w:t>。</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）桌下净空尺寸（高宽）不小于580</w:t>
            </w:r>
            <w:r>
              <w:rPr>
                <w:rFonts w:ascii="宋体" w:hAnsi="宋体"/>
                <w:color w:val="000000"/>
                <w:szCs w:val="21"/>
              </w:rPr>
              <w:t>mm</w:t>
            </w:r>
            <w:r>
              <w:rPr>
                <w:rFonts w:hint="eastAsia" w:ascii="宋体" w:hAnsi="宋体"/>
                <w:color w:val="000000"/>
                <w:szCs w:val="21"/>
              </w:rPr>
              <w:t>×1040</w:t>
            </w:r>
            <w:r>
              <w:rPr>
                <w:rFonts w:ascii="宋体" w:hAnsi="宋体"/>
                <w:color w:val="000000"/>
                <w:szCs w:val="21"/>
              </w:rPr>
              <w:t>mm</w:t>
            </w:r>
            <w:r>
              <w:rPr>
                <w:rFonts w:hint="eastAsia" w:ascii="宋体" w:hAnsi="宋体"/>
                <w:color w:val="000000"/>
                <w:szCs w:val="21"/>
              </w:rPr>
              <w:t>（单边）</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w:t>
            </w:r>
            <w:r>
              <w:rPr>
                <w:rFonts w:hint="eastAsia" w:ascii="宋体" w:hAnsi="宋体"/>
                <w:b/>
                <w:color w:val="000000"/>
                <w:szCs w:val="21"/>
              </w:rPr>
              <w:t>台面材料：与</w:t>
            </w:r>
            <w:r>
              <w:rPr>
                <w:rFonts w:hint="eastAsia" w:ascii="宋体" w:hAnsi="宋体"/>
                <w:b/>
                <w:bCs/>
                <w:color w:val="000000"/>
                <w:szCs w:val="21"/>
              </w:rPr>
              <w:t>教师</w:t>
            </w:r>
            <w:r>
              <w:rPr>
                <w:rFonts w:hint="eastAsia" w:ascii="宋体" w:hAnsi="宋体"/>
                <w:b/>
                <w:color w:val="000000"/>
                <w:szCs w:val="21"/>
              </w:rPr>
              <w:t>演示台相同</w:t>
            </w:r>
            <w:r>
              <w:rPr>
                <w:rFonts w:hint="eastAsia" w:ascii="宋体" w:hAnsi="宋体" w:cs="宋体"/>
                <w:color w:val="000000"/>
                <w:kern w:val="0"/>
                <w:szCs w:val="21"/>
              </w:rPr>
              <w:t>。</w:t>
            </w:r>
          </w:p>
          <w:p>
            <w:pPr>
              <w:spacing w:line="320" w:lineRule="exact"/>
              <w:jc w:val="left"/>
              <w:rPr>
                <w:rFonts w:ascii="宋体" w:cs="宋体"/>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）台体框架：制作材料、连接要求等</w:t>
            </w:r>
            <w:r>
              <w:rPr>
                <w:rFonts w:hint="eastAsia" w:ascii="宋体" w:hAnsi="宋体" w:cs="宋体"/>
                <w:color w:val="000000"/>
                <w:kern w:val="0"/>
                <w:szCs w:val="21"/>
              </w:rPr>
              <w:t>与教师演示台相同。</w:t>
            </w:r>
          </w:p>
          <w:p>
            <w:pPr>
              <w:spacing w:line="320" w:lineRule="exact"/>
              <w:jc w:val="left"/>
              <w:rPr>
                <w:rFonts w:hint="eastAsia"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w:t>
            </w:r>
            <w:r>
              <w:rPr>
                <w:rFonts w:hint="eastAsia" w:ascii="宋体" w:hAnsi="宋体" w:cs="宋体"/>
                <w:color w:val="000000"/>
                <w:kern w:val="0"/>
                <w:szCs w:val="21"/>
              </w:rPr>
              <w:t>与教师演示台相同，</w:t>
            </w:r>
            <w:r>
              <w:rPr>
                <w:rFonts w:hint="eastAsia" w:ascii="宋体" w:hAnsi="宋体"/>
                <w:color w:val="000000"/>
                <w:szCs w:val="21"/>
              </w:rPr>
              <w:t>桌斗应设置挂凳扣</w:t>
            </w:r>
            <w:r>
              <w:rPr>
                <w:rFonts w:hint="eastAsia" w:ascii="宋体" w:hAnsi="宋体" w:cs="宋体"/>
                <w:color w:val="000000"/>
                <w:kern w:val="0"/>
                <w:szCs w:val="21"/>
              </w:rPr>
              <w:t>。</w:t>
            </w:r>
            <w:r>
              <w:rPr>
                <w:rFonts w:hint="eastAsia" w:ascii="宋体" w:hAnsi="宋体"/>
                <w:color w:val="000000"/>
                <w:szCs w:val="21"/>
              </w:rPr>
              <w:t>挂凳板的</w:t>
            </w:r>
            <w:r>
              <w:rPr>
                <w:rFonts w:hint="eastAsia" w:ascii="宋体" w:hAnsi="宋体" w:cs="宋体"/>
                <w:color w:val="000000"/>
                <w:kern w:val="0"/>
                <w:szCs w:val="21"/>
              </w:rPr>
              <w:t>外露截面采用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p>
          <w:p>
            <w:pPr>
              <w:spacing w:line="320" w:lineRule="exact"/>
              <w:jc w:val="left"/>
              <w:rPr>
                <w:rFonts w:ascii="宋体" w:cs="宋体"/>
                <w:color w:val="000000"/>
                <w:kern w:val="0"/>
                <w:szCs w:val="21"/>
              </w:rPr>
            </w:pPr>
            <w:r>
              <w:rPr>
                <w:rFonts w:hint="eastAsia" w:ascii="宋体" w:hAnsi="宋体" w:cs="宋体"/>
                <w:color w:val="000000"/>
                <w:kern w:val="0"/>
                <w:szCs w:val="21"/>
              </w:rPr>
              <w:t>（6）桌脚：与演示台相同。</w:t>
            </w:r>
          </w:p>
          <w:p>
            <w:pPr>
              <w:spacing w:line="320" w:lineRule="exact"/>
              <w:jc w:val="left"/>
              <w:rPr>
                <w:rFonts w:ascii="宋体" w:cs="宋体"/>
                <w:color w:val="000000"/>
                <w:kern w:val="0"/>
                <w:szCs w:val="21"/>
              </w:rPr>
            </w:pPr>
            <w:r>
              <w:rPr>
                <w:rFonts w:hint="eastAsia" w:ascii="宋体" w:hAnsi="宋体" w:cs="宋体"/>
                <w:color w:val="000000"/>
                <w:kern w:val="0"/>
                <w:szCs w:val="21"/>
              </w:rPr>
              <w:t>（7）封边：</w:t>
            </w:r>
            <w:r>
              <w:rPr>
                <w:rFonts w:hint="eastAsia" w:ascii="宋体" w:hAnsi="宋体"/>
                <w:color w:val="000000"/>
                <w:szCs w:val="21"/>
              </w:rPr>
              <w:t>与演示台相同</w:t>
            </w:r>
            <w:r>
              <w:rPr>
                <w:rFonts w:hint="eastAsia" w:ascii="宋体" w:hAnsi="宋体" w:cs="宋体"/>
                <w:color w:val="000000"/>
                <w:kern w:val="0"/>
                <w:szCs w:val="21"/>
              </w:rPr>
              <w:t>。</w:t>
            </w:r>
          </w:p>
          <w:p>
            <w:pPr>
              <w:spacing w:line="320" w:lineRule="exact"/>
              <w:jc w:val="left"/>
              <w:rPr>
                <w:rFonts w:ascii="宋体"/>
                <w:bCs/>
                <w:color w:val="000000"/>
                <w:szCs w:val="21"/>
              </w:rPr>
            </w:pPr>
            <w:r>
              <w:rPr>
                <w:rFonts w:hint="eastAsia" w:ascii="宋体" w:hAnsi="宋体" w:cs="宋体"/>
                <w:color w:val="000000"/>
                <w:kern w:val="0"/>
                <w:szCs w:val="21"/>
              </w:rPr>
              <w:t>（8）</w:t>
            </w:r>
            <w:r>
              <w:rPr>
                <w:rFonts w:hint="eastAsia" w:ascii="宋体" w:hAnsi="宋体"/>
                <w:bCs/>
                <w:color w:val="000000"/>
                <w:szCs w:val="21"/>
              </w:rPr>
              <w:t>边沿：实验台的前端及两侧的</w:t>
            </w:r>
            <w:r>
              <w:rPr>
                <w:rFonts w:ascii="宋体" w:hAnsi="宋体"/>
                <w:bCs/>
                <w:color w:val="000000"/>
                <w:szCs w:val="21"/>
              </w:rPr>
              <w:t>1/6</w:t>
            </w:r>
            <w:r>
              <w:rPr>
                <w:rFonts w:hint="eastAsia" w:ascii="宋体" w:hAnsi="宋体"/>
                <w:bCs/>
                <w:color w:val="000000"/>
                <w:szCs w:val="21"/>
              </w:rPr>
              <w:t>处应设置挡物边沿，边沿高</w:t>
            </w:r>
            <w:r>
              <w:rPr>
                <w:rFonts w:ascii="宋体" w:hAnsi="宋体"/>
                <w:bCs/>
                <w:color w:val="000000"/>
                <w:szCs w:val="21"/>
              </w:rPr>
              <w:t>40mm</w:t>
            </w:r>
            <w:r>
              <w:rPr>
                <w:rFonts w:hint="eastAsia" w:ascii="宋体" w:hAnsi="宋体"/>
                <w:bCs/>
                <w:color w:val="000000"/>
                <w:szCs w:val="21"/>
              </w:rPr>
              <w:t>，边沿材料与台面材料相同。</w:t>
            </w:r>
          </w:p>
          <w:p>
            <w:pPr>
              <w:spacing w:line="320" w:lineRule="exact"/>
              <w:jc w:val="left"/>
              <w:rPr>
                <w:rFonts w:ascii="宋体"/>
                <w:bCs/>
                <w:color w:val="000000"/>
                <w:szCs w:val="21"/>
              </w:rPr>
            </w:pPr>
            <w:r>
              <w:rPr>
                <w:rFonts w:hint="eastAsia" w:ascii="宋体" w:hAnsi="宋体"/>
                <w:bCs/>
                <w:color w:val="000000"/>
                <w:szCs w:val="21"/>
              </w:rPr>
              <w:t>（9）固定：实验台安装到位后应固定在地面，防止移动。</w:t>
            </w:r>
          </w:p>
        </w:tc>
        <w:tc>
          <w:tcPr>
            <w:tcW w:w="709" w:type="dxa"/>
            <w:vAlign w:val="center"/>
          </w:tcPr>
          <w:p>
            <w:pPr>
              <w:spacing w:line="32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20" w:lineRule="exact"/>
              <w:jc w:val="center"/>
              <w:rPr>
                <w:rFonts w:ascii="宋体"/>
                <w:bCs/>
                <w:color w:val="000000"/>
                <w:szCs w:val="21"/>
              </w:rPr>
            </w:pPr>
            <w:r>
              <w:rPr>
                <w:rFonts w:ascii="宋体" w:hAnsi="宋体"/>
                <w:bCs/>
                <w:color w:val="00000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ascii="宋体"/>
                <w:bCs/>
                <w:color w:val="000000"/>
                <w:szCs w:val="21"/>
              </w:rPr>
            </w:pPr>
            <w:r>
              <w:rPr>
                <w:rFonts w:ascii="宋体" w:hAnsi="宋体"/>
                <w:bCs/>
                <w:color w:val="000000"/>
                <w:szCs w:val="21"/>
              </w:rPr>
              <w:t>3</w:t>
            </w:r>
          </w:p>
        </w:tc>
        <w:tc>
          <w:tcPr>
            <w:tcW w:w="1701" w:type="dxa"/>
            <w:vAlign w:val="center"/>
          </w:tcPr>
          <w:p>
            <w:pPr>
              <w:spacing w:line="280" w:lineRule="exact"/>
              <w:jc w:val="center"/>
              <w:rPr>
                <w:rFonts w:ascii="宋体"/>
                <w:bCs/>
                <w:color w:val="000000"/>
                <w:szCs w:val="21"/>
              </w:rPr>
            </w:pPr>
            <w:r>
              <w:rPr>
                <w:rFonts w:hint="eastAsia" w:ascii="宋体" w:hAnsi="宋体"/>
                <w:bCs/>
                <w:color w:val="000000"/>
                <w:szCs w:val="21"/>
              </w:rPr>
              <w:t>教师电源</w:t>
            </w:r>
          </w:p>
        </w:tc>
        <w:tc>
          <w:tcPr>
            <w:tcW w:w="5812" w:type="dxa"/>
            <w:vAlign w:val="center"/>
          </w:tcPr>
          <w:p>
            <w:pPr>
              <w:widowControl/>
              <w:spacing w:line="260" w:lineRule="exact"/>
              <w:rPr>
                <w:rFonts w:ascii="宋体" w:cs="宋体"/>
                <w:color w:val="000000"/>
                <w:kern w:val="0"/>
                <w:szCs w:val="21"/>
              </w:rPr>
            </w:pPr>
            <w:r>
              <w:rPr>
                <w:rFonts w:hint="eastAsia" w:ascii="宋体" w:hAnsi="宋体"/>
                <w:color w:val="000000"/>
                <w:szCs w:val="21"/>
              </w:rPr>
              <w:t>教室设置</w:t>
            </w:r>
            <w:r>
              <w:rPr>
                <w:rFonts w:ascii="宋体" w:hAnsi="宋体"/>
                <w:color w:val="000000"/>
                <w:szCs w:val="21"/>
              </w:rPr>
              <w:t>1</w:t>
            </w:r>
            <w:r>
              <w:rPr>
                <w:rFonts w:hint="eastAsia" w:ascii="宋体" w:hAnsi="宋体"/>
                <w:color w:val="000000"/>
                <w:szCs w:val="21"/>
              </w:rPr>
              <w:t>个</w:t>
            </w:r>
            <w:r>
              <w:rPr>
                <w:rFonts w:ascii="宋体" w:hAnsi="宋体"/>
                <w:color w:val="000000"/>
                <w:szCs w:val="21"/>
              </w:rPr>
              <w:t>60A</w:t>
            </w:r>
            <w:r>
              <w:rPr>
                <w:rFonts w:hint="eastAsia" w:ascii="宋体" w:hAnsi="宋体"/>
                <w:color w:val="000000"/>
                <w:szCs w:val="21"/>
              </w:rPr>
              <w:t>的漏电保护总电源控制开关。</w:t>
            </w:r>
          </w:p>
          <w:p>
            <w:pPr>
              <w:widowControl/>
              <w:spacing w:line="260" w:lineRule="exact"/>
              <w:rPr>
                <w:rFonts w:ascii="宋体" w:cs="宋体"/>
                <w:color w:val="000000"/>
                <w:kern w:val="0"/>
                <w:szCs w:val="21"/>
              </w:rPr>
            </w:pPr>
            <w:r>
              <w:rPr>
                <w:rFonts w:hint="eastAsia" w:ascii="宋体" w:hAnsi="宋体" w:cs="宋体"/>
                <w:color w:val="000000"/>
                <w:kern w:val="0"/>
                <w:szCs w:val="21"/>
              </w:rPr>
              <w:t>教师演示台设置抽屉式电源总控制台，其功能要求为：</w:t>
            </w:r>
          </w:p>
          <w:p>
            <w:pPr>
              <w:rPr>
                <w:rFonts w:asci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、总控台设置电源总开关，内置指示灯显示；</w:t>
            </w:r>
          </w:p>
          <w:p>
            <w:pPr>
              <w:rPr>
                <w:rFonts w:asci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、交流</w:t>
            </w:r>
            <w:r>
              <w:rPr>
                <w:rFonts w:ascii="宋体" w:hAnsi="宋体" w:cs="宋体"/>
                <w:color w:val="000000"/>
                <w:kern w:val="0"/>
                <w:szCs w:val="21"/>
              </w:rPr>
              <w:t>220V</w:t>
            </w:r>
            <w:r>
              <w:rPr>
                <w:rFonts w:hint="eastAsia" w:ascii="宋体" w:hAnsi="宋体" w:cs="宋体"/>
                <w:color w:val="000000"/>
                <w:kern w:val="0"/>
                <w:szCs w:val="21"/>
              </w:rPr>
              <w:t>，采用多功能五孔</w:t>
            </w:r>
            <w:r>
              <w:rPr>
                <w:rFonts w:ascii="宋体" w:hAnsi="宋体" w:cs="宋体"/>
                <w:color w:val="000000"/>
                <w:kern w:val="0"/>
                <w:szCs w:val="21"/>
              </w:rPr>
              <w:t>10A</w:t>
            </w:r>
            <w:r>
              <w:rPr>
                <w:rFonts w:hint="eastAsia" w:ascii="宋体" w:hAnsi="宋体" w:cs="宋体"/>
                <w:color w:val="000000"/>
                <w:kern w:val="0"/>
                <w:szCs w:val="21"/>
              </w:rPr>
              <w:t>带防护插座。</w:t>
            </w:r>
          </w:p>
          <w:p>
            <w:pPr>
              <w:rPr>
                <w:rFonts w:ascii="宋体" w:cs="宋体"/>
                <w:color w:val="000000"/>
                <w:kern w:val="0"/>
                <w:szCs w:val="21"/>
              </w:rPr>
            </w:pPr>
            <w:r>
              <w:rPr>
                <w:rFonts w:ascii="宋体" w:hAnsi="宋体" w:cs="宋体"/>
                <w:color w:val="000000"/>
                <w:kern w:val="0"/>
                <w:szCs w:val="21"/>
              </w:rPr>
              <w:t>3</w:t>
            </w:r>
            <w:r>
              <w:rPr>
                <w:rFonts w:hint="eastAsia" w:ascii="宋体" w:hAnsi="宋体" w:cs="宋体"/>
                <w:color w:val="000000"/>
                <w:kern w:val="0"/>
                <w:szCs w:val="21"/>
              </w:rPr>
              <w:t>、学生用交流</w:t>
            </w:r>
            <w:r>
              <w:rPr>
                <w:rFonts w:ascii="宋体" w:hAnsi="宋体" w:cs="宋体"/>
                <w:color w:val="000000"/>
                <w:kern w:val="0"/>
                <w:szCs w:val="21"/>
              </w:rPr>
              <w:t>220V</w:t>
            </w:r>
            <w:r>
              <w:rPr>
                <w:rFonts w:hint="eastAsia" w:ascii="宋体" w:hAnsi="宋体" w:cs="宋体"/>
                <w:color w:val="000000"/>
                <w:kern w:val="0"/>
                <w:szCs w:val="21"/>
              </w:rPr>
              <w:t>分四路输出，分别用按钮开关操作，工作时由内置指示灯显示，每路设有过载短路保护；</w:t>
            </w:r>
          </w:p>
          <w:p>
            <w:pPr>
              <w:rPr>
                <w:rFonts w:ascii="宋体"/>
                <w:color w:val="000000"/>
                <w:szCs w:val="21"/>
              </w:rPr>
            </w:pPr>
            <w:r>
              <w:rPr>
                <w:rFonts w:ascii="宋体" w:hAnsi="宋体" w:cs="宋体"/>
                <w:color w:val="000000"/>
                <w:kern w:val="0"/>
                <w:szCs w:val="21"/>
              </w:rPr>
              <w:t>4</w:t>
            </w:r>
            <w:r>
              <w:rPr>
                <w:rFonts w:hint="eastAsia" w:ascii="宋体" w:hAnsi="宋体" w:cs="宋体"/>
                <w:color w:val="000000"/>
                <w:kern w:val="0"/>
                <w:szCs w:val="21"/>
              </w:rPr>
              <w:t>、</w:t>
            </w:r>
            <w:r>
              <w:rPr>
                <w:rFonts w:hint="eastAsia" w:ascii="宋体" w:hAnsi="宋体"/>
                <w:color w:val="000000"/>
                <w:szCs w:val="21"/>
              </w:rPr>
              <w:t>教师用电源：</w:t>
            </w:r>
          </w:p>
          <w:p>
            <w:pPr>
              <w:rPr>
                <w:color w:val="000000"/>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w:t>
            </w:r>
            <w:r>
              <w:rPr>
                <w:rFonts w:hint="eastAsia"/>
                <w:color w:val="000000"/>
              </w:rPr>
              <w:t>交流输出电压</w:t>
            </w:r>
            <w:r>
              <w:rPr>
                <w:color w:val="000000"/>
              </w:rPr>
              <w:t>2-30V</w:t>
            </w:r>
            <w:r>
              <w:rPr>
                <w:rFonts w:hint="eastAsia" w:ascii="宋体" w:hAnsi="宋体"/>
                <w:color w:val="000000"/>
              </w:rPr>
              <w:t>连续可调或分档连续可调</w:t>
            </w:r>
            <w:r>
              <w:rPr>
                <w:rFonts w:hint="eastAsia"/>
                <w:color w:val="000000"/>
              </w:rPr>
              <w:t>，（</w:t>
            </w:r>
            <w:r>
              <w:rPr>
                <w:color w:val="000000"/>
              </w:rPr>
              <w:t>2-18V</w:t>
            </w:r>
            <w:r>
              <w:rPr>
                <w:rFonts w:hint="eastAsia"/>
                <w:color w:val="000000"/>
              </w:rPr>
              <w:t>）额定输出电流≥</w:t>
            </w:r>
            <w:r>
              <w:rPr>
                <w:color w:val="000000"/>
              </w:rPr>
              <w:t>8A</w:t>
            </w:r>
            <w:r>
              <w:rPr>
                <w:rFonts w:hint="eastAsia"/>
                <w:color w:val="000000"/>
              </w:rPr>
              <w:t>、（</w:t>
            </w:r>
            <w:r>
              <w:rPr>
                <w:color w:val="000000"/>
              </w:rPr>
              <w:t>18-30V</w:t>
            </w:r>
            <w:r>
              <w:rPr>
                <w:rFonts w:hint="eastAsia"/>
                <w:color w:val="000000"/>
              </w:rPr>
              <w:t>）额定输出电流≥</w:t>
            </w:r>
            <w:r>
              <w:rPr>
                <w:color w:val="000000"/>
              </w:rPr>
              <w:t>4A</w:t>
            </w:r>
            <w:r>
              <w:rPr>
                <w:rFonts w:hint="eastAsia"/>
                <w:color w:val="000000"/>
              </w:rPr>
              <w:t>；</w:t>
            </w:r>
          </w:p>
          <w:p>
            <w:pPr>
              <w:rPr>
                <w:color w:val="000000"/>
              </w:rPr>
            </w:pPr>
            <w:r>
              <w:rPr>
                <w:rFonts w:hint="eastAsia"/>
                <w:color w:val="000000"/>
              </w:rPr>
              <w:t>（</w:t>
            </w:r>
            <w:r>
              <w:rPr>
                <w:color w:val="000000"/>
              </w:rPr>
              <w:t>2</w:t>
            </w:r>
            <w:r>
              <w:rPr>
                <w:rFonts w:hint="eastAsia"/>
                <w:color w:val="000000"/>
              </w:rPr>
              <w:t>）直流稳压输出</w:t>
            </w:r>
            <w:r>
              <w:rPr>
                <w:color w:val="000000"/>
              </w:rPr>
              <w:t>1.5-30V</w:t>
            </w:r>
            <w:r>
              <w:rPr>
                <w:rFonts w:hint="eastAsia" w:ascii="宋体" w:hAnsi="宋体"/>
                <w:color w:val="000000"/>
              </w:rPr>
              <w:t>连续可调或分档连续可调，</w:t>
            </w:r>
            <w:r>
              <w:rPr>
                <w:rFonts w:hint="eastAsia"/>
                <w:color w:val="000000"/>
              </w:rPr>
              <w:t>（</w:t>
            </w:r>
            <w:r>
              <w:rPr>
                <w:color w:val="000000"/>
              </w:rPr>
              <w:t>1.5-18V</w:t>
            </w:r>
            <w:r>
              <w:rPr>
                <w:rFonts w:hint="eastAsia"/>
                <w:color w:val="000000"/>
              </w:rPr>
              <w:t>）的额定输出电流≥</w:t>
            </w:r>
            <w:r>
              <w:rPr>
                <w:color w:val="000000"/>
              </w:rPr>
              <w:t>6A</w:t>
            </w:r>
            <w:r>
              <w:rPr>
                <w:rFonts w:hint="eastAsia"/>
                <w:color w:val="000000"/>
              </w:rPr>
              <w:t>，（</w:t>
            </w:r>
            <w:r>
              <w:rPr>
                <w:color w:val="000000"/>
              </w:rPr>
              <w:t>18-30V</w:t>
            </w:r>
            <w:r>
              <w:rPr>
                <w:rFonts w:hint="eastAsia"/>
                <w:color w:val="000000"/>
              </w:rPr>
              <w:t>）额定输出电流≥</w:t>
            </w:r>
            <w:r>
              <w:rPr>
                <w:color w:val="000000"/>
              </w:rPr>
              <w:t>3A</w:t>
            </w:r>
            <w:r>
              <w:rPr>
                <w:rFonts w:hint="eastAsia"/>
                <w:color w:val="000000"/>
              </w:rPr>
              <w:t>；</w:t>
            </w:r>
          </w:p>
          <w:p>
            <w:pPr>
              <w:rPr>
                <w:color w:val="000000"/>
              </w:rPr>
            </w:pPr>
            <w:r>
              <w:rPr>
                <w:rFonts w:hint="eastAsia"/>
                <w:color w:val="000000"/>
              </w:rPr>
              <w:t>（</w:t>
            </w:r>
            <w:r>
              <w:rPr>
                <w:color w:val="000000"/>
              </w:rPr>
              <w:t>3</w:t>
            </w:r>
            <w:r>
              <w:rPr>
                <w:rFonts w:hint="eastAsia"/>
                <w:color w:val="000000"/>
              </w:rPr>
              <w:t>）直流大电流短时输出</w:t>
            </w:r>
            <w:r>
              <w:rPr>
                <w:color w:val="000000"/>
              </w:rPr>
              <w:t>40A</w:t>
            </w:r>
            <w:r>
              <w:rPr>
                <w:rFonts w:hint="eastAsia"/>
                <w:color w:val="000000"/>
              </w:rPr>
              <w:t>，输出电流大于</w:t>
            </w:r>
            <w:r>
              <w:rPr>
                <w:color w:val="000000"/>
              </w:rPr>
              <w:t>10A</w:t>
            </w:r>
            <w:r>
              <w:rPr>
                <w:rFonts w:hint="eastAsia"/>
                <w:color w:val="000000"/>
              </w:rPr>
              <w:t>时</w:t>
            </w:r>
            <w:r>
              <w:rPr>
                <w:color w:val="000000"/>
              </w:rPr>
              <w:t>20S</w:t>
            </w:r>
            <w:r>
              <w:rPr>
                <w:rFonts w:hint="eastAsia"/>
                <w:color w:val="000000"/>
              </w:rPr>
              <w:t>±</w:t>
            </w:r>
            <w:r>
              <w:rPr>
                <w:color w:val="000000"/>
              </w:rPr>
              <w:t>2S</w:t>
            </w:r>
            <w:r>
              <w:rPr>
                <w:rFonts w:hint="eastAsia"/>
                <w:color w:val="000000"/>
              </w:rPr>
              <w:t>自动关断。</w:t>
            </w:r>
          </w:p>
          <w:p>
            <w:pPr>
              <w:rPr>
                <w:rFonts w:ascii="宋体" w:cs="宋体"/>
                <w:color w:val="000000"/>
                <w:kern w:val="0"/>
                <w:szCs w:val="21"/>
              </w:rPr>
            </w:pPr>
            <w:r>
              <w:rPr>
                <w:rFonts w:hint="eastAsia" w:ascii="宋体" w:hAnsi="宋体" w:cs="宋体"/>
                <w:color w:val="000000"/>
                <w:kern w:val="0"/>
                <w:szCs w:val="21"/>
              </w:rPr>
              <w:t>5、交、直流根据使用电压高低进行步进或连续可调调整，并有电压表显示；</w:t>
            </w:r>
            <w:r>
              <w:rPr>
                <w:rFonts w:hint="eastAsia" w:ascii="宋体" w:hAnsi="宋体"/>
                <w:color w:val="000000"/>
                <w:szCs w:val="21"/>
              </w:rPr>
              <w:t>显示电表精度不低于</w:t>
            </w:r>
            <w:r>
              <w:rPr>
                <w:rFonts w:ascii="宋体" w:hAnsi="宋体"/>
                <w:color w:val="000000"/>
                <w:szCs w:val="21"/>
              </w:rPr>
              <w:t>2.5</w:t>
            </w:r>
            <w:r>
              <w:rPr>
                <w:rFonts w:hint="eastAsia" w:ascii="宋体" w:hAnsi="宋体"/>
                <w:color w:val="000000"/>
                <w:szCs w:val="21"/>
              </w:rPr>
              <w:t>级。</w:t>
            </w:r>
          </w:p>
          <w:p>
            <w:pPr>
              <w:rPr>
                <w:rFonts w:ascii="宋体" w:cs="宋体"/>
                <w:color w:val="000000"/>
                <w:kern w:val="0"/>
                <w:szCs w:val="21"/>
              </w:rPr>
            </w:pPr>
            <w:r>
              <w:rPr>
                <w:rFonts w:hint="eastAsia" w:ascii="宋体" w:hAnsi="宋体"/>
                <w:color w:val="000000"/>
                <w:szCs w:val="21"/>
              </w:rPr>
              <w:t>6、</w:t>
            </w:r>
            <w:r>
              <w:rPr>
                <w:rFonts w:hint="eastAsia" w:ascii="宋体" w:hAnsi="宋体" w:cs="宋体"/>
                <w:color w:val="000000"/>
                <w:kern w:val="0"/>
                <w:szCs w:val="21"/>
              </w:rPr>
              <w:t>教师演示台电源总控制台配套提供</w:t>
            </w:r>
            <w:r>
              <w:rPr>
                <w:rFonts w:ascii="宋体" w:hAnsi="宋体" w:cs="宋体"/>
                <w:color w:val="000000"/>
                <w:kern w:val="0"/>
                <w:szCs w:val="21"/>
              </w:rPr>
              <w:t>8</w:t>
            </w:r>
            <w:r>
              <w:rPr>
                <w:rFonts w:hint="eastAsia" w:ascii="宋体" w:hAnsi="宋体" w:cs="宋体"/>
                <w:color w:val="000000"/>
                <w:kern w:val="0"/>
                <w:szCs w:val="21"/>
              </w:rPr>
              <w:t>根（一端插、一端夹）专用电源线，红色、黑色各</w:t>
            </w:r>
            <w:r>
              <w:rPr>
                <w:rFonts w:ascii="宋体" w:hAnsi="宋体" w:cs="宋体"/>
                <w:color w:val="000000"/>
                <w:kern w:val="0"/>
                <w:szCs w:val="21"/>
              </w:rPr>
              <w:t>4</w:t>
            </w:r>
            <w:r>
              <w:rPr>
                <w:rFonts w:hint="eastAsia" w:ascii="宋体" w:hAnsi="宋体" w:cs="宋体"/>
                <w:color w:val="000000"/>
                <w:kern w:val="0"/>
                <w:szCs w:val="21"/>
              </w:rPr>
              <w:t>根。</w:t>
            </w:r>
          </w:p>
          <w:p>
            <w:pPr>
              <w:rPr>
                <w:rFonts w:ascii="宋体" w:cs="宋体"/>
                <w:color w:val="000000"/>
                <w:kern w:val="0"/>
                <w:szCs w:val="21"/>
              </w:rPr>
            </w:pPr>
            <w:r>
              <w:rPr>
                <w:rFonts w:hint="eastAsia" w:ascii="宋体" w:hAnsi="宋体" w:cs="宋体"/>
                <w:color w:val="000000"/>
                <w:kern w:val="0"/>
                <w:szCs w:val="21"/>
              </w:rPr>
              <w:t>7、低压输出接线柱采用可插可旋两种接线方式，导电部分采用全铜（本色），旋帽应有防脱功能，旋转行程不小于</w:t>
            </w:r>
            <w:r>
              <w:rPr>
                <w:rFonts w:ascii="宋体" w:hAnsi="宋体" w:cs="宋体"/>
                <w:color w:val="000000"/>
                <w:kern w:val="0"/>
                <w:szCs w:val="21"/>
              </w:rPr>
              <w:t>6</w:t>
            </w:r>
            <w:r>
              <w:rPr>
                <w:rFonts w:hint="eastAsia" w:ascii="宋体" w:hAnsi="宋体" w:cs="宋体"/>
                <w:color w:val="000000"/>
                <w:kern w:val="0"/>
                <w:szCs w:val="21"/>
              </w:rPr>
              <w:t>㎜。</w:t>
            </w:r>
          </w:p>
          <w:p>
            <w:pPr>
              <w:rPr>
                <w:rFonts w:ascii="宋体" w:cs="宋体"/>
                <w:color w:val="000000"/>
                <w:kern w:val="0"/>
                <w:szCs w:val="21"/>
              </w:rPr>
            </w:pPr>
            <w:r>
              <w:rPr>
                <w:rFonts w:hint="eastAsia" w:ascii="宋体" w:hAnsi="宋体" w:cs="宋体"/>
                <w:color w:val="000000"/>
                <w:kern w:val="0"/>
                <w:szCs w:val="21"/>
              </w:rPr>
              <w:t>8、</w:t>
            </w:r>
            <w:r>
              <w:rPr>
                <w:rFonts w:hint="eastAsia" w:ascii="宋体" w:hAnsi="宋体"/>
                <w:color w:val="000000"/>
                <w:szCs w:val="21"/>
              </w:rPr>
              <w:t>教师电源系统的性能应符合《</w:t>
            </w:r>
            <w:r>
              <w:rPr>
                <w:rFonts w:ascii="宋体" w:hAnsi="宋体"/>
                <w:color w:val="000000"/>
                <w:szCs w:val="21"/>
              </w:rPr>
              <w:t xml:space="preserve"> JY0374-2004</w:t>
            </w:r>
            <w:r>
              <w:rPr>
                <w:rFonts w:hint="eastAsia" w:ascii="宋体" w:hAnsi="宋体"/>
                <w:color w:val="000000"/>
                <w:szCs w:val="21"/>
              </w:rPr>
              <w:t>》中的相关要求</w:t>
            </w:r>
          </w:p>
          <w:p>
            <w:pPr>
              <w:rPr>
                <w:rFonts w:ascii="宋体"/>
                <w:b/>
                <w:color w:val="000000"/>
                <w:szCs w:val="21"/>
              </w:rPr>
            </w:pPr>
            <w:r>
              <w:rPr>
                <w:rFonts w:hint="eastAsia" w:ascii="宋体" w:hAnsi="宋体" w:cs="宋体"/>
                <w:color w:val="000000"/>
                <w:kern w:val="0"/>
                <w:szCs w:val="21"/>
              </w:rPr>
              <w:t>9、主控电源箱体与控制抽屉均用金属材料制成，表面磷化喷塑防护。</w:t>
            </w:r>
            <w:r>
              <w:rPr>
                <w:rFonts w:ascii="宋体" w:hAnsi="宋体"/>
                <w:b/>
                <w:color w:val="000000"/>
                <w:szCs w:val="21"/>
              </w:rPr>
              <w:t xml:space="preserve"> </w:t>
            </w:r>
          </w:p>
        </w:tc>
        <w:tc>
          <w:tcPr>
            <w:tcW w:w="709" w:type="dxa"/>
            <w:vAlign w:val="center"/>
          </w:tcPr>
          <w:p>
            <w:pPr>
              <w:spacing w:line="28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28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ascii="宋体"/>
                <w:bCs/>
                <w:color w:val="000000"/>
                <w:szCs w:val="21"/>
              </w:rPr>
            </w:pPr>
            <w:r>
              <w:rPr>
                <w:rFonts w:ascii="宋体" w:hAnsi="宋体"/>
                <w:bCs/>
                <w:color w:val="000000"/>
                <w:szCs w:val="21"/>
              </w:rPr>
              <w:t>4</w:t>
            </w:r>
          </w:p>
        </w:tc>
        <w:tc>
          <w:tcPr>
            <w:tcW w:w="1701" w:type="dxa"/>
            <w:vAlign w:val="center"/>
          </w:tcPr>
          <w:p>
            <w:pPr>
              <w:spacing w:line="280" w:lineRule="exact"/>
              <w:jc w:val="center"/>
              <w:rPr>
                <w:rFonts w:ascii="宋体"/>
                <w:bCs/>
                <w:color w:val="000000"/>
                <w:szCs w:val="21"/>
              </w:rPr>
            </w:pPr>
            <w:r>
              <w:rPr>
                <w:rFonts w:hint="eastAsia" w:ascii="宋体" w:hAnsi="宋体"/>
                <w:bCs/>
                <w:color w:val="000000"/>
                <w:szCs w:val="21"/>
              </w:rPr>
              <w:t>学生电源插座</w:t>
            </w:r>
          </w:p>
        </w:tc>
        <w:tc>
          <w:tcPr>
            <w:tcW w:w="5812" w:type="dxa"/>
            <w:vAlign w:val="center"/>
          </w:tcPr>
          <w:p>
            <w:pPr>
              <w:widowControl/>
              <w:spacing w:line="360" w:lineRule="atLeast"/>
              <w:rPr>
                <w:rFonts w:ascii="宋体" w:cs="宋体"/>
                <w:color w:val="000000"/>
                <w:kern w:val="0"/>
                <w:szCs w:val="21"/>
              </w:rPr>
            </w:pPr>
            <w:r>
              <w:rPr>
                <w:rFonts w:hint="eastAsia"/>
                <w:color w:val="000000"/>
                <w:szCs w:val="21"/>
              </w:rPr>
              <w:t>设有阻燃型交流</w:t>
            </w:r>
            <w:r>
              <w:rPr>
                <w:color w:val="000000"/>
                <w:szCs w:val="21"/>
              </w:rPr>
              <w:t>220V</w:t>
            </w:r>
            <w:r>
              <w:rPr>
                <w:rFonts w:hint="eastAsia"/>
                <w:color w:val="000000"/>
                <w:szCs w:val="21"/>
              </w:rPr>
              <w:t>多功能</w:t>
            </w:r>
            <w:r>
              <w:rPr>
                <w:rFonts w:hint="eastAsia" w:ascii="宋体" w:hAnsi="宋体" w:cs="宋体"/>
                <w:color w:val="000000"/>
                <w:kern w:val="0"/>
                <w:szCs w:val="21"/>
              </w:rPr>
              <w:t>5</w:t>
            </w:r>
            <w:r>
              <w:rPr>
                <w:rFonts w:ascii="宋体" w:hAnsi="宋体" w:cs="宋体"/>
                <w:color w:val="000000"/>
                <w:kern w:val="0"/>
                <w:szCs w:val="21"/>
              </w:rPr>
              <w:t>A</w:t>
            </w:r>
            <w:r>
              <w:rPr>
                <w:rFonts w:hint="eastAsia" w:ascii="宋体" w:hAnsi="宋体" w:cs="宋体"/>
                <w:color w:val="000000"/>
                <w:kern w:val="0"/>
                <w:szCs w:val="21"/>
              </w:rPr>
              <w:t>带防护</w:t>
            </w:r>
            <w:r>
              <w:rPr>
                <w:rFonts w:hint="eastAsia"/>
                <w:color w:val="000000"/>
                <w:szCs w:val="21"/>
              </w:rPr>
              <w:t>六孔</w:t>
            </w:r>
            <w:r>
              <w:rPr>
                <w:rFonts w:hint="eastAsia" w:ascii="宋体" w:hAnsi="宋体" w:cs="宋体"/>
                <w:color w:val="000000"/>
                <w:kern w:val="0"/>
                <w:szCs w:val="21"/>
              </w:rPr>
              <w:t>插座</w:t>
            </w:r>
            <w:r>
              <w:rPr>
                <w:rFonts w:hint="eastAsia"/>
                <w:color w:val="000000"/>
                <w:szCs w:val="21"/>
              </w:rPr>
              <w:t>，镶装学生台侧身。</w:t>
            </w:r>
          </w:p>
        </w:tc>
        <w:tc>
          <w:tcPr>
            <w:tcW w:w="709" w:type="dxa"/>
            <w:vAlign w:val="center"/>
          </w:tcPr>
          <w:p>
            <w:pPr>
              <w:spacing w:line="28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280" w:lineRule="exact"/>
              <w:jc w:val="center"/>
              <w:rPr>
                <w:rFonts w:ascii="宋体"/>
                <w:bCs/>
                <w:color w:val="000000"/>
                <w:szCs w:val="21"/>
              </w:rPr>
            </w:pPr>
            <w:r>
              <w:rPr>
                <w:rFonts w:ascii="宋体" w:hAnsi="宋体"/>
                <w:bCs/>
                <w:color w:val="000000"/>
                <w:szCs w:val="21"/>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ascii="宋体"/>
                <w:bCs/>
                <w:color w:val="000000"/>
                <w:szCs w:val="21"/>
              </w:rPr>
            </w:pPr>
            <w:r>
              <w:rPr>
                <w:rFonts w:ascii="宋体" w:hAnsi="宋体"/>
                <w:bCs/>
                <w:color w:val="000000"/>
                <w:szCs w:val="21"/>
              </w:rPr>
              <w:t>5</w:t>
            </w:r>
          </w:p>
        </w:tc>
        <w:tc>
          <w:tcPr>
            <w:tcW w:w="1701" w:type="dxa"/>
            <w:vAlign w:val="center"/>
          </w:tcPr>
          <w:p>
            <w:pPr>
              <w:spacing w:line="280" w:lineRule="exact"/>
              <w:jc w:val="center"/>
              <w:rPr>
                <w:rFonts w:ascii="宋体"/>
                <w:bCs/>
                <w:color w:val="000000"/>
                <w:szCs w:val="21"/>
              </w:rPr>
            </w:pPr>
            <w:r>
              <w:rPr>
                <w:rFonts w:hint="eastAsia" w:ascii="宋体" w:hAnsi="宋体"/>
                <w:bCs/>
                <w:color w:val="000000"/>
                <w:szCs w:val="21"/>
              </w:rPr>
              <w:t>教师凳</w:t>
            </w:r>
          </w:p>
        </w:tc>
        <w:tc>
          <w:tcPr>
            <w:tcW w:w="5812" w:type="dxa"/>
            <w:vAlign w:val="center"/>
          </w:tcPr>
          <w:p>
            <w:pPr>
              <w:spacing w:line="260" w:lineRule="exact"/>
              <w:jc w:val="left"/>
              <w:rPr>
                <w:rFonts w:hint="eastAsia" w:ascii="宋体" w:hAnsi="宋体"/>
                <w:bCs/>
                <w:color w:val="000000"/>
                <w:szCs w:val="21"/>
              </w:rPr>
            </w:pPr>
            <w:r>
              <w:rPr>
                <w:rFonts w:hint="eastAsia" w:ascii="宋体" w:hAnsi="宋体"/>
                <w:color w:val="000000"/>
                <w:szCs w:val="21"/>
              </w:rPr>
              <w:t>（1）圆形固定凳。</w:t>
            </w:r>
            <w:r>
              <w:rPr>
                <w:rFonts w:hint="eastAsia" w:ascii="宋体" w:hAnsi="宋体"/>
                <w:bCs/>
                <w:color w:val="000000"/>
                <w:szCs w:val="21"/>
              </w:rPr>
              <w:t>立地的脚用优质铁板制作，厚度不小于1.2mm。凳脚合围在立管外侧。</w:t>
            </w:r>
          </w:p>
          <w:p>
            <w:pPr>
              <w:spacing w:line="260" w:lineRule="exact"/>
              <w:jc w:val="left"/>
              <w:rPr>
                <w:rFonts w:hint="eastAsia" w:ascii="宋体" w:hAnsi="宋体"/>
                <w:color w:val="000000"/>
                <w:szCs w:val="21"/>
              </w:rPr>
            </w:pPr>
            <w:r>
              <w:rPr>
                <w:rFonts w:hint="eastAsia" w:ascii="宋体" w:hAnsi="宋体"/>
                <w:color w:val="000000"/>
                <w:szCs w:val="21"/>
              </w:rPr>
              <w:t>（2）立管采用国标优质钢材，外径不小于50mm，</w:t>
            </w:r>
            <w:r>
              <w:rPr>
                <w:rFonts w:hint="eastAsia" w:ascii="宋体" w:hAnsi="宋体" w:cs="宋体"/>
                <w:color w:val="000000"/>
                <w:kern w:val="0"/>
                <w:szCs w:val="21"/>
              </w:rPr>
              <w:t>壁厚不小于1.0mm，</w:t>
            </w:r>
            <w:r>
              <w:rPr>
                <w:rFonts w:hint="eastAsia" w:ascii="宋体" w:hAnsi="宋体"/>
                <w:color w:val="000000"/>
                <w:szCs w:val="21"/>
              </w:rPr>
              <w:t>立管上部有钢板与凳面结合。</w:t>
            </w:r>
          </w:p>
          <w:p>
            <w:pPr>
              <w:spacing w:line="260" w:lineRule="exact"/>
              <w:jc w:val="left"/>
              <w:rPr>
                <w:rFonts w:hint="eastAsia" w:ascii="宋体" w:hAnsi="宋体"/>
                <w:bCs/>
                <w:color w:val="000000"/>
                <w:szCs w:val="21"/>
              </w:rPr>
            </w:pPr>
            <w:r>
              <w:rPr>
                <w:rFonts w:hint="eastAsia" w:ascii="宋体" w:hAnsi="宋体"/>
                <w:color w:val="000000"/>
                <w:szCs w:val="21"/>
              </w:rPr>
              <w:t>（3）</w:t>
            </w:r>
            <w:r>
              <w:rPr>
                <w:rFonts w:hint="eastAsia" w:ascii="宋体" w:hAnsi="宋体"/>
                <w:bCs/>
                <w:color w:val="000000"/>
                <w:szCs w:val="21"/>
              </w:rPr>
              <w:t>凳面为ABS工程塑料，</w:t>
            </w:r>
            <w:r>
              <w:rPr>
                <w:rFonts w:hint="eastAsia" w:ascii="宋体" w:hAnsi="宋体"/>
                <w:color w:val="000000"/>
                <w:szCs w:val="21"/>
              </w:rPr>
              <w:t>直径为300mm（±20mm）</w:t>
            </w:r>
            <w:r>
              <w:rPr>
                <w:rFonts w:hint="eastAsia" w:ascii="宋体" w:hAnsi="宋体"/>
                <w:bCs/>
                <w:color w:val="000000"/>
                <w:szCs w:val="21"/>
              </w:rPr>
              <w:t>。</w:t>
            </w:r>
          </w:p>
          <w:p>
            <w:pPr>
              <w:spacing w:line="260" w:lineRule="exact"/>
              <w:jc w:val="left"/>
              <w:rPr>
                <w:rFonts w:ascii="宋体"/>
                <w:bCs/>
                <w:color w:val="000000"/>
                <w:szCs w:val="21"/>
              </w:rPr>
            </w:pPr>
            <w:r>
              <w:rPr>
                <w:rFonts w:hint="eastAsia" w:ascii="宋体" w:hAnsi="宋体"/>
                <w:bCs/>
                <w:color w:val="000000"/>
                <w:szCs w:val="21"/>
              </w:rPr>
              <w:t>（4）</w:t>
            </w:r>
            <w:r>
              <w:rPr>
                <w:rFonts w:hint="eastAsia" w:ascii="宋体" w:hAnsi="宋体"/>
                <w:color w:val="000000"/>
                <w:szCs w:val="21"/>
              </w:rPr>
              <w:t>凳体立管、凳脚需</w:t>
            </w:r>
            <w:r>
              <w:rPr>
                <w:rFonts w:hint="eastAsia" w:ascii="宋体" w:hAnsi="宋体"/>
                <w:bCs/>
                <w:color w:val="000000"/>
                <w:szCs w:val="21"/>
              </w:rPr>
              <w:t>经酸洗、磷化、喷涂处理。</w:t>
            </w:r>
          </w:p>
        </w:tc>
        <w:tc>
          <w:tcPr>
            <w:tcW w:w="709" w:type="dxa"/>
            <w:vAlign w:val="center"/>
          </w:tcPr>
          <w:p>
            <w:pPr>
              <w:spacing w:line="28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28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ascii="宋体"/>
                <w:bCs/>
                <w:color w:val="000000"/>
                <w:szCs w:val="21"/>
              </w:rPr>
            </w:pPr>
            <w:r>
              <w:rPr>
                <w:rFonts w:ascii="宋体" w:hAnsi="宋体"/>
                <w:bCs/>
                <w:color w:val="000000"/>
                <w:szCs w:val="21"/>
              </w:rPr>
              <w:t>6</w:t>
            </w:r>
          </w:p>
        </w:tc>
        <w:tc>
          <w:tcPr>
            <w:tcW w:w="1701" w:type="dxa"/>
            <w:vAlign w:val="center"/>
          </w:tcPr>
          <w:p>
            <w:pPr>
              <w:spacing w:line="280" w:lineRule="exact"/>
              <w:jc w:val="center"/>
              <w:rPr>
                <w:rFonts w:ascii="宋体"/>
                <w:bCs/>
                <w:color w:val="000000"/>
                <w:szCs w:val="21"/>
              </w:rPr>
            </w:pPr>
            <w:r>
              <w:rPr>
                <w:rFonts w:hint="eastAsia" w:ascii="宋体" w:hAnsi="宋体"/>
                <w:bCs/>
                <w:color w:val="000000"/>
                <w:szCs w:val="21"/>
              </w:rPr>
              <w:t>学生凳</w:t>
            </w:r>
          </w:p>
        </w:tc>
        <w:tc>
          <w:tcPr>
            <w:tcW w:w="5812" w:type="dxa"/>
            <w:vAlign w:val="center"/>
          </w:tcPr>
          <w:p>
            <w:pPr>
              <w:spacing w:line="260" w:lineRule="exact"/>
              <w:jc w:val="center"/>
              <w:rPr>
                <w:rFonts w:ascii="宋体"/>
                <w:bCs/>
                <w:color w:val="000000"/>
                <w:szCs w:val="21"/>
              </w:rPr>
            </w:pPr>
            <w:r>
              <w:rPr>
                <w:rFonts w:hint="eastAsia" w:ascii="宋体" w:hAnsi="宋体"/>
                <w:bCs/>
                <w:color w:val="000000"/>
                <w:szCs w:val="21"/>
              </w:rPr>
              <w:t>与教师凳相同</w:t>
            </w:r>
          </w:p>
        </w:tc>
        <w:tc>
          <w:tcPr>
            <w:tcW w:w="709" w:type="dxa"/>
            <w:vAlign w:val="center"/>
          </w:tcPr>
          <w:p>
            <w:pPr>
              <w:spacing w:line="28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280" w:lineRule="exact"/>
              <w:jc w:val="center"/>
              <w:rPr>
                <w:rFonts w:ascii="宋体"/>
                <w:bCs/>
                <w:color w:val="000000"/>
                <w:szCs w:val="21"/>
              </w:rPr>
            </w:pPr>
            <w:r>
              <w:rPr>
                <w:rFonts w:ascii="宋体" w:hAnsi="宋体"/>
                <w:bCs/>
                <w:color w:val="000000"/>
                <w:szCs w:val="21"/>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ascii="宋体"/>
                <w:bCs/>
                <w:color w:val="000000"/>
                <w:szCs w:val="21"/>
              </w:rPr>
            </w:pPr>
            <w:r>
              <w:rPr>
                <w:rFonts w:ascii="宋体" w:hAnsi="宋体"/>
                <w:bCs/>
                <w:color w:val="000000"/>
                <w:szCs w:val="21"/>
              </w:rPr>
              <w:t>7</w:t>
            </w:r>
          </w:p>
        </w:tc>
        <w:tc>
          <w:tcPr>
            <w:tcW w:w="1701" w:type="dxa"/>
            <w:vAlign w:val="center"/>
          </w:tcPr>
          <w:p>
            <w:pPr>
              <w:spacing w:line="280" w:lineRule="exact"/>
              <w:jc w:val="center"/>
              <w:rPr>
                <w:rFonts w:ascii="宋体"/>
                <w:bCs/>
                <w:color w:val="000000"/>
                <w:szCs w:val="21"/>
              </w:rPr>
            </w:pPr>
            <w:r>
              <w:rPr>
                <w:rFonts w:hint="eastAsia" w:ascii="宋体" w:hAnsi="宋体"/>
                <w:bCs/>
                <w:color w:val="000000"/>
                <w:szCs w:val="21"/>
              </w:rPr>
              <w:t>电源布线系统</w:t>
            </w:r>
          </w:p>
        </w:tc>
        <w:tc>
          <w:tcPr>
            <w:tcW w:w="5812" w:type="dxa"/>
            <w:vAlign w:val="center"/>
          </w:tcPr>
          <w:p>
            <w:pPr>
              <w:spacing w:line="260" w:lineRule="exact"/>
              <w:jc w:val="left"/>
              <w:rPr>
                <w:rFonts w:ascii="宋体"/>
                <w:bCs/>
                <w:color w:val="000000"/>
                <w:szCs w:val="21"/>
              </w:rPr>
            </w:pPr>
            <w:r>
              <w:rPr>
                <w:rFonts w:hint="eastAsia" w:ascii="宋体" w:hAnsi="宋体" w:cs="宋体"/>
                <w:color w:val="000000"/>
                <w:kern w:val="0"/>
                <w:szCs w:val="21"/>
              </w:rPr>
              <w:t>预埋铺设优质耐压</w:t>
            </w:r>
            <w:r>
              <w:rPr>
                <w:rFonts w:ascii="宋体" w:hAnsi="宋体" w:cs="宋体"/>
                <w:color w:val="000000"/>
                <w:kern w:val="0"/>
                <w:szCs w:val="21"/>
              </w:rPr>
              <w:t>PVC</w:t>
            </w:r>
            <w:r>
              <w:rPr>
                <w:rFonts w:hint="eastAsia" w:ascii="宋体" w:hAnsi="宋体" w:cs="宋体"/>
                <w:color w:val="000000"/>
                <w:kern w:val="0"/>
                <w:szCs w:val="21"/>
              </w:rPr>
              <w:t>套管，主干电源线采用</w:t>
            </w:r>
            <w:r>
              <w:rPr>
                <w:rFonts w:ascii="宋体" w:hAnsi="宋体" w:cs="宋体"/>
                <w:color w:val="000000"/>
                <w:kern w:val="0"/>
                <w:szCs w:val="21"/>
              </w:rPr>
              <w:t>4</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优质多芯铜质护套线，支干电源线采用</w:t>
            </w:r>
            <w:r>
              <w:rPr>
                <w:rFonts w:ascii="宋体" w:hAnsi="宋体" w:cs="宋体"/>
                <w:color w:val="000000"/>
                <w:kern w:val="0"/>
                <w:szCs w:val="21"/>
              </w:rPr>
              <w:t>2.5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w:t>
            </w:r>
            <w:r>
              <w:rPr>
                <w:rFonts w:ascii="宋体" w:hAnsi="宋体" w:cs="宋体"/>
                <w:color w:val="000000"/>
                <w:kern w:val="0"/>
                <w:szCs w:val="21"/>
              </w:rPr>
              <w:t>1.5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优质多芯铜质护套线；所用电源线必须取得检测合格证，保证线路安全。此外，实验室电源布线系统应配备专用地线。</w:t>
            </w:r>
          </w:p>
        </w:tc>
        <w:tc>
          <w:tcPr>
            <w:tcW w:w="709" w:type="dxa"/>
            <w:vAlign w:val="center"/>
          </w:tcPr>
          <w:p>
            <w:pPr>
              <w:spacing w:line="28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28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5" w:hRule="atLeast"/>
        </w:trPr>
        <w:tc>
          <w:tcPr>
            <w:tcW w:w="817" w:type="dxa"/>
            <w:vAlign w:val="center"/>
          </w:tcPr>
          <w:p>
            <w:pPr>
              <w:spacing w:line="280" w:lineRule="exact"/>
              <w:jc w:val="center"/>
              <w:rPr>
                <w:rFonts w:hint="eastAsia" w:ascii="宋体" w:hAnsi="宋体" w:eastAsia="宋体"/>
                <w:bCs/>
                <w:color w:val="000000"/>
                <w:szCs w:val="21"/>
                <w:lang w:val="en-US" w:eastAsia="zh-CN"/>
              </w:rPr>
            </w:pPr>
            <w:r>
              <w:rPr>
                <w:rFonts w:hint="eastAsia" w:ascii="宋体" w:hAnsi="宋体"/>
                <w:bCs/>
                <w:color w:val="000000"/>
                <w:szCs w:val="21"/>
                <w:lang w:val="en-US" w:eastAsia="zh-CN"/>
              </w:rPr>
              <w:t>8</w:t>
            </w:r>
          </w:p>
        </w:tc>
        <w:tc>
          <w:tcPr>
            <w:tcW w:w="1701" w:type="dxa"/>
            <w:vAlign w:val="center"/>
          </w:tcPr>
          <w:p>
            <w:pPr>
              <w:spacing w:line="280" w:lineRule="exact"/>
              <w:jc w:val="center"/>
              <w:rPr>
                <w:rFonts w:hint="eastAsia" w:ascii="宋体" w:hAnsi="宋体" w:eastAsia="宋体"/>
                <w:bCs/>
                <w:color w:val="000000"/>
                <w:szCs w:val="21"/>
                <w:lang w:eastAsia="zh-CN"/>
              </w:rPr>
            </w:pPr>
            <w:r>
              <w:rPr>
                <w:rFonts w:hint="eastAsia" w:ascii="宋体" w:hAnsi="宋体"/>
                <w:bCs/>
                <w:color w:val="000000"/>
                <w:szCs w:val="21"/>
                <w:lang w:eastAsia="zh-CN"/>
              </w:rPr>
              <w:t>多媒体电视机</w:t>
            </w:r>
          </w:p>
        </w:tc>
        <w:tc>
          <w:tcPr>
            <w:tcW w:w="5812" w:type="dxa"/>
            <w:vAlign w:val="center"/>
          </w:tcPr>
          <w:p>
            <w:pPr>
              <w:spacing w:line="260" w:lineRule="exact"/>
              <w:jc w:val="left"/>
              <w:rPr>
                <w:rFonts w:hint="eastAsia" w:ascii="宋体" w:hAnsi="宋体" w:cs="宋体"/>
                <w:color w:val="000000"/>
                <w:kern w:val="0"/>
                <w:szCs w:val="21"/>
              </w:rPr>
            </w:pPr>
            <w:r>
              <w:rPr>
                <w:rFonts w:hint="eastAsia" w:ascii="宋体" w:hAnsi="宋体" w:cs="宋体"/>
                <w:color w:val="000000"/>
                <w:kern w:val="0"/>
                <w:szCs w:val="21"/>
              </w:rPr>
              <w:t>60寸LED电视机，有USB接口，知名品牌，带安装固定支架。</w:t>
            </w:r>
          </w:p>
        </w:tc>
        <w:tc>
          <w:tcPr>
            <w:tcW w:w="709" w:type="dxa"/>
            <w:vAlign w:val="center"/>
          </w:tcPr>
          <w:p>
            <w:pPr>
              <w:spacing w:line="280" w:lineRule="exact"/>
              <w:jc w:val="center"/>
              <w:rPr>
                <w:rFonts w:hint="eastAsia" w:ascii="宋体" w:hAnsi="宋体" w:eastAsia="宋体"/>
                <w:bCs/>
                <w:color w:val="000000"/>
                <w:szCs w:val="21"/>
                <w:lang w:eastAsia="zh-CN"/>
              </w:rPr>
            </w:pPr>
            <w:r>
              <w:rPr>
                <w:rFonts w:hint="eastAsia" w:ascii="宋体" w:hAnsi="宋体"/>
                <w:bCs/>
                <w:color w:val="000000"/>
                <w:szCs w:val="21"/>
                <w:lang w:eastAsia="zh-CN"/>
              </w:rPr>
              <w:t>台</w:t>
            </w:r>
          </w:p>
        </w:tc>
        <w:tc>
          <w:tcPr>
            <w:tcW w:w="708" w:type="dxa"/>
            <w:vAlign w:val="center"/>
          </w:tcPr>
          <w:p>
            <w:pPr>
              <w:spacing w:line="280" w:lineRule="exact"/>
              <w:jc w:val="center"/>
              <w:rPr>
                <w:rFonts w:hint="eastAsia" w:ascii="宋体" w:hAnsi="宋体" w:eastAsia="宋体"/>
                <w:bCs/>
                <w:color w:val="000000"/>
                <w:szCs w:val="21"/>
                <w:lang w:val="en-US" w:eastAsia="zh-CN"/>
              </w:rPr>
            </w:pPr>
            <w:r>
              <w:rPr>
                <w:rFonts w:hint="eastAsia" w:ascii="宋体" w:hAnsi="宋体"/>
                <w:bCs/>
                <w:color w:val="000000"/>
                <w:szCs w:val="21"/>
                <w:lang w:val="en-US" w:eastAsia="zh-CN"/>
              </w:rPr>
              <w:t>1</w:t>
            </w:r>
          </w:p>
        </w:tc>
      </w:tr>
    </w:tbl>
    <w:p>
      <w:pPr>
        <w:spacing w:line="440" w:lineRule="exact"/>
        <w:jc w:val="center"/>
        <w:rPr>
          <w:rFonts w:hint="eastAsia" w:ascii="宋体" w:hAnsi="宋体"/>
          <w:bCs/>
          <w:color w:val="000000"/>
          <w:sz w:val="24"/>
        </w:rPr>
      </w:pPr>
      <w:r>
        <w:rPr>
          <w:rFonts w:hint="eastAsia" w:ascii="宋体" w:hAnsi="宋体"/>
          <w:b/>
          <w:bCs/>
          <w:color w:val="000000"/>
          <w:sz w:val="24"/>
          <w:lang w:eastAsia="zh-CN"/>
        </w:rPr>
        <w:t>单个</w:t>
      </w:r>
      <w:r>
        <w:rPr>
          <w:rFonts w:hint="eastAsia" w:ascii="宋体" w:hAnsi="宋体"/>
          <w:b/>
          <w:bCs/>
          <w:color w:val="000000"/>
          <w:sz w:val="24"/>
        </w:rPr>
        <w:t>化学实验室技术要求及功能描述</w:t>
      </w:r>
    </w:p>
    <w:p>
      <w:pPr>
        <w:spacing w:line="440" w:lineRule="exact"/>
        <w:rPr>
          <w:rFonts w:hint="eastAsia" w:ascii="宋体" w:hAnsi="宋体"/>
          <w:b/>
          <w:bCs/>
          <w:color w:val="000000"/>
          <w:szCs w:val="21"/>
        </w:rPr>
      </w:pPr>
      <w:r>
        <w:rPr>
          <w:rFonts w:hint="eastAsia" w:ascii="宋体" w:hAnsi="宋体"/>
          <w:b/>
          <w:bCs/>
          <w:color w:val="000000"/>
          <w:szCs w:val="21"/>
          <w:lang w:eastAsia="zh-CN"/>
        </w:rPr>
        <w:t>化学</w:t>
      </w:r>
      <w:r>
        <w:rPr>
          <w:rFonts w:hint="eastAsia" w:ascii="宋体" w:hAnsi="宋体"/>
          <w:b/>
          <w:bCs/>
          <w:color w:val="000000"/>
          <w:szCs w:val="21"/>
        </w:rPr>
        <w:t>实验室（</w:t>
      </w:r>
      <w:r>
        <w:rPr>
          <w:rFonts w:hint="eastAsia" w:ascii="宋体" w:hAnsi="宋体"/>
          <w:b/>
          <w:bCs/>
          <w:color w:val="000000"/>
          <w:szCs w:val="21"/>
          <w:lang w:val="en-US" w:eastAsia="zh-CN"/>
        </w:rPr>
        <w:t>48座</w:t>
      </w:r>
      <w:r>
        <w:rPr>
          <w:rFonts w:hint="eastAsia" w:ascii="宋体" w:hAnsi="宋体"/>
          <w:b/>
          <w:bCs/>
          <w:color w:val="000000"/>
          <w:szCs w:val="21"/>
        </w:rPr>
        <w:t>）</w:t>
      </w:r>
    </w:p>
    <w:tbl>
      <w:tblPr>
        <w:tblStyle w:val="7"/>
        <w:tblpPr w:leftFromText="180" w:rightFromText="180" w:vertAnchor="text" w:horzAnchor="page" w:tblpX="1186" w:tblpY="441"/>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701"/>
        <w:gridCol w:w="581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top"/>
          </w:tcPr>
          <w:p>
            <w:pPr>
              <w:spacing w:line="320" w:lineRule="exact"/>
              <w:jc w:val="center"/>
              <w:rPr>
                <w:rFonts w:ascii="宋体"/>
                <w:bCs/>
                <w:color w:val="000000"/>
                <w:szCs w:val="21"/>
              </w:rPr>
            </w:pPr>
            <w:r>
              <w:rPr>
                <w:rFonts w:hint="eastAsia" w:ascii="宋体" w:hAnsi="宋体"/>
                <w:bCs/>
                <w:color w:val="000000"/>
                <w:szCs w:val="21"/>
              </w:rPr>
              <w:t>序号</w:t>
            </w:r>
          </w:p>
        </w:tc>
        <w:tc>
          <w:tcPr>
            <w:tcW w:w="1701" w:type="dxa"/>
            <w:vAlign w:val="top"/>
          </w:tcPr>
          <w:p>
            <w:pPr>
              <w:spacing w:line="320" w:lineRule="exact"/>
              <w:jc w:val="center"/>
              <w:rPr>
                <w:rFonts w:ascii="宋体"/>
                <w:bCs/>
                <w:color w:val="000000"/>
                <w:szCs w:val="21"/>
              </w:rPr>
            </w:pPr>
            <w:r>
              <w:rPr>
                <w:rFonts w:hint="eastAsia" w:ascii="宋体" w:hAnsi="宋体"/>
                <w:bCs/>
                <w:color w:val="000000"/>
                <w:szCs w:val="21"/>
              </w:rPr>
              <w:t>产品名称</w:t>
            </w:r>
          </w:p>
        </w:tc>
        <w:tc>
          <w:tcPr>
            <w:tcW w:w="5812" w:type="dxa"/>
            <w:vAlign w:val="top"/>
          </w:tcPr>
          <w:p>
            <w:pPr>
              <w:spacing w:line="320" w:lineRule="exact"/>
              <w:jc w:val="center"/>
              <w:rPr>
                <w:rFonts w:ascii="宋体"/>
                <w:bCs/>
                <w:color w:val="000000"/>
                <w:szCs w:val="21"/>
              </w:rPr>
            </w:pPr>
            <w:r>
              <w:rPr>
                <w:rFonts w:hint="eastAsia" w:ascii="宋体" w:hAnsi="宋体"/>
                <w:bCs/>
                <w:color w:val="000000"/>
                <w:szCs w:val="21"/>
              </w:rPr>
              <w:t>主要技术指标</w:t>
            </w:r>
          </w:p>
        </w:tc>
        <w:tc>
          <w:tcPr>
            <w:tcW w:w="709" w:type="dxa"/>
            <w:vAlign w:val="top"/>
          </w:tcPr>
          <w:p>
            <w:pPr>
              <w:spacing w:line="320" w:lineRule="exact"/>
              <w:jc w:val="center"/>
              <w:rPr>
                <w:rFonts w:ascii="宋体"/>
                <w:bCs/>
                <w:color w:val="000000"/>
                <w:szCs w:val="21"/>
              </w:rPr>
            </w:pPr>
            <w:r>
              <w:rPr>
                <w:rFonts w:hint="eastAsia" w:ascii="宋体" w:hAnsi="宋体"/>
                <w:bCs/>
                <w:color w:val="000000"/>
                <w:szCs w:val="21"/>
              </w:rPr>
              <w:t>单位</w:t>
            </w:r>
          </w:p>
        </w:tc>
        <w:tc>
          <w:tcPr>
            <w:tcW w:w="708" w:type="dxa"/>
            <w:vAlign w:val="top"/>
          </w:tcPr>
          <w:p>
            <w:pPr>
              <w:spacing w:line="320" w:lineRule="exact"/>
              <w:jc w:val="center"/>
              <w:rPr>
                <w:rFonts w:ascii="宋体"/>
                <w:bCs/>
                <w:color w:val="000000"/>
                <w:szCs w:val="21"/>
              </w:rPr>
            </w:pPr>
            <w:r>
              <w:rPr>
                <w:rFonts w:hint="eastAsia" w:ascii="宋体" w:hAnsi="宋体"/>
                <w:bCs/>
                <w:color w:val="000000"/>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60" w:hRule="atLeast"/>
        </w:trPr>
        <w:tc>
          <w:tcPr>
            <w:tcW w:w="817"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一</w:t>
            </w:r>
          </w:p>
        </w:tc>
        <w:tc>
          <w:tcPr>
            <w:tcW w:w="1701"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总体要求</w:t>
            </w:r>
          </w:p>
        </w:tc>
        <w:tc>
          <w:tcPr>
            <w:tcW w:w="5812" w:type="dxa"/>
            <w:vAlign w:val="top"/>
          </w:tcPr>
          <w:p>
            <w:pPr>
              <w:spacing w:line="320" w:lineRule="exact"/>
              <w:rPr>
                <w:rFonts w:hint="eastAsia" w:ascii="宋体" w:hAnsi="宋体"/>
                <w:bCs/>
                <w:color w:val="000000"/>
                <w:szCs w:val="21"/>
              </w:rPr>
            </w:pPr>
            <w:r>
              <w:rPr>
                <w:rFonts w:hint="eastAsia" w:ascii="宋体" w:hAnsi="宋体"/>
                <w:bCs/>
                <w:color w:val="000000"/>
                <w:szCs w:val="21"/>
              </w:rPr>
              <w:t>铝木结构，强度、防潮、耐腐蚀性能达到相关标准要求，坚固、美观、耐用，能满足实验教学需要，并达到以下要求。</w:t>
            </w:r>
          </w:p>
        </w:tc>
        <w:tc>
          <w:tcPr>
            <w:tcW w:w="709" w:type="dxa"/>
            <w:vAlign w:val="top"/>
          </w:tcPr>
          <w:p>
            <w:pPr>
              <w:spacing w:line="320" w:lineRule="exact"/>
              <w:jc w:val="center"/>
              <w:rPr>
                <w:rFonts w:hint="eastAsia" w:ascii="宋体" w:hAnsi="宋体"/>
                <w:bCs/>
                <w:color w:val="000000"/>
                <w:szCs w:val="21"/>
              </w:rPr>
            </w:pPr>
          </w:p>
        </w:tc>
        <w:tc>
          <w:tcPr>
            <w:tcW w:w="708" w:type="dxa"/>
            <w:vAlign w:val="top"/>
          </w:tcPr>
          <w:p>
            <w:pPr>
              <w:spacing w:line="320" w:lineRule="exact"/>
              <w:jc w:val="center"/>
              <w:rPr>
                <w:rFonts w:hint="eastAsia" w:ascii="宋体" w:hAnsi="宋体"/>
                <w:bCs/>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ascii="宋体"/>
                <w:bCs/>
                <w:color w:val="000000"/>
                <w:szCs w:val="21"/>
              </w:rPr>
            </w:pPr>
            <w:r>
              <w:rPr>
                <w:rFonts w:ascii="宋体" w:hAnsi="宋体"/>
                <w:bCs/>
                <w:color w:val="000000"/>
                <w:szCs w:val="21"/>
              </w:rPr>
              <w:t>1</w:t>
            </w:r>
          </w:p>
        </w:tc>
        <w:tc>
          <w:tcPr>
            <w:tcW w:w="1701" w:type="dxa"/>
            <w:vAlign w:val="center"/>
          </w:tcPr>
          <w:p>
            <w:pPr>
              <w:spacing w:line="320" w:lineRule="exact"/>
              <w:jc w:val="center"/>
              <w:rPr>
                <w:rFonts w:ascii="宋体"/>
                <w:bCs/>
                <w:color w:val="000000"/>
                <w:szCs w:val="21"/>
              </w:rPr>
            </w:pPr>
            <w:r>
              <w:rPr>
                <w:rFonts w:hint="eastAsia" w:ascii="宋体" w:hAnsi="宋体"/>
                <w:bCs/>
                <w:color w:val="000000"/>
                <w:szCs w:val="21"/>
              </w:rPr>
              <w:t>教师演示台</w:t>
            </w:r>
          </w:p>
        </w:tc>
        <w:tc>
          <w:tcPr>
            <w:tcW w:w="5812" w:type="dxa"/>
            <w:vAlign w:val="center"/>
          </w:tcPr>
          <w:p>
            <w:pPr>
              <w:spacing w:line="320" w:lineRule="exact"/>
              <w:jc w:val="left"/>
              <w:rPr>
                <w:rFonts w:ascii="宋体"/>
                <w:color w:val="000000"/>
                <w:szCs w:val="21"/>
              </w:rPr>
            </w:pPr>
            <w:r>
              <w:rPr>
                <w:rFonts w:hint="eastAsia" w:ascii="宋体" w:hAnsi="宋体"/>
                <w:color w:val="000000"/>
                <w:szCs w:val="21"/>
              </w:rPr>
              <w:t>铝木结构，一体化台面，</w:t>
            </w:r>
            <w:r>
              <w:rPr>
                <w:rFonts w:hint="eastAsia" w:ascii="宋体" w:hAnsi="宋体" w:cs="宋体"/>
                <w:color w:val="000000"/>
                <w:kern w:val="0"/>
                <w:szCs w:val="21"/>
              </w:rPr>
              <w:t>设置抽屉、柜子，</w:t>
            </w:r>
            <w:r>
              <w:rPr>
                <w:rFonts w:hint="eastAsia" w:ascii="宋体" w:hAnsi="宋体"/>
                <w:color w:val="000000"/>
                <w:szCs w:val="21"/>
              </w:rPr>
              <w:t>基本要求如下：</w:t>
            </w:r>
          </w:p>
          <w:p>
            <w:pPr>
              <w:spacing w:line="320" w:lineRule="exact"/>
              <w:jc w:val="left"/>
              <w:rPr>
                <w:rFonts w:hint="eastAsia"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2800mm</w:t>
            </w:r>
            <w:r>
              <w:rPr>
                <w:rFonts w:hint="eastAsia" w:ascii="宋体" w:hAnsi="宋体"/>
                <w:color w:val="000000"/>
                <w:szCs w:val="21"/>
              </w:rPr>
              <w:t>×</w:t>
            </w:r>
            <w:r>
              <w:rPr>
                <w:rFonts w:ascii="宋体" w:hAnsi="宋体"/>
                <w:color w:val="000000"/>
                <w:szCs w:val="21"/>
              </w:rPr>
              <w:t>700 mm</w:t>
            </w:r>
            <w:r>
              <w:rPr>
                <w:rFonts w:hint="eastAsia" w:ascii="宋体" w:hAnsi="宋体"/>
                <w:color w:val="000000"/>
                <w:szCs w:val="21"/>
              </w:rPr>
              <w:t>×</w:t>
            </w:r>
            <w:r>
              <w:rPr>
                <w:rFonts w:ascii="宋体" w:hAnsi="宋体"/>
                <w:color w:val="000000"/>
                <w:szCs w:val="21"/>
              </w:rPr>
              <w:t>850mm</w:t>
            </w:r>
            <w:r>
              <w:rPr>
                <w:rFonts w:hint="eastAsia" w:ascii="宋体" w:hAnsi="宋体"/>
                <w:color w:val="000000"/>
                <w:szCs w:val="21"/>
              </w:rPr>
              <w:t>。</w:t>
            </w:r>
          </w:p>
          <w:p>
            <w:pPr>
              <w:spacing w:line="320" w:lineRule="exact"/>
              <w:jc w:val="left"/>
              <w:rPr>
                <w:rFonts w:hint="eastAsia"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w:t>
            </w:r>
            <w:r>
              <w:rPr>
                <w:rFonts w:ascii="宋体" w:hAnsi="宋体"/>
                <w:color w:val="000000"/>
                <w:szCs w:val="21"/>
              </w:rPr>
              <w:t>5</w:t>
            </w:r>
            <w:r>
              <w:rPr>
                <w:rFonts w:hint="eastAsia" w:ascii="宋体" w:hAnsi="宋体"/>
                <w:color w:val="000000"/>
                <w:szCs w:val="21"/>
              </w:rPr>
              <w:t>8</w:t>
            </w:r>
            <w:r>
              <w:rPr>
                <w:rFonts w:ascii="宋体" w:hAnsi="宋体"/>
                <w:color w:val="000000"/>
                <w:szCs w:val="21"/>
              </w:rPr>
              <w:t>0mm</w:t>
            </w: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2</w:t>
            </w:r>
            <w:r>
              <w:rPr>
                <w:rFonts w:ascii="宋体" w:hAnsi="宋体"/>
                <w:color w:val="000000"/>
                <w:szCs w:val="21"/>
              </w:rPr>
              <w:t>0mm</w:t>
            </w:r>
            <w:r>
              <w:rPr>
                <w:rFonts w:hint="eastAsia" w:ascii="宋体" w:hAnsi="宋体"/>
                <w:color w:val="000000"/>
                <w:szCs w:val="21"/>
              </w:rPr>
              <w:t>。</w:t>
            </w:r>
          </w:p>
          <w:p>
            <w:pPr>
              <w:spacing w:line="320" w:lineRule="exact"/>
              <w:jc w:val="left"/>
              <w:rPr>
                <w:rFonts w:ascii="宋体" w:cs="宋体"/>
                <w:color w:val="000000"/>
                <w:kern w:val="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）台面材料：采用国内知名品牌生产的优质</w:t>
            </w:r>
            <w:r>
              <w:rPr>
                <w:rFonts w:hint="eastAsia" w:ascii="宋体" w:hAnsi="宋体" w:cs="宋体"/>
                <w:color w:val="000000"/>
                <w:kern w:val="0"/>
                <w:szCs w:val="21"/>
              </w:rPr>
              <w:t>实芯理化板或抗化板，台面厚度不小于</w:t>
            </w:r>
            <w:r>
              <w:rPr>
                <w:rFonts w:ascii="宋体" w:hAnsi="宋体" w:cs="宋体"/>
                <w:color w:val="000000"/>
                <w:kern w:val="0"/>
                <w:szCs w:val="21"/>
              </w:rPr>
              <w:t>12.7mm</w:t>
            </w:r>
            <w:r>
              <w:rPr>
                <w:rFonts w:hint="eastAsia" w:ascii="宋体" w:hAnsi="宋体" w:cs="宋体"/>
                <w:color w:val="000000"/>
                <w:kern w:val="0"/>
                <w:szCs w:val="21"/>
              </w:rPr>
              <w:t>，边缘加厚至</w:t>
            </w:r>
            <w:r>
              <w:rPr>
                <w:rFonts w:ascii="宋体" w:hAnsi="宋体" w:cs="宋体"/>
                <w:color w:val="000000"/>
                <w:kern w:val="0"/>
                <w:szCs w:val="21"/>
              </w:rPr>
              <w:t>25.4</w:t>
            </w:r>
            <w:r>
              <w:rPr>
                <w:rFonts w:ascii="宋体" w:hAnsi="宋体"/>
                <w:color w:val="000000"/>
                <w:szCs w:val="21"/>
              </w:rPr>
              <w:t xml:space="preserve"> mm</w:t>
            </w:r>
            <w:r>
              <w:rPr>
                <w:rFonts w:hint="eastAsia" w:ascii="宋体" w:hAnsi="宋体" w:cs="宋体"/>
                <w:color w:val="000000"/>
                <w:kern w:val="0"/>
                <w:szCs w:val="21"/>
              </w:rPr>
              <w:t>。板材背面</w:t>
            </w:r>
            <w:r>
              <w:rPr>
                <w:rFonts w:hint="eastAsia" w:ascii="宋体" w:hAnsi="宋体"/>
                <w:color w:val="000000"/>
                <w:szCs w:val="21"/>
              </w:rPr>
              <w:t>必须具有不可擦洗（磨灭）的企业防伪标识。</w:t>
            </w:r>
          </w:p>
          <w:p>
            <w:pPr>
              <w:spacing w:line="320" w:lineRule="exact"/>
              <w:jc w:val="left"/>
              <w:rPr>
                <w:rFonts w:ascii="宋体" w:cs="Arial"/>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）台体框架：采用模具成型的专用铝合金型材制作，</w:t>
            </w:r>
            <w:r>
              <w:rPr>
                <w:rFonts w:hint="eastAsia" w:ascii="宋体" w:hAnsi="宋体" w:cs="宋体"/>
                <w:color w:val="000000"/>
                <w:kern w:val="0"/>
                <w:szCs w:val="21"/>
              </w:rPr>
              <w:t>铝合金型材的壁厚不小于</w:t>
            </w:r>
            <w:r>
              <w:rPr>
                <w:rFonts w:ascii="宋体" w:hAnsi="宋体" w:cs="宋体"/>
                <w:color w:val="000000"/>
                <w:kern w:val="0"/>
                <w:szCs w:val="21"/>
              </w:rPr>
              <w:t>1.2</w:t>
            </w:r>
            <w:r>
              <w:rPr>
                <w:rFonts w:ascii="宋体" w:hAnsi="宋体"/>
                <w:color w:val="000000"/>
                <w:szCs w:val="21"/>
              </w:rPr>
              <w:t>mm</w:t>
            </w:r>
            <w:r>
              <w:rPr>
                <w:rFonts w:hint="eastAsia" w:ascii="宋体" w:hAnsi="宋体"/>
                <w:color w:val="000000"/>
                <w:szCs w:val="21"/>
              </w:rPr>
              <w:t>。框架的立柱为圆管或方管，框架的</w:t>
            </w:r>
            <w:r>
              <w:rPr>
                <w:rFonts w:hint="eastAsia" w:ascii="宋体" w:hAnsi="宋体" w:cs="宋体"/>
                <w:color w:val="000000"/>
                <w:kern w:val="0"/>
                <w:szCs w:val="21"/>
              </w:rPr>
              <w:t>横梁为方管</w:t>
            </w:r>
            <w:r>
              <w:rPr>
                <w:rFonts w:hint="eastAsia" w:ascii="宋体" w:hAnsi="宋体"/>
                <w:color w:val="000000"/>
                <w:szCs w:val="21"/>
              </w:rPr>
              <w:t>，</w:t>
            </w:r>
            <w:r>
              <w:rPr>
                <w:rFonts w:hint="eastAsia" w:ascii="宋体" w:hAnsi="宋体" w:cs="宋体"/>
                <w:color w:val="000000"/>
                <w:kern w:val="0"/>
                <w:szCs w:val="21"/>
              </w:rPr>
              <w:t>通过</w:t>
            </w:r>
            <w:r>
              <w:rPr>
                <w:rFonts w:ascii="宋体" w:hAnsi="宋体"/>
                <w:color w:val="000000"/>
                <w:szCs w:val="21"/>
              </w:rPr>
              <w:t>ABS</w:t>
            </w:r>
            <w:r>
              <w:rPr>
                <w:rFonts w:hint="eastAsia" w:ascii="宋体" w:hAnsi="宋体"/>
                <w:color w:val="000000"/>
                <w:szCs w:val="21"/>
              </w:rPr>
              <w:t>或金属专用</w:t>
            </w:r>
            <w:r>
              <w:rPr>
                <w:rFonts w:hint="eastAsia" w:ascii="宋体" w:hAnsi="宋体" w:cs="Arial"/>
                <w:color w:val="000000"/>
                <w:kern w:val="0"/>
                <w:szCs w:val="21"/>
              </w:rPr>
              <w:t>连接件组装而成，</w:t>
            </w:r>
            <w:r>
              <w:rPr>
                <w:rFonts w:hint="eastAsia" w:ascii="宋体" w:hAnsi="宋体"/>
                <w:color w:val="000000"/>
                <w:szCs w:val="21"/>
              </w:rPr>
              <w:t>应保证组装接缝严密，连接牢固，无松动现象。采用圆管立柱的，其外径不小于</w:t>
            </w:r>
            <w:r>
              <w:rPr>
                <w:rFonts w:ascii="宋体" w:hAnsi="宋体"/>
                <w:color w:val="000000"/>
                <w:szCs w:val="21"/>
              </w:rPr>
              <w:t>50mm</w:t>
            </w:r>
            <w:r>
              <w:rPr>
                <w:rFonts w:hint="eastAsia" w:ascii="宋体" w:hAnsi="宋体"/>
                <w:color w:val="000000"/>
                <w:szCs w:val="21"/>
              </w:rPr>
              <w:t>；采用方管立柱的，其外径最小的边长不小于28</w:t>
            </w:r>
            <w:r>
              <w:rPr>
                <w:rFonts w:ascii="宋体" w:hAnsi="宋体"/>
                <w:color w:val="000000"/>
                <w:szCs w:val="21"/>
              </w:rPr>
              <w:t>mm</w:t>
            </w:r>
            <w:r>
              <w:rPr>
                <w:rFonts w:hint="eastAsia" w:ascii="宋体" w:hAnsi="宋体" w:cs="宋体"/>
                <w:color w:val="000000"/>
                <w:kern w:val="0"/>
                <w:szCs w:val="21"/>
              </w:rPr>
              <w:t>。</w:t>
            </w:r>
            <w:r>
              <w:rPr>
                <w:rFonts w:hint="eastAsia" w:ascii="宋体" w:hAnsi="宋体"/>
                <w:color w:val="000000"/>
                <w:szCs w:val="21"/>
              </w:rPr>
              <w:t>铝合金型材应带凹槽或山型槽，槽的宽度、深度应与所采用的柜体板材相匹配，接缝严密，无晃动现象。铝合金型材</w:t>
            </w:r>
            <w:r>
              <w:rPr>
                <w:rFonts w:hint="eastAsia" w:ascii="宋体" w:hAnsi="宋体" w:cs="宋体"/>
                <w:color w:val="000000"/>
                <w:kern w:val="0"/>
                <w:szCs w:val="21"/>
              </w:rPr>
              <w:t>表面需经静电粉沫喷涂处理，整体耐腐蚀、防火、防潮、稳固耐用。</w:t>
            </w:r>
          </w:p>
          <w:p>
            <w:pPr>
              <w:spacing w:line="320" w:lineRule="exact"/>
              <w:jc w:val="left"/>
              <w:rPr>
                <w:rFonts w:hint="eastAsia" w:ascii="宋体" w:hAnsi="宋体"/>
                <w:color w:val="00000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：用</w:t>
            </w:r>
            <w:r>
              <w:rPr>
                <w:rFonts w:hint="eastAsia" w:ascii="宋体" w:hAnsi="宋体" w:cs="宋体"/>
                <w:color w:val="000000"/>
                <w:kern w:val="0"/>
                <w:szCs w:val="21"/>
              </w:rPr>
              <w:t>厚度为</w:t>
            </w:r>
            <w:r>
              <w:rPr>
                <w:rFonts w:ascii="宋体" w:hAnsi="宋体" w:cs="宋体"/>
                <w:color w:val="000000"/>
                <w:kern w:val="0"/>
                <w:szCs w:val="21"/>
              </w:rPr>
              <w:t>16mm</w:t>
            </w:r>
            <w:r>
              <w:rPr>
                <w:rFonts w:hint="eastAsia" w:ascii="宋体" w:hAnsi="宋体"/>
                <w:b/>
                <w:color w:val="000000"/>
                <w:szCs w:val="21"/>
              </w:rPr>
              <w:t>±</w:t>
            </w:r>
            <w:r>
              <w:rPr>
                <w:rFonts w:ascii="宋体" w:hAnsi="宋体"/>
                <w:color w:val="000000"/>
                <w:szCs w:val="21"/>
              </w:rPr>
              <w:t>0.3 mm</w:t>
            </w:r>
            <w:r>
              <w:rPr>
                <w:rFonts w:hint="eastAsia" w:ascii="宋体" w:hAnsi="宋体"/>
                <w:color w:val="000000"/>
                <w:szCs w:val="21"/>
              </w:rPr>
              <w:t>、</w:t>
            </w:r>
            <w:r>
              <w:rPr>
                <w:rFonts w:hint="eastAsia" w:ascii="宋体" w:hAnsi="宋体"/>
                <w:b/>
                <w:color w:val="000000"/>
                <w:szCs w:val="21"/>
              </w:rPr>
              <w:t>彩色</w:t>
            </w:r>
            <w:r>
              <w:rPr>
                <w:rFonts w:hint="eastAsia" w:ascii="宋体" w:hAnsi="宋体"/>
                <w:color w:val="000000"/>
                <w:szCs w:val="21"/>
              </w:rPr>
              <w:t>和</w:t>
            </w:r>
            <w:r>
              <w:rPr>
                <w:rFonts w:hint="eastAsia" w:ascii="宋体" w:hAnsi="宋体"/>
                <w:b/>
                <w:color w:val="000000"/>
                <w:szCs w:val="21"/>
              </w:rPr>
              <w:t>灰白色</w:t>
            </w:r>
            <w:r>
              <w:rPr>
                <w:rFonts w:hint="eastAsia" w:ascii="宋体" w:hAnsi="宋体"/>
                <w:color w:val="000000"/>
                <w:szCs w:val="21"/>
              </w:rPr>
              <w:t>双面</w:t>
            </w:r>
            <w:r>
              <w:rPr>
                <w:rFonts w:hint="eastAsia" w:ascii="宋体" w:hAnsi="宋体" w:cs="宋体"/>
                <w:color w:val="000000"/>
                <w:kern w:val="0"/>
                <w:szCs w:val="21"/>
              </w:rPr>
              <w:t>三聚氰胺板（即双饰面板）作为台体衬板，其内芯的</w:t>
            </w:r>
            <w:r>
              <w:rPr>
                <w:rFonts w:hint="eastAsia" w:ascii="宋体" w:hAnsi="宋体"/>
                <w:color w:val="000000"/>
                <w:szCs w:val="21"/>
              </w:rPr>
              <w:t>基材为</w:t>
            </w:r>
            <w:r>
              <w:rPr>
                <w:rFonts w:hint="eastAsia" w:ascii="宋体" w:hAnsi="宋体"/>
                <w:b/>
                <w:color w:val="000000"/>
                <w:szCs w:val="21"/>
              </w:rPr>
              <w:t>聚木屑</w:t>
            </w:r>
            <w:r>
              <w:rPr>
                <w:rFonts w:hint="eastAsia" w:ascii="宋体" w:hAnsi="宋体"/>
                <w:color w:val="000000"/>
                <w:szCs w:val="21"/>
              </w:rPr>
              <w:t>纤维板，外漏截面采用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r>
              <w:rPr>
                <w:rFonts w:hint="eastAsia" w:ascii="宋体" w:hAnsi="宋体"/>
                <w:b/>
                <w:color w:val="000000"/>
                <w:szCs w:val="21"/>
              </w:rPr>
              <w:t>甲醛释放限量指标</w:t>
            </w:r>
            <w:r>
              <w:rPr>
                <w:rFonts w:hint="eastAsia" w:ascii="宋体" w:hAnsi="宋体"/>
                <w:color w:val="000000"/>
                <w:szCs w:val="21"/>
              </w:rPr>
              <w:t>应符合</w:t>
            </w:r>
            <w:r>
              <w:rPr>
                <w:rFonts w:ascii="宋体" w:hAnsi="宋体"/>
                <w:color w:val="000000"/>
                <w:szCs w:val="21"/>
              </w:rPr>
              <w:t>GB18580</w:t>
            </w:r>
            <w:r>
              <w:rPr>
                <w:rFonts w:hint="eastAsia" w:ascii="宋体" w:hAnsi="宋体"/>
                <w:color w:val="000000"/>
                <w:szCs w:val="21"/>
              </w:rPr>
              <w:t>的要求。</w:t>
            </w:r>
          </w:p>
          <w:p>
            <w:pPr>
              <w:spacing w:line="320" w:lineRule="exact"/>
              <w:jc w:val="left"/>
              <w:rPr>
                <w:rFonts w:ascii="宋体" w:cs="宋体"/>
                <w:color w:val="000000"/>
                <w:kern w:val="0"/>
                <w:szCs w:val="21"/>
              </w:rPr>
            </w:pPr>
            <w:r>
              <w:rPr>
                <w:rFonts w:hint="eastAsia" w:ascii="宋体" w:hAnsi="宋体" w:cs="宋体"/>
                <w:color w:val="000000"/>
                <w:kern w:val="0"/>
                <w:szCs w:val="21"/>
              </w:rPr>
              <w:t>（6）</w:t>
            </w:r>
            <w:r>
              <w:rPr>
                <w:rFonts w:hint="eastAsia" w:ascii="宋体" w:hAnsi="宋体"/>
                <w:color w:val="000000"/>
                <w:szCs w:val="21"/>
              </w:rPr>
              <w:t>水池柜：</w:t>
            </w:r>
            <w:r>
              <w:rPr>
                <w:rFonts w:hint="eastAsia" w:ascii="宋体" w:hAnsi="宋体" w:cs="宋体"/>
                <w:color w:val="000000"/>
                <w:kern w:val="0"/>
                <w:szCs w:val="21"/>
              </w:rPr>
              <w:t>演示台一侧应设置水池柜，安放水槽，并设置活动检修门，便于进行维护。</w:t>
            </w:r>
          </w:p>
          <w:p>
            <w:pPr>
              <w:spacing w:line="320" w:lineRule="exact"/>
              <w:jc w:val="left"/>
              <w:rPr>
                <w:rFonts w:ascii="宋体" w:cs="宋体"/>
                <w:color w:val="000000"/>
                <w:kern w:val="0"/>
                <w:szCs w:val="21"/>
              </w:rPr>
            </w:pPr>
            <w:r>
              <w:rPr>
                <w:rFonts w:hint="eastAsia" w:ascii="宋体" w:hAnsi="宋体" w:cs="宋体"/>
                <w:color w:val="000000"/>
                <w:kern w:val="0"/>
                <w:szCs w:val="21"/>
              </w:rPr>
              <w:t>（7）桌脚：采用</w:t>
            </w:r>
            <w:r>
              <w:rPr>
                <w:rFonts w:hint="eastAsia" w:ascii="宋体" w:hAnsi="宋体" w:cs="Arial"/>
                <w:color w:val="000000"/>
                <w:kern w:val="0"/>
                <w:szCs w:val="21"/>
              </w:rPr>
              <w:t>直径不小于</w:t>
            </w:r>
            <w:r>
              <w:rPr>
                <w:rFonts w:ascii="宋体" w:hAnsi="宋体" w:cs="Arial"/>
                <w:color w:val="000000"/>
                <w:kern w:val="0"/>
                <w:szCs w:val="21"/>
              </w:rPr>
              <w:t>10mm</w:t>
            </w:r>
            <w:r>
              <w:rPr>
                <w:rFonts w:hint="eastAsia" w:ascii="宋体" w:hAnsi="宋体" w:cs="Arial"/>
                <w:color w:val="000000"/>
                <w:kern w:val="0"/>
                <w:szCs w:val="21"/>
              </w:rPr>
              <w:t>的不锈钢螺杆与</w:t>
            </w:r>
            <w:r>
              <w:rPr>
                <w:rFonts w:ascii="宋体" w:hAnsi="宋体" w:cs="Arial"/>
                <w:color w:val="000000"/>
                <w:kern w:val="0"/>
                <w:szCs w:val="21"/>
              </w:rPr>
              <w:t>ABS</w:t>
            </w:r>
            <w:r>
              <w:rPr>
                <w:rFonts w:hint="eastAsia" w:ascii="宋体" w:hAnsi="宋体" w:cs="Arial"/>
                <w:color w:val="000000"/>
                <w:kern w:val="0"/>
                <w:szCs w:val="21"/>
              </w:rPr>
              <w:t>工程塑料一次注塑成型的脚垫，高度可调节</w:t>
            </w:r>
            <w:r>
              <w:rPr>
                <w:rFonts w:hint="eastAsia" w:ascii="宋体" w:hAnsi="宋体" w:cs="宋体"/>
                <w:color w:val="000000"/>
                <w:kern w:val="0"/>
                <w:szCs w:val="21"/>
              </w:rPr>
              <w:t>，并可锁紧。</w:t>
            </w:r>
          </w:p>
          <w:p>
            <w:pPr>
              <w:spacing w:line="320" w:lineRule="exact"/>
              <w:jc w:val="left"/>
              <w:rPr>
                <w:rFonts w:ascii="宋体" w:cs="宋体"/>
                <w:color w:val="000000"/>
                <w:kern w:val="0"/>
                <w:szCs w:val="21"/>
              </w:rPr>
            </w:pPr>
            <w:r>
              <w:rPr>
                <w:rFonts w:hint="eastAsia" w:ascii="宋体" w:hAnsi="宋体" w:cs="宋体"/>
                <w:color w:val="000000"/>
                <w:kern w:val="0"/>
                <w:szCs w:val="21"/>
              </w:rPr>
              <w:t>（8）柜门铰链：采用优质不锈钢定位铰链，铰链的壁厚不小于</w:t>
            </w:r>
            <w:r>
              <w:rPr>
                <w:rFonts w:ascii="宋体" w:hAnsi="宋体" w:cs="宋体"/>
                <w:color w:val="000000"/>
                <w:kern w:val="0"/>
                <w:szCs w:val="21"/>
              </w:rPr>
              <w:t>1.5mm</w:t>
            </w:r>
            <w:r>
              <w:rPr>
                <w:rFonts w:hint="eastAsia" w:ascii="宋体" w:hAnsi="宋体" w:cs="宋体"/>
                <w:color w:val="000000"/>
                <w:kern w:val="0"/>
                <w:szCs w:val="21"/>
              </w:rPr>
              <w:t>，安全、牢固、防腐、耐用。</w:t>
            </w:r>
          </w:p>
          <w:p>
            <w:pPr>
              <w:spacing w:line="320" w:lineRule="exact"/>
              <w:jc w:val="left"/>
              <w:rPr>
                <w:rFonts w:ascii="宋体" w:cs="宋体"/>
                <w:color w:val="000000"/>
                <w:kern w:val="0"/>
                <w:szCs w:val="21"/>
              </w:rPr>
            </w:pPr>
            <w:r>
              <w:rPr>
                <w:rFonts w:hint="eastAsia" w:ascii="宋体" w:hAnsi="宋体" w:cs="宋体"/>
                <w:color w:val="000000"/>
                <w:kern w:val="0"/>
                <w:szCs w:val="21"/>
              </w:rPr>
              <w:t>（9）抽屉滑道：采用优质消声三节滑轨，壁厚</w:t>
            </w:r>
            <w:r>
              <w:rPr>
                <w:rFonts w:ascii="宋体" w:hAnsi="宋体" w:cs="宋体"/>
                <w:color w:val="000000"/>
                <w:kern w:val="0"/>
                <w:szCs w:val="21"/>
              </w:rPr>
              <w:t>1.5mm</w:t>
            </w:r>
            <w:r>
              <w:rPr>
                <w:rFonts w:hint="eastAsia" w:ascii="宋体" w:hAnsi="宋体" w:cs="宋体"/>
                <w:color w:val="000000"/>
                <w:kern w:val="0"/>
                <w:szCs w:val="21"/>
              </w:rPr>
              <w:t>优质合金钢板一次性成型加工，表面经环氧树脂静电喷涂。</w:t>
            </w:r>
          </w:p>
          <w:p>
            <w:pPr>
              <w:spacing w:line="320" w:lineRule="exact"/>
              <w:jc w:val="left"/>
              <w:rPr>
                <w:rFonts w:hint="eastAsia" w:ascii="宋体" w:hAnsi="宋体"/>
                <w:color w:val="000000"/>
                <w:szCs w:val="21"/>
              </w:rPr>
            </w:pPr>
            <w:r>
              <w:rPr>
                <w:rFonts w:hint="eastAsia" w:ascii="宋体" w:hAnsi="宋体" w:cs="宋体"/>
                <w:color w:val="000000"/>
                <w:kern w:val="0"/>
                <w:szCs w:val="21"/>
              </w:rPr>
              <w:t>（10）预留多媒体设备（实物展台、</w:t>
            </w:r>
            <w:r>
              <w:rPr>
                <w:rFonts w:ascii="宋体" w:hAnsi="宋体" w:cs="宋体"/>
                <w:color w:val="000000"/>
                <w:kern w:val="0"/>
                <w:szCs w:val="21"/>
              </w:rPr>
              <w:t>DVD</w:t>
            </w:r>
            <w:r>
              <w:rPr>
                <w:rFonts w:hint="eastAsia" w:ascii="宋体" w:hAnsi="宋体" w:cs="宋体"/>
                <w:color w:val="000000"/>
                <w:kern w:val="0"/>
                <w:szCs w:val="21"/>
              </w:rPr>
              <w:t>、录音卡座）位置。</w:t>
            </w:r>
          </w:p>
          <w:p>
            <w:pPr>
              <w:spacing w:line="320" w:lineRule="exact"/>
              <w:jc w:val="left"/>
              <w:rPr>
                <w:rFonts w:ascii="宋体"/>
                <w:bCs/>
                <w:color w:val="000000"/>
                <w:szCs w:val="21"/>
              </w:rPr>
            </w:pPr>
            <w:r>
              <w:rPr>
                <w:rFonts w:hint="eastAsia" w:ascii="宋体" w:hAnsi="宋体" w:cs="宋体"/>
                <w:color w:val="000000"/>
                <w:kern w:val="0"/>
                <w:szCs w:val="21"/>
              </w:rPr>
              <w:t>（</w:t>
            </w:r>
            <w:r>
              <w:rPr>
                <w:rFonts w:ascii="宋体" w:hAnsi="宋体" w:cs="宋体"/>
                <w:color w:val="000000"/>
                <w:kern w:val="0"/>
                <w:szCs w:val="21"/>
              </w:rPr>
              <w:t>1</w:t>
            </w:r>
            <w:r>
              <w:rPr>
                <w:rFonts w:hint="eastAsia" w:ascii="宋体" w:hAnsi="宋体" w:cs="宋体"/>
                <w:color w:val="000000"/>
                <w:kern w:val="0"/>
                <w:szCs w:val="21"/>
              </w:rPr>
              <w:t>1）</w:t>
            </w:r>
            <w:r>
              <w:rPr>
                <w:rFonts w:hint="eastAsia"/>
                <w:color w:val="000000"/>
                <w:szCs w:val="21"/>
              </w:rPr>
              <w:t>洗眼器：单口可移动不锈钢阀体，陶瓷芯。</w:t>
            </w:r>
          </w:p>
        </w:tc>
        <w:tc>
          <w:tcPr>
            <w:tcW w:w="709" w:type="dxa"/>
            <w:vAlign w:val="center"/>
          </w:tcPr>
          <w:p>
            <w:pPr>
              <w:spacing w:line="32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2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ascii="宋体"/>
                <w:bCs/>
                <w:color w:val="000000"/>
                <w:szCs w:val="21"/>
              </w:rPr>
            </w:pPr>
            <w:r>
              <w:rPr>
                <w:rFonts w:ascii="宋体" w:hAnsi="宋体"/>
                <w:bCs/>
                <w:color w:val="000000"/>
                <w:szCs w:val="21"/>
              </w:rPr>
              <w:t>2</w:t>
            </w:r>
          </w:p>
        </w:tc>
        <w:tc>
          <w:tcPr>
            <w:tcW w:w="1701" w:type="dxa"/>
            <w:vAlign w:val="center"/>
          </w:tcPr>
          <w:p>
            <w:pPr>
              <w:spacing w:line="320" w:lineRule="exact"/>
              <w:jc w:val="center"/>
              <w:rPr>
                <w:rFonts w:ascii="宋体"/>
                <w:bCs/>
                <w:color w:val="000000"/>
                <w:szCs w:val="21"/>
              </w:rPr>
            </w:pPr>
            <w:r>
              <w:rPr>
                <w:rFonts w:hint="eastAsia" w:ascii="宋体" w:hAnsi="宋体"/>
                <w:bCs/>
                <w:color w:val="000000"/>
                <w:szCs w:val="21"/>
              </w:rPr>
              <w:t>学生实验台</w:t>
            </w:r>
          </w:p>
        </w:tc>
        <w:tc>
          <w:tcPr>
            <w:tcW w:w="5812" w:type="dxa"/>
            <w:vAlign w:val="center"/>
          </w:tcPr>
          <w:p>
            <w:pPr>
              <w:spacing w:line="320" w:lineRule="exact"/>
              <w:jc w:val="left"/>
              <w:rPr>
                <w:rFonts w:ascii="宋体"/>
                <w:b/>
                <w:color w:val="000000"/>
                <w:szCs w:val="21"/>
              </w:rPr>
            </w:pPr>
            <w:r>
              <w:rPr>
                <w:rFonts w:hint="eastAsia" w:ascii="宋体" w:hAnsi="宋体"/>
                <w:color w:val="000000"/>
                <w:szCs w:val="21"/>
              </w:rPr>
              <w:t>铝木结构，一体化台面，</w:t>
            </w:r>
            <w:r>
              <w:rPr>
                <w:rFonts w:hint="eastAsia" w:ascii="宋体" w:hAnsi="宋体" w:cs="宋体"/>
                <w:color w:val="000000"/>
                <w:kern w:val="0"/>
                <w:szCs w:val="21"/>
              </w:rPr>
              <w:t>设置桌斗，</w:t>
            </w:r>
            <w:r>
              <w:rPr>
                <w:rFonts w:hint="eastAsia" w:ascii="宋体" w:hAnsi="宋体"/>
                <w:color w:val="000000"/>
                <w:szCs w:val="21"/>
              </w:rPr>
              <w:t>基本要求如下：</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2800mm</w:t>
            </w:r>
            <w:r>
              <w:rPr>
                <w:rFonts w:hint="eastAsia" w:ascii="宋体" w:hAnsi="宋体"/>
                <w:color w:val="000000"/>
                <w:szCs w:val="21"/>
              </w:rPr>
              <w:t>×</w:t>
            </w:r>
            <w:r>
              <w:rPr>
                <w:rFonts w:ascii="宋体" w:hAnsi="宋体"/>
                <w:color w:val="000000"/>
                <w:szCs w:val="21"/>
              </w:rPr>
              <w:t>600 mm</w:t>
            </w: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6</w:t>
            </w:r>
            <w:r>
              <w:rPr>
                <w:rFonts w:ascii="宋体" w:hAnsi="宋体"/>
                <w:color w:val="000000"/>
                <w:szCs w:val="21"/>
              </w:rPr>
              <w:t>0mm</w:t>
            </w: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人座。</w:t>
            </w:r>
          </w:p>
          <w:p>
            <w:pPr>
              <w:spacing w:line="320" w:lineRule="exact"/>
              <w:jc w:val="left"/>
              <w:rPr>
                <w:rFonts w:hint="eastAsia"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）桌下净空尺寸（高宽）不小于580</w:t>
            </w:r>
            <w:r>
              <w:rPr>
                <w:rFonts w:ascii="宋体" w:hAnsi="宋体"/>
                <w:color w:val="000000"/>
                <w:szCs w:val="21"/>
              </w:rPr>
              <w:t>mm</w:t>
            </w:r>
            <w:r>
              <w:rPr>
                <w:rFonts w:hint="eastAsia" w:ascii="宋体" w:hAnsi="宋体"/>
                <w:color w:val="000000"/>
                <w:szCs w:val="21"/>
              </w:rPr>
              <w:t>×1040</w:t>
            </w:r>
            <w:r>
              <w:rPr>
                <w:rFonts w:ascii="宋体" w:hAnsi="宋体"/>
                <w:color w:val="000000"/>
                <w:szCs w:val="21"/>
              </w:rPr>
              <w:t>mm</w:t>
            </w:r>
            <w:r>
              <w:rPr>
                <w:rFonts w:hint="eastAsia" w:ascii="宋体" w:hAnsi="宋体"/>
                <w:color w:val="000000"/>
                <w:szCs w:val="21"/>
              </w:rPr>
              <w:t>（单边）</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）台面材料：与教师演示台相同</w:t>
            </w:r>
            <w:r>
              <w:rPr>
                <w:rFonts w:hint="eastAsia" w:ascii="宋体" w:hAnsi="宋体" w:cs="宋体"/>
                <w:color w:val="000000"/>
                <w:kern w:val="0"/>
                <w:szCs w:val="21"/>
              </w:rPr>
              <w:t>。</w:t>
            </w:r>
          </w:p>
          <w:p>
            <w:pPr>
              <w:spacing w:line="320" w:lineRule="exact"/>
              <w:jc w:val="left"/>
              <w:rPr>
                <w:rFonts w:ascii="宋体" w:cs="宋体"/>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）台体框架：制作材料、连接要求等</w:t>
            </w:r>
            <w:r>
              <w:rPr>
                <w:rFonts w:hint="eastAsia" w:ascii="宋体" w:hAnsi="宋体" w:cs="宋体"/>
                <w:color w:val="000000"/>
                <w:kern w:val="0"/>
                <w:szCs w:val="21"/>
              </w:rPr>
              <w:t>与教师演示台相同。</w:t>
            </w:r>
          </w:p>
          <w:p>
            <w:pPr>
              <w:spacing w:line="320" w:lineRule="exact"/>
              <w:jc w:val="left"/>
              <w:rPr>
                <w:rFonts w:hint="eastAsia"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w:t>
            </w:r>
            <w:r>
              <w:rPr>
                <w:rFonts w:hint="eastAsia" w:ascii="宋体" w:hAnsi="宋体" w:cs="宋体"/>
                <w:color w:val="000000"/>
                <w:kern w:val="0"/>
                <w:szCs w:val="21"/>
              </w:rPr>
              <w:t>与教师演示台相同，</w:t>
            </w:r>
            <w:r>
              <w:rPr>
                <w:rFonts w:hint="eastAsia" w:ascii="宋体" w:hAnsi="宋体"/>
                <w:color w:val="000000"/>
                <w:szCs w:val="21"/>
              </w:rPr>
              <w:t>桌斗应设置挂凳扣，挂凳板的</w:t>
            </w:r>
            <w:r>
              <w:rPr>
                <w:rFonts w:hint="eastAsia" w:ascii="宋体" w:hAnsi="宋体" w:cs="宋体"/>
                <w:color w:val="000000"/>
                <w:kern w:val="0"/>
                <w:szCs w:val="21"/>
              </w:rPr>
              <w:t>外露截面采用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p>
          <w:p>
            <w:pPr>
              <w:spacing w:line="320" w:lineRule="exact"/>
              <w:jc w:val="left"/>
              <w:rPr>
                <w:rFonts w:ascii="宋体" w:cs="宋体"/>
                <w:color w:val="000000"/>
                <w:kern w:val="0"/>
                <w:szCs w:val="21"/>
              </w:rPr>
            </w:pPr>
            <w:r>
              <w:rPr>
                <w:rFonts w:hint="eastAsia" w:ascii="宋体" w:hAnsi="宋体" w:cs="宋体"/>
                <w:color w:val="000000"/>
                <w:kern w:val="0"/>
                <w:szCs w:val="21"/>
              </w:rPr>
              <w:t>（6）桌脚：采用</w:t>
            </w:r>
            <w:r>
              <w:rPr>
                <w:rFonts w:hint="eastAsia" w:ascii="宋体" w:hAnsi="宋体" w:cs="Arial"/>
                <w:color w:val="000000"/>
                <w:kern w:val="0"/>
                <w:szCs w:val="21"/>
              </w:rPr>
              <w:t>直径</w:t>
            </w:r>
            <w:r>
              <w:rPr>
                <w:rFonts w:ascii="宋体" w:hAnsi="宋体" w:cs="Arial"/>
                <w:color w:val="000000"/>
                <w:kern w:val="0"/>
                <w:szCs w:val="21"/>
              </w:rPr>
              <w:t>10mm</w:t>
            </w:r>
            <w:r>
              <w:rPr>
                <w:rFonts w:hint="eastAsia" w:ascii="宋体" w:hAnsi="宋体" w:cs="Arial"/>
                <w:color w:val="000000"/>
                <w:kern w:val="0"/>
                <w:szCs w:val="21"/>
              </w:rPr>
              <w:t>的不锈钢螺杆与</w:t>
            </w:r>
            <w:r>
              <w:rPr>
                <w:rFonts w:ascii="宋体" w:hAnsi="宋体" w:cs="Arial"/>
                <w:color w:val="000000"/>
                <w:kern w:val="0"/>
                <w:szCs w:val="21"/>
              </w:rPr>
              <w:t>ABS</w:t>
            </w:r>
            <w:r>
              <w:rPr>
                <w:rFonts w:hint="eastAsia" w:ascii="宋体" w:hAnsi="宋体" w:cs="Arial"/>
                <w:color w:val="000000"/>
                <w:kern w:val="0"/>
                <w:szCs w:val="21"/>
              </w:rPr>
              <w:t>工程塑料一次注塑成型的脚垫，高度可调节</w:t>
            </w:r>
            <w:r>
              <w:rPr>
                <w:rFonts w:hint="eastAsia" w:ascii="宋体" w:hAnsi="宋体" w:cs="宋体"/>
                <w:color w:val="000000"/>
                <w:kern w:val="0"/>
                <w:szCs w:val="21"/>
              </w:rPr>
              <w:t>，并可锁紧</w:t>
            </w:r>
          </w:p>
          <w:p>
            <w:pPr>
              <w:spacing w:line="320" w:lineRule="exact"/>
              <w:jc w:val="left"/>
              <w:rPr>
                <w:rFonts w:ascii="宋体"/>
                <w:bCs/>
                <w:color w:val="000000"/>
                <w:szCs w:val="21"/>
              </w:rPr>
            </w:pPr>
            <w:r>
              <w:rPr>
                <w:rFonts w:hint="eastAsia" w:ascii="宋体" w:hAnsi="宋体" w:cs="宋体"/>
                <w:color w:val="000000"/>
                <w:kern w:val="0"/>
                <w:szCs w:val="21"/>
              </w:rPr>
              <w:t>（7）</w:t>
            </w:r>
            <w:r>
              <w:rPr>
                <w:rFonts w:hint="eastAsia" w:ascii="宋体" w:hAnsi="宋体"/>
                <w:bCs/>
                <w:color w:val="000000"/>
                <w:szCs w:val="21"/>
              </w:rPr>
              <w:t>边沿：实验台的前端及两侧的</w:t>
            </w:r>
            <w:r>
              <w:rPr>
                <w:rFonts w:ascii="宋体" w:hAnsi="宋体"/>
                <w:bCs/>
                <w:color w:val="000000"/>
                <w:szCs w:val="21"/>
              </w:rPr>
              <w:t>1/3</w:t>
            </w:r>
            <w:r>
              <w:rPr>
                <w:rFonts w:hint="eastAsia" w:ascii="宋体" w:hAnsi="宋体"/>
                <w:bCs/>
                <w:color w:val="000000"/>
                <w:szCs w:val="21"/>
              </w:rPr>
              <w:t>处应设置挡物边沿，边沿高120</w:t>
            </w:r>
            <w:r>
              <w:rPr>
                <w:rFonts w:ascii="宋体" w:hAnsi="宋体"/>
                <w:bCs/>
                <w:color w:val="000000"/>
                <w:szCs w:val="21"/>
              </w:rPr>
              <w:t>mm</w:t>
            </w:r>
            <w:r>
              <w:rPr>
                <w:rFonts w:hint="eastAsia" w:ascii="宋体" w:hAnsi="宋体"/>
                <w:bCs/>
                <w:color w:val="000000"/>
                <w:szCs w:val="21"/>
              </w:rPr>
              <w:t>，边沿材料与台面材料相同。</w:t>
            </w:r>
          </w:p>
          <w:p>
            <w:pPr>
              <w:spacing w:line="320" w:lineRule="exact"/>
              <w:jc w:val="left"/>
              <w:rPr>
                <w:rFonts w:ascii="宋体"/>
                <w:b/>
                <w:color w:val="000000"/>
                <w:szCs w:val="21"/>
              </w:rPr>
            </w:pPr>
            <w:r>
              <w:rPr>
                <w:rFonts w:hint="eastAsia" w:ascii="宋体" w:hAnsi="宋体"/>
                <w:bCs/>
                <w:color w:val="000000"/>
                <w:szCs w:val="21"/>
              </w:rPr>
              <w:t>（8）固定：实验台安装到位后应固定在地面，防止移动。</w:t>
            </w:r>
          </w:p>
          <w:p>
            <w:pPr>
              <w:spacing w:line="320" w:lineRule="exact"/>
              <w:jc w:val="left"/>
              <w:rPr>
                <w:rFonts w:ascii="宋体"/>
                <w:bCs/>
                <w:color w:val="000000"/>
                <w:szCs w:val="21"/>
              </w:rPr>
            </w:pPr>
            <w:r>
              <w:rPr>
                <w:rFonts w:hint="eastAsia" w:ascii="宋体" w:hAnsi="宋体"/>
                <w:color w:val="000000"/>
                <w:szCs w:val="21"/>
              </w:rPr>
              <w:t>（9）水槽柜（长宽高）</w:t>
            </w:r>
            <w:r>
              <w:rPr>
                <w:color w:val="000000"/>
                <w:szCs w:val="21"/>
              </w:rPr>
              <w:t>700mm</w:t>
            </w:r>
            <w:r>
              <w:rPr>
                <w:rFonts w:hint="eastAsia"/>
                <w:color w:val="000000"/>
                <w:szCs w:val="21"/>
              </w:rPr>
              <w:t>×</w:t>
            </w:r>
            <w:r>
              <w:rPr>
                <w:color w:val="000000"/>
                <w:szCs w:val="21"/>
              </w:rPr>
              <w:t>600mm</w:t>
            </w:r>
            <w:r>
              <w:rPr>
                <w:rFonts w:hint="eastAsia"/>
                <w:color w:val="000000"/>
                <w:szCs w:val="21"/>
              </w:rPr>
              <w:t>×</w:t>
            </w:r>
            <w:r>
              <w:rPr>
                <w:color w:val="000000"/>
                <w:szCs w:val="21"/>
              </w:rPr>
              <w:t>7</w:t>
            </w:r>
            <w:r>
              <w:rPr>
                <w:rFonts w:hint="eastAsia"/>
                <w:color w:val="000000"/>
                <w:szCs w:val="21"/>
              </w:rPr>
              <w:t>6</w:t>
            </w:r>
            <w:r>
              <w:rPr>
                <w:color w:val="000000"/>
                <w:szCs w:val="21"/>
              </w:rPr>
              <w:t>0mm</w:t>
            </w:r>
            <w:r>
              <w:rPr>
                <w:rFonts w:hint="eastAsia" w:ascii="宋体" w:hAnsi="宋体"/>
                <w:color w:val="000000"/>
                <w:szCs w:val="21"/>
              </w:rPr>
              <w:t>，</w:t>
            </w:r>
            <w:r>
              <w:rPr>
                <w:rFonts w:hint="eastAsia" w:ascii="宋体" w:hAnsi="宋体" w:cs="宋体"/>
                <w:color w:val="000000"/>
                <w:kern w:val="0"/>
                <w:szCs w:val="21"/>
              </w:rPr>
              <w:t>设置在实验台中间，安放水槽。</w:t>
            </w:r>
            <w:r>
              <w:rPr>
                <w:rFonts w:hint="eastAsia" w:ascii="宋体" w:hAnsi="宋体"/>
                <w:color w:val="000000"/>
                <w:szCs w:val="21"/>
              </w:rPr>
              <w:t>水槽柜</w:t>
            </w:r>
            <w:r>
              <w:rPr>
                <w:rFonts w:hint="eastAsia" w:ascii="宋体" w:hAnsi="宋体" w:cs="宋体"/>
                <w:color w:val="000000"/>
                <w:kern w:val="0"/>
                <w:szCs w:val="21"/>
              </w:rPr>
              <w:t>设置</w:t>
            </w:r>
            <w:r>
              <w:rPr>
                <w:rFonts w:hint="eastAsia" w:ascii="宋体" w:hAnsi="宋体" w:cs="宋体"/>
                <w:b/>
                <w:color w:val="000000"/>
                <w:kern w:val="0"/>
                <w:szCs w:val="21"/>
              </w:rPr>
              <w:t>检修门（铰链控制）</w:t>
            </w:r>
            <w:r>
              <w:rPr>
                <w:rFonts w:hint="eastAsia" w:ascii="宋体" w:hAnsi="宋体" w:cs="宋体"/>
                <w:color w:val="000000"/>
                <w:kern w:val="0"/>
                <w:szCs w:val="21"/>
              </w:rPr>
              <w:t>，便于进行检修、维护。</w:t>
            </w:r>
          </w:p>
        </w:tc>
        <w:tc>
          <w:tcPr>
            <w:tcW w:w="709" w:type="dxa"/>
            <w:vAlign w:val="center"/>
          </w:tcPr>
          <w:p>
            <w:pPr>
              <w:spacing w:line="32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20" w:lineRule="exact"/>
              <w:jc w:val="center"/>
              <w:rPr>
                <w:rFonts w:ascii="宋体"/>
                <w:bCs/>
                <w:color w:val="000000"/>
                <w:szCs w:val="21"/>
              </w:rPr>
            </w:pPr>
            <w:r>
              <w:rPr>
                <w:rFonts w:ascii="宋体" w:hAnsi="宋体"/>
                <w:bCs/>
                <w:color w:val="00000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ascii="宋体"/>
                <w:bCs/>
                <w:color w:val="000000"/>
                <w:szCs w:val="21"/>
              </w:rPr>
            </w:pPr>
            <w:r>
              <w:rPr>
                <w:rFonts w:ascii="宋体" w:hAnsi="宋体"/>
                <w:bCs/>
                <w:color w:val="000000"/>
                <w:szCs w:val="21"/>
              </w:rPr>
              <w:t>3</w:t>
            </w:r>
          </w:p>
        </w:tc>
        <w:tc>
          <w:tcPr>
            <w:tcW w:w="1701" w:type="dxa"/>
            <w:vAlign w:val="center"/>
          </w:tcPr>
          <w:p>
            <w:pPr>
              <w:spacing w:line="320" w:lineRule="exact"/>
              <w:jc w:val="center"/>
              <w:rPr>
                <w:rFonts w:ascii="宋体"/>
                <w:bCs/>
                <w:color w:val="000000"/>
                <w:szCs w:val="21"/>
              </w:rPr>
            </w:pPr>
            <w:r>
              <w:rPr>
                <w:rFonts w:hint="eastAsia" w:ascii="宋体" w:hAnsi="宋体"/>
                <w:bCs/>
                <w:color w:val="000000"/>
                <w:szCs w:val="21"/>
              </w:rPr>
              <w:t>教师电源</w:t>
            </w:r>
          </w:p>
        </w:tc>
        <w:tc>
          <w:tcPr>
            <w:tcW w:w="5812" w:type="dxa"/>
            <w:vAlign w:val="center"/>
          </w:tcPr>
          <w:p>
            <w:pPr>
              <w:widowControl/>
              <w:spacing w:line="260" w:lineRule="exact"/>
              <w:rPr>
                <w:rFonts w:ascii="宋体" w:cs="宋体"/>
                <w:color w:val="000000"/>
                <w:kern w:val="0"/>
                <w:szCs w:val="21"/>
              </w:rPr>
            </w:pPr>
            <w:r>
              <w:rPr>
                <w:rFonts w:hint="eastAsia" w:ascii="宋体" w:hAnsi="宋体"/>
                <w:color w:val="000000"/>
                <w:szCs w:val="21"/>
              </w:rPr>
              <w:t>教室设置</w:t>
            </w:r>
            <w:r>
              <w:rPr>
                <w:rFonts w:ascii="宋体" w:hAnsi="宋体"/>
                <w:color w:val="000000"/>
                <w:szCs w:val="21"/>
              </w:rPr>
              <w:t>1</w:t>
            </w:r>
            <w:r>
              <w:rPr>
                <w:rFonts w:hint="eastAsia" w:ascii="宋体" w:hAnsi="宋体"/>
                <w:color w:val="000000"/>
                <w:szCs w:val="21"/>
              </w:rPr>
              <w:t>个</w:t>
            </w:r>
            <w:r>
              <w:rPr>
                <w:rFonts w:ascii="宋体" w:hAnsi="宋体"/>
                <w:color w:val="000000"/>
                <w:szCs w:val="21"/>
              </w:rPr>
              <w:t>60A</w:t>
            </w:r>
            <w:r>
              <w:rPr>
                <w:rFonts w:hint="eastAsia" w:ascii="宋体" w:hAnsi="宋体"/>
                <w:color w:val="000000"/>
                <w:szCs w:val="21"/>
              </w:rPr>
              <w:t>的漏电保护总电源控制开关。</w:t>
            </w:r>
          </w:p>
          <w:p>
            <w:pPr>
              <w:widowControl/>
              <w:spacing w:line="260" w:lineRule="exact"/>
              <w:rPr>
                <w:rFonts w:ascii="宋体" w:cs="宋体"/>
                <w:color w:val="000000"/>
                <w:kern w:val="0"/>
                <w:szCs w:val="21"/>
              </w:rPr>
            </w:pPr>
            <w:r>
              <w:rPr>
                <w:rFonts w:hint="eastAsia" w:ascii="宋体" w:hAnsi="宋体" w:cs="宋体"/>
                <w:color w:val="000000"/>
                <w:kern w:val="0"/>
                <w:szCs w:val="21"/>
              </w:rPr>
              <w:t>教师演示台设置抽屉式电源总控制台，其功能要求为：</w:t>
            </w:r>
          </w:p>
          <w:p>
            <w:pPr>
              <w:rPr>
                <w:rFonts w:asci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、总控台设置电源总开关，内置指示灯显示；</w:t>
            </w:r>
          </w:p>
          <w:p>
            <w:pPr>
              <w:rPr>
                <w:rFonts w:asci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、交流</w:t>
            </w:r>
            <w:r>
              <w:rPr>
                <w:rFonts w:ascii="宋体" w:hAnsi="宋体" w:cs="宋体"/>
                <w:color w:val="000000"/>
                <w:kern w:val="0"/>
                <w:szCs w:val="21"/>
              </w:rPr>
              <w:t>220V</w:t>
            </w:r>
            <w:r>
              <w:rPr>
                <w:rFonts w:hint="eastAsia" w:ascii="宋体" w:hAnsi="宋体" w:cs="宋体"/>
                <w:color w:val="000000"/>
                <w:kern w:val="0"/>
                <w:szCs w:val="21"/>
              </w:rPr>
              <w:t>，采用多功能五孔</w:t>
            </w:r>
            <w:r>
              <w:rPr>
                <w:rFonts w:ascii="宋体" w:hAnsi="宋体" w:cs="宋体"/>
                <w:color w:val="000000"/>
                <w:kern w:val="0"/>
                <w:szCs w:val="21"/>
              </w:rPr>
              <w:t>10A</w:t>
            </w:r>
            <w:r>
              <w:rPr>
                <w:rFonts w:hint="eastAsia" w:ascii="宋体" w:hAnsi="宋体" w:cs="宋体"/>
                <w:color w:val="000000"/>
                <w:kern w:val="0"/>
                <w:szCs w:val="21"/>
              </w:rPr>
              <w:t>带防护插座。</w:t>
            </w:r>
          </w:p>
          <w:p>
            <w:pPr>
              <w:rPr>
                <w:rFonts w:ascii="宋体" w:cs="宋体"/>
                <w:color w:val="000000"/>
                <w:kern w:val="0"/>
                <w:szCs w:val="21"/>
              </w:rPr>
            </w:pPr>
            <w:r>
              <w:rPr>
                <w:rFonts w:ascii="宋体" w:hAnsi="宋体" w:cs="宋体"/>
                <w:color w:val="000000"/>
                <w:kern w:val="0"/>
                <w:szCs w:val="21"/>
              </w:rPr>
              <w:t>3</w:t>
            </w:r>
            <w:r>
              <w:rPr>
                <w:rFonts w:hint="eastAsia" w:ascii="宋体" w:hAnsi="宋体" w:cs="宋体"/>
                <w:color w:val="000000"/>
                <w:kern w:val="0"/>
                <w:szCs w:val="21"/>
              </w:rPr>
              <w:t>、学生用交流</w:t>
            </w:r>
            <w:r>
              <w:rPr>
                <w:rFonts w:ascii="宋体" w:hAnsi="宋体" w:cs="宋体"/>
                <w:color w:val="000000"/>
                <w:kern w:val="0"/>
                <w:szCs w:val="21"/>
              </w:rPr>
              <w:t>220V</w:t>
            </w:r>
            <w:r>
              <w:rPr>
                <w:rFonts w:hint="eastAsia" w:ascii="宋体" w:hAnsi="宋体" w:cs="宋体"/>
                <w:color w:val="000000"/>
                <w:kern w:val="0"/>
                <w:szCs w:val="21"/>
              </w:rPr>
              <w:t>电分四路输出，分别用按钮开关操作，工作时由按钮内置指示灯显示，每路设有过载短路保护；</w:t>
            </w:r>
          </w:p>
          <w:p>
            <w:pPr>
              <w:rPr>
                <w:rFonts w:ascii="宋体"/>
                <w:color w:val="000000"/>
                <w:szCs w:val="21"/>
              </w:rPr>
            </w:pPr>
            <w:r>
              <w:rPr>
                <w:rFonts w:ascii="宋体" w:hAnsi="宋体" w:cs="宋体"/>
                <w:color w:val="000000"/>
                <w:kern w:val="0"/>
                <w:szCs w:val="21"/>
              </w:rPr>
              <w:t>4</w:t>
            </w:r>
            <w:r>
              <w:rPr>
                <w:rFonts w:hint="eastAsia" w:ascii="宋体" w:hAnsi="宋体"/>
                <w:color w:val="000000"/>
                <w:szCs w:val="21"/>
              </w:rPr>
              <w:t>教师用电源：</w:t>
            </w:r>
          </w:p>
          <w:p>
            <w:pPr>
              <w:rPr>
                <w:color w:val="000000"/>
              </w:rPr>
            </w:pPr>
            <w:r>
              <w:rPr>
                <w:rFonts w:hint="eastAsia"/>
                <w:color w:val="000000"/>
              </w:rPr>
              <w:t>直流稳压输出</w:t>
            </w:r>
            <w:r>
              <w:rPr>
                <w:color w:val="000000"/>
              </w:rPr>
              <w:t>1.5-3</w:t>
            </w:r>
            <w:r>
              <w:rPr>
                <w:rFonts w:hint="eastAsia"/>
                <w:color w:val="000000"/>
              </w:rPr>
              <w:t>6</w:t>
            </w:r>
            <w:r>
              <w:rPr>
                <w:color w:val="000000"/>
              </w:rPr>
              <w:t>V</w:t>
            </w:r>
            <w:r>
              <w:rPr>
                <w:rFonts w:hint="eastAsia" w:ascii="宋体" w:hAnsi="宋体"/>
                <w:color w:val="000000"/>
              </w:rPr>
              <w:t>连续可调或分档连续可调，</w:t>
            </w:r>
            <w:r>
              <w:rPr>
                <w:rFonts w:hint="eastAsia"/>
                <w:color w:val="000000"/>
              </w:rPr>
              <w:t>（</w:t>
            </w:r>
            <w:r>
              <w:rPr>
                <w:color w:val="000000"/>
              </w:rPr>
              <w:t>1.5-18V</w:t>
            </w:r>
            <w:r>
              <w:rPr>
                <w:rFonts w:hint="eastAsia"/>
                <w:color w:val="000000"/>
              </w:rPr>
              <w:t>）的额定输出电流≥</w:t>
            </w:r>
            <w:r>
              <w:rPr>
                <w:color w:val="000000"/>
              </w:rPr>
              <w:t>6A</w:t>
            </w:r>
            <w:r>
              <w:rPr>
                <w:rFonts w:hint="eastAsia"/>
                <w:color w:val="000000"/>
              </w:rPr>
              <w:t>，（</w:t>
            </w:r>
            <w:r>
              <w:rPr>
                <w:color w:val="000000"/>
              </w:rPr>
              <w:t>18-3</w:t>
            </w:r>
            <w:r>
              <w:rPr>
                <w:rFonts w:hint="eastAsia"/>
                <w:color w:val="000000"/>
              </w:rPr>
              <w:t>6</w:t>
            </w:r>
            <w:r>
              <w:rPr>
                <w:color w:val="000000"/>
              </w:rPr>
              <w:t>V</w:t>
            </w:r>
            <w:r>
              <w:rPr>
                <w:rFonts w:hint="eastAsia"/>
                <w:color w:val="000000"/>
              </w:rPr>
              <w:t>）额定输出电流≥</w:t>
            </w:r>
            <w:r>
              <w:rPr>
                <w:color w:val="000000"/>
              </w:rPr>
              <w:t>3A</w:t>
            </w:r>
            <w:r>
              <w:rPr>
                <w:rFonts w:hint="eastAsia"/>
                <w:color w:val="000000"/>
              </w:rPr>
              <w:t>；</w:t>
            </w:r>
          </w:p>
          <w:p>
            <w:pPr>
              <w:rPr>
                <w:rFonts w:ascii="宋体" w:cs="宋体"/>
                <w:color w:val="000000"/>
                <w:kern w:val="0"/>
                <w:szCs w:val="21"/>
              </w:rPr>
            </w:pPr>
            <w:r>
              <w:rPr>
                <w:rFonts w:ascii="宋体" w:hAnsi="宋体" w:cs="宋体"/>
                <w:color w:val="000000"/>
                <w:kern w:val="0"/>
                <w:szCs w:val="21"/>
              </w:rPr>
              <w:t>5</w:t>
            </w:r>
            <w:r>
              <w:rPr>
                <w:rFonts w:hint="eastAsia" w:ascii="宋体" w:hAnsi="宋体" w:cs="宋体"/>
                <w:color w:val="000000"/>
                <w:kern w:val="0"/>
                <w:szCs w:val="21"/>
              </w:rPr>
              <w:t>、直流</w:t>
            </w:r>
            <w:r>
              <w:rPr>
                <w:rFonts w:hint="eastAsia"/>
                <w:color w:val="000000"/>
              </w:rPr>
              <w:t>稳压输出</w:t>
            </w:r>
            <w:r>
              <w:rPr>
                <w:rFonts w:hint="eastAsia" w:ascii="宋体" w:hAnsi="宋体" w:cs="宋体"/>
                <w:color w:val="000000"/>
                <w:kern w:val="0"/>
                <w:szCs w:val="21"/>
              </w:rPr>
              <w:t>根据使用电压高低进行步进或连续可调调整，并有电压表显示；</w:t>
            </w:r>
            <w:r>
              <w:rPr>
                <w:rFonts w:hint="eastAsia" w:ascii="宋体" w:hAnsi="宋体"/>
                <w:color w:val="000000"/>
                <w:szCs w:val="21"/>
              </w:rPr>
              <w:t>显示电表精度不低于</w:t>
            </w:r>
            <w:r>
              <w:rPr>
                <w:rFonts w:ascii="宋体" w:hAnsi="宋体"/>
                <w:color w:val="000000"/>
                <w:szCs w:val="21"/>
              </w:rPr>
              <w:t>2.5</w:t>
            </w:r>
            <w:r>
              <w:rPr>
                <w:rFonts w:hint="eastAsia" w:ascii="宋体" w:hAnsi="宋体"/>
                <w:color w:val="000000"/>
                <w:szCs w:val="21"/>
              </w:rPr>
              <w:t>级。</w:t>
            </w:r>
          </w:p>
          <w:p>
            <w:pPr>
              <w:rPr>
                <w:rFonts w:ascii="宋体" w:cs="宋体"/>
                <w:color w:val="000000"/>
                <w:kern w:val="0"/>
                <w:szCs w:val="21"/>
              </w:rPr>
            </w:pPr>
            <w:r>
              <w:rPr>
                <w:rFonts w:ascii="宋体" w:hAnsi="宋体" w:cs="宋体"/>
                <w:color w:val="000000"/>
                <w:kern w:val="0"/>
                <w:szCs w:val="21"/>
              </w:rPr>
              <w:t>6</w:t>
            </w:r>
            <w:r>
              <w:rPr>
                <w:rFonts w:hint="eastAsia" w:ascii="宋体" w:hAnsi="宋体" w:cs="宋体"/>
                <w:color w:val="000000"/>
                <w:kern w:val="0"/>
                <w:szCs w:val="21"/>
              </w:rPr>
              <w:t>、教师演示台电源总控制台配套提供</w:t>
            </w:r>
            <w:r>
              <w:rPr>
                <w:rFonts w:ascii="宋体" w:hAnsi="宋体" w:cs="宋体"/>
                <w:color w:val="000000"/>
                <w:kern w:val="0"/>
                <w:szCs w:val="21"/>
              </w:rPr>
              <w:t>8</w:t>
            </w:r>
            <w:r>
              <w:rPr>
                <w:rFonts w:hint="eastAsia" w:ascii="宋体" w:hAnsi="宋体" w:cs="宋体"/>
                <w:color w:val="000000"/>
                <w:kern w:val="0"/>
                <w:szCs w:val="21"/>
              </w:rPr>
              <w:t>根（一端插、一端夹）专用电源线，红色、黑色各</w:t>
            </w:r>
            <w:r>
              <w:rPr>
                <w:rFonts w:ascii="宋体" w:hAnsi="宋体" w:cs="宋体"/>
                <w:color w:val="000000"/>
                <w:kern w:val="0"/>
                <w:szCs w:val="21"/>
              </w:rPr>
              <w:t>4</w:t>
            </w:r>
            <w:r>
              <w:rPr>
                <w:rFonts w:hint="eastAsia" w:ascii="宋体" w:hAnsi="宋体" w:cs="宋体"/>
                <w:color w:val="000000"/>
                <w:kern w:val="0"/>
                <w:szCs w:val="21"/>
              </w:rPr>
              <w:t>根。</w:t>
            </w:r>
          </w:p>
          <w:p>
            <w:pPr>
              <w:rPr>
                <w:rFonts w:ascii="宋体" w:cs="宋体"/>
                <w:color w:val="000000"/>
                <w:kern w:val="0"/>
                <w:szCs w:val="21"/>
              </w:rPr>
            </w:pPr>
            <w:r>
              <w:rPr>
                <w:rFonts w:ascii="宋体" w:hAnsi="宋体"/>
                <w:color w:val="000000"/>
                <w:szCs w:val="21"/>
              </w:rPr>
              <w:t>7</w:t>
            </w:r>
            <w:r>
              <w:rPr>
                <w:rFonts w:hint="eastAsia" w:ascii="宋体" w:hAnsi="宋体"/>
                <w:color w:val="000000"/>
                <w:szCs w:val="21"/>
              </w:rPr>
              <w:t>、</w:t>
            </w:r>
            <w:r>
              <w:rPr>
                <w:rFonts w:hint="eastAsia" w:ascii="宋体" w:hAnsi="宋体" w:cs="宋体"/>
                <w:color w:val="000000"/>
                <w:kern w:val="0"/>
                <w:szCs w:val="21"/>
              </w:rPr>
              <w:t>低压输出接线柱采用可插可旋两种接线方式，导电部分采用全铜（本色），旋帽应有防脱功能，旋转行程不小于</w:t>
            </w:r>
            <w:r>
              <w:rPr>
                <w:rFonts w:ascii="宋体" w:hAnsi="宋体" w:cs="宋体"/>
                <w:color w:val="000000"/>
                <w:kern w:val="0"/>
                <w:szCs w:val="21"/>
              </w:rPr>
              <w:t>6</w:t>
            </w:r>
            <w:r>
              <w:rPr>
                <w:rFonts w:hint="eastAsia" w:ascii="宋体" w:hAnsi="宋体" w:cs="宋体"/>
                <w:color w:val="000000"/>
                <w:kern w:val="0"/>
                <w:szCs w:val="21"/>
              </w:rPr>
              <w:t>㎜。</w:t>
            </w:r>
          </w:p>
          <w:p>
            <w:pPr>
              <w:rPr>
                <w:rFonts w:ascii="宋体" w:cs="宋体"/>
                <w:color w:val="000000"/>
                <w:kern w:val="0"/>
                <w:szCs w:val="21"/>
              </w:rPr>
            </w:pPr>
            <w:r>
              <w:rPr>
                <w:rFonts w:ascii="宋体" w:hAnsi="宋体" w:cs="宋体"/>
                <w:color w:val="000000"/>
                <w:kern w:val="0"/>
                <w:szCs w:val="21"/>
              </w:rPr>
              <w:t>8</w:t>
            </w:r>
            <w:r>
              <w:rPr>
                <w:rFonts w:hint="eastAsia" w:ascii="宋体" w:hAnsi="宋体" w:cs="宋体"/>
                <w:color w:val="000000"/>
                <w:kern w:val="0"/>
                <w:szCs w:val="21"/>
              </w:rPr>
              <w:t>、</w:t>
            </w:r>
            <w:r>
              <w:rPr>
                <w:rFonts w:hint="eastAsia" w:ascii="宋体" w:hAnsi="宋体"/>
                <w:color w:val="000000"/>
                <w:szCs w:val="21"/>
              </w:rPr>
              <w:t>教师电源系统的性能应符合《</w:t>
            </w:r>
            <w:r>
              <w:rPr>
                <w:rFonts w:ascii="宋体" w:hAnsi="宋体"/>
                <w:color w:val="000000"/>
                <w:szCs w:val="21"/>
              </w:rPr>
              <w:t>JY0374-2004</w:t>
            </w:r>
            <w:r>
              <w:rPr>
                <w:rFonts w:hint="eastAsia" w:ascii="宋体" w:hAnsi="宋体"/>
                <w:color w:val="000000"/>
                <w:szCs w:val="21"/>
              </w:rPr>
              <w:t>》中的相关要求</w:t>
            </w:r>
          </w:p>
          <w:p>
            <w:pPr>
              <w:rPr>
                <w:rFonts w:ascii="宋体"/>
                <w:b/>
                <w:color w:val="000000"/>
                <w:sz w:val="28"/>
                <w:szCs w:val="28"/>
              </w:rPr>
            </w:pPr>
            <w:r>
              <w:rPr>
                <w:rFonts w:hint="eastAsia" w:ascii="宋体" w:hAnsi="宋体" w:cs="宋体"/>
                <w:color w:val="000000"/>
                <w:kern w:val="0"/>
                <w:szCs w:val="21"/>
              </w:rPr>
              <w:t>9、主控电源箱体与控制抽屉均用金属材料制成，表面磷化喷塑防护。</w:t>
            </w:r>
          </w:p>
        </w:tc>
        <w:tc>
          <w:tcPr>
            <w:tcW w:w="709" w:type="dxa"/>
            <w:vAlign w:val="center"/>
          </w:tcPr>
          <w:p>
            <w:pPr>
              <w:spacing w:line="32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32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ascii="宋体"/>
                <w:bCs/>
                <w:color w:val="000000"/>
                <w:szCs w:val="21"/>
              </w:rPr>
            </w:pPr>
            <w:r>
              <w:rPr>
                <w:rFonts w:ascii="宋体" w:hAnsi="宋体"/>
                <w:bCs/>
                <w:color w:val="000000"/>
                <w:szCs w:val="21"/>
              </w:rPr>
              <w:t>4</w:t>
            </w:r>
          </w:p>
        </w:tc>
        <w:tc>
          <w:tcPr>
            <w:tcW w:w="1701" w:type="dxa"/>
            <w:vAlign w:val="center"/>
          </w:tcPr>
          <w:p>
            <w:pPr>
              <w:spacing w:line="320" w:lineRule="exact"/>
              <w:jc w:val="center"/>
              <w:rPr>
                <w:rFonts w:ascii="宋体"/>
                <w:bCs/>
                <w:color w:val="000000"/>
                <w:szCs w:val="21"/>
              </w:rPr>
            </w:pPr>
            <w:r>
              <w:rPr>
                <w:rFonts w:hint="eastAsia" w:ascii="宋体" w:hAnsi="宋体"/>
                <w:bCs/>
                <w:color w:val="000000"/>
                <w:szCs w:val="21"/>
              </w:rPr>
              <w:t>学生电源插座</w:t>
            </w:r>
          </w:p>
        </w:tc>
        <w:tc>
          <w:tcPr>
            <w:tcW w:w="5812" w:type="dxa"/>
            <w:vAlign w:val="center"/>
          </w:tcPr>
          <w:p>
            <w:pPr>
              <w:rPr>
                <w:rFonts w:hint="eastAsia" w:ascii="宋体"/>
                <w:b/>
                <w:color w:val="000000"/>
                <w:szCs w:val="21"/>
              </w:rPr>
            </w:pPr>
            <w:r>
              <w:rPr>
                <w:rFonts w:hint="eastAsia"/>
                <w:color w:val="000000"/>
                <w:szCs w:val="21"/>
              </w:rPr>
              <w:t>设有阻燃型交流</w:t>
            </w:r>
            <w:r>
              <w:rPr>
                <w:color w:val="000000"/>
                <w:szCs w:val="21"/>
              </w:rPr>
              <w:t>220V</w:t>
            </w:r>
            <w:r>
              <w:rPr>
                <w:rFonts w:hint="eastAsia"/>
                <w:color w:val="000000"/>
                <w:szCs w:val="21"/>
              </w:rPr>
              <w:t>多功能</w:t>
            </w:r>
            <w:r>
              <w:rPr>
                <w:rFonts w:hint="eastAsia" w:ascii="宋体" w:hAnsi="宋体" w:cs="宋体"/>
                <w:color w:val="000000"/>
                <w:kern w:val="0"/>
                <w:szCs w:val="21"/>
              </w:rPr>
              <w:t>5</w:t>
            </w:r>
            <w:r>
              <w:rPr>
                <w:rFonts w:ascii="宋体" w:hAnsi="宋体" w:cs="宋体"/>
                <w:color w:val="000000"/>
                <w:kern w:val="0"/>
                <w:szCs w:val="21"/>
              </w:rPr>
              <w:t>A</w:t>
            </w:r>
            <w:r>
              <w:rPr>
                <w:rFonts w:hint="eastAsia" w:ascii="宋体" w:hAnsi="宋体" w:cs="宋体"/>
                <w:color w:val="000000"/>
                <w:kern w:val="0"/>
                <w:szCs w:val="21"/>
              </w:rPr>
              <w:t>带防护</w:t>
            </w:r>
            <w:r>
              <w:rPr>
                <w:rFonts w:hint="eastAsia"/>
                <w:color w:val="000000"/>
                <w:szCs w:val="21"/>
              </w:rPr>
              <w:t>六孔</w:t>
            </w:r>
            <w:r>
              <w:rPr>
                <w:rFonts w:hint="eastAsia" w:ascii="宋体" w:hAnsi="宋体" w:cs="宋体"/>
                <w:color w:val="000000"/>
                <w:kern w:val="0"/>
                <w:szCs w:val="21"/>
              </w:rPr>
              <w:t>插座</w:t>
            </w:r>
            <w:r>
              <w:rPr>
                <w:rFonts w:hint="eastAsia"/>
                <w:color w:val="000000"/>
                <w:szCs w:val="21"/>
              </w:rPr>
              <w:t>，镶装学生台侧身。</w:t>
            </w:r>
          </w:p>
        </w:tc>
        <w:tc>
          <w:tcPr>
            <w:tcW w:w="709" w:type="dxa"/>
            <w:vAlign w:val="center"/>
          </w:tcPr>
          <w:p>
            <w:pPr>
              <w:spacing w:line="32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320" w:lineRule="exact"/>
              <w:jc w:val="center"/>
              <w:rPr>
                <w:rFonts w:ascii="宋体"/>
                <w:bCs/>
                <w:color w:val="000000"/>
                <w:szCs w:val="21"/>
              </w:rPr>
            </w:pPr>
            <w:r>
              <w:rPr>
                <w:rFonts w:ascii="宋体" w:hAnsi="宋体"/>
                <w:bCs/>
                <w:color w:val="000000"/>
                <w:szCs w:val="21"/>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5</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教师凳</w:t>
            </w:r>
          </w:p>
        </w:tc>
        <w:tc>
          <w:tcPr>
            <w:tcW w:w="5812" w:type="dxa"/>
            <w:vAlign w:val="center"/>
          </w:tcPr>
          <w:p>
            <w:pPr>
              <w:spacing w:line="260" w:lineRule="exact"/>
              <w:jc w:val="left"/>
              <w:rPr>
                <w:rFonts w:hint="eastAsia" w:ascii="宋体" w:hAnsi="宋体"/>
                <w:bCs/>
                <w:color w:val="000000"/>
                <w:szCs w:val="21"/>
              </w:rPr>
            </w:pPr>
            <w:r>
              <w:rPr>
                <w:rFonts w:hint="eastAsia" w:ascii="宋体" w:hAnsi="宋体"/>
                <w:color w:val="000000"/>
                <w:szCs w:val="21"/>
              </w:rPr>
              <w:t>（1）圆形固定凳。</w:t>
            </w:r>
            <w:r>
              <w:rPr>
                <w:rFonts w:hint="eastAsia" w:ascii="宋体" w:hAnsi="宋体"/>
                <w:bCs/>
                <w:color w:val="000000"/>
                <w:szCs w:val="21"/>
              </w:rPr>
              <w:t>立地的脚用优质铁板制作，厚度不小于1.2mm。凳脚合围在立管外侧。</w:t>
            </w:r>
          </w:p>
          <w:p>
            <w:pPr>
              <w:spacing w:line="260" w:lineRule="exact"/>
              <w:jc w:val="left"/>
              <w:rPr>
                <w:rFonts w:hint="eastAsia" w:ascii="宋体" w:hAnsi="宋体"/>
                <w:color w:val="000000"/>
                <w:szCs w:val="21"/>
              </w:rPr>
            </w:pPr>
            <w:r>
              <w:rPr>
                <w:rFonts w:hint="eastAsia" w:ascii="宋体" w:hAnsi="宋体"/>
                <w:color w:val="000000"/>
                <w:szCs w:val="21"/>
              </w:rPr>
              <w:t>（2）立管采用国标优质钢材，外径不小于50mm，</w:t>
            </w:r>
            <w:r>
              <w:rPr>
                <w:rFonts w:hint="eastAsia" w:ascii="宋体" w:hAnsi="宋体" w:cs="宋体"/>
                <w:color w:val="000000"/>
                <w:kern w:val="0"/>
                <w:szCs w:val="21"/>
              </w:rPr>
              <w:t>壁厚不小于1.0mm，</w:t>
            </w:r>
            <w:r>
              <w:rPr>
                <w:rFonts w:hint="eastAsia" w:ascii="宋体" w:hAnsi="宋体"/>
                <w:color w:val="000000"/>
                <w:szCs w:val="21"/>
              </w:rPr>
              <w:t>立管上部有钢板与凳面结合。</w:t>
            </w:r>
          </w:p>
          <w:p>
            <w:pPr>
              <w:spacing w:line="260" w:lineRule="exact"/>
              <w:jc w:val="left"/>
              <w:rPr>
                <w:rFonts w:hint="eastAsia" w:ascii="宋体" w:hAnsi="宋体"/>
                <w:bCs/>
                <w:color w:val="000000"/>
                <w:szCs w:val="21"/>
              </w:rPr>
            </w:pPr>
            <w:r>
              <w:rPr>
                <w:rFonts w:hint="eastAsia" w:ascii="宋体" w:hAnsi="宋体"/>
                <w:color w:val="000000"/>
                <w:szCs w:val="21"/>
              </w:rPr>
              <w:t>（3）</w:t>
            </w:r>
            <w:r>
              <w:rPr>
                <w:rFonts w:hint="eastAsia" w:ascii="宋体" w:hAnsi="宋体"/>
                <w:bCs/>
                <w:color w:val="000000"/>
                <w:szCs w:val="21"/>
              </w:rPr>
              <w:t>凳面为ABS工程塑料，</w:t>
            </w:r>
            <w:r>
              <w:rPr>
                <w:rFonts w:hint="eastAsia" w:ascii="宋体" w:hAnsi="宋体"/>
                <w:color w:val="000000"/>
                <w:szCs w:val="21"/>
              </w:rPr>
              <w:t>直径为300mm（±20mm）</w:t>
            </w:r>
            <w:r>
              <w:rPr>
                <w:rFonts w:hint="eastAsia" w:ascii="宋体" w:hAnsi="宋体"/>
                <w:bCs/>
                <w:color w:val="000000"/>
                <w:szCs w:val="21"/>
              </w:rPr>
              <w:t>。</w:t>
            </w:r>
          </w:p>
          <w:p>
            <w:pPr>
              <w:spacing w:line="260" w:lineRule="exact"/>
              <w:jc w:val="left"/>
              <w:rPr>
                <w:rFonts w:ascii="宋体"/>
                <w:bCs/>
                <w:color w:val="000000"/>
                <w:szCs w:val="21"/>
              </w:rPr>
            </w:pPr>
            <w:r>
              <w:rPr>
                <w:rFonts w:hint="eastAsia" w:ascii="宋体" w:hAnsi="宋体"/>
                <w:bCs/>
                <w:color w:val="000000"/>
                <w:szCs w:val="21"/>
              </w:rPr>
              <w:t>（4）</w:t>
            </w:r>
            <w:r>
              <w:rPr>
                <w:rFonts w:hint="eastAsia" w:ascii="宋体" w:hAnsi="宋体"/>
                <w:color w:val="000000"/>
                <w:szCs w:val="21"/>
              </w:rPr>
              <w:t>凳体立管、凳脚需</w:t>
            </w:r>
            <w:r>
              <w:rPr>
                <w:rFonts w:hint="eastAsia" w:ascii="宋体" w:hAnsi="宋体"/>
                <w:bCs/>
                <w:color w:val="000000"/>
                <w:szCs w:val="21"/>
              </w:rPr>
              <w:t>经酸洗、磷化、喷涂处理。</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6</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学生凳</w:t>
            </w:r>
          </w:p>
        </w:tc>
        <w:tc>
          <w:tcPr>
            <w:tcW w:w="5812" w:type="dxa"/>
            <w:vAlign w:val="center"/>
          </w:tcPr>
          <w:p>
            <w:pPr>
              <w:spacing w:line="260" w:lineRule="exact"/>
              <w:jc w:val="center"/>
              <w:rPr>
                <w:rFonts w:ascii="宋体"/>
                <w:bCs/>
                <w:color w:val="000000"/>
                <w:szCs w:val="21"/>
              </w:rPr>
            </w:pPr>
            <w:r>
              <w:rPr>
                <w:rFonts w:hint="eastAsia" w:ascii="宋体" w:hAnsi="宋体"/>
                <w:bCs/>
                <w:color w:val="000000"/>
                <w:szCs w:val="21"/>
              </w:rPr>
              <w:t>与教师凳相同</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7</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教师演示台</w:t>
            </w:r>
          </w:p>
          <w:p>
            <w:pPr>
              <w:spacing w:line="360" w:lineRule="exact"/>
              <w:jc w:val="center"/>
              <w:rPr>
                <w:rFonts w:ascii="宋体"/>
                <w:bCs/>
                <w:color w:val="000000"/>
                <w:szCs w:val="21"/>
              </w:rPr>
            </w:pPr>
            <w:r>
              <w:rPr>
                <w:rFonts w:hint="eastAsia" w:ascii="宋体" w:hAnsi="宋体"/>
                <w:bCs/>
                <w:color w:val="000000"/>
                <w:szCs w:val="21"/>
              </w:rPr>
              <w:t>水槽</w:t>
            </w:r>
          </w:p>
        </w:tc>
        <w:tc>
          <w:tcPr>
            <w:tcW w:w="5812" w:type="dxa"/>
            <w:vAlign w:val="center"/>
          </w:tcPr>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）采用高密度黑色</w:t>
            </w:r>
            <w:r>
              <w:rPr>
                <w:rFonts w:ascii="宋体" w:hAnsi="宋体"/>
                <w:color w:val="000000"/>
                <w:szCs w:val="21"/>
              </w:rPr>
              <w:t>PPR</w:t>
            </w:r>
            <w:r>
              <w:rPr>
                <w:rFonts w:hint="eastAsia" w:ascii="宋体" w:hAnsi="宋体"/>
                <w:color w:val="000000"/>
                <w:szCs w:val="21"/>
              </w:rPr>
              <w:t>一体化水槽，其内腔尺寸（长宽高）</w:t>
            </w:r>
            <w:r>
              <w:rPr>
                <w:rFonts w:ascii="宋体" w:hAnsi="宋体"/>
                <w:color w:val="000000"/>
                <w:szCs w:val="21"/>
              </w:rPr>
              <w:t>485mm</w:t>
            </w:r>
            <w:r>
              <w:rPr>
                <w:rFonts w:hint="eastAsia" w:ascii="宋体" w:hAnsi="宋体"/>
                <w:color w:val="000000"/>
                <w:szCs w:val="21"/>
              </w:rPr>
              <w:t>×</w:t>
            </w:r>
            <w:r>
              <w:rPr>
                <w:rFonts w:ascii="宋体" w:hAnsi="宋体"/>
                <w:color w:val="000000"/>
                <w:szCs w:val="21"/>
              </w:rPr>
              <w:t>385 mm</w:t>
            </w:r>
            <w:r>
              <w:rPr>
                <w:rFonts w:hint="eastAsia" w:ascii="宋体" w:hAnsi="宋体"/>
                <w:color w:val="000000"/>
                <w:szCs w:val="21"/>
              </w:rPr>
              <w:t>×</w:t>
            </w:r>
            <w:r>
              <w:rPr>
                <w:rFonts w:ascii="宋体" w:hAnsi="宋体"/>
                <w:color w:val="000000"/>
                <w:szCs w:val="21"/>
              </w:rPr>
              <w:t>290mm</w:t>
            </w:r>
            <w:r>
              <w:rPr>
                <w:rFonts w:hint="eastAsia" w:ascii="宋体" w:hAnsi="宋体"/>
                <w:color w:val="000000"/>
                <w:szCs w:val="21"/>
              </w:rPr>
              <w:t>，水槽厚度不小于</w:t>
            </w:r>
            <w:r>
              <w:rPr>
                <w:rFonts w:ascii="宋体" w:hAnsi="宋体"/>
                <w:color w:val="000000"/>
                <w:szCs w:val="21"/>
              </w:rPr>
              <w:t>5 mm</w:t>
            </w:r>
            <w:r>
              <w:rPr>
                <w:rFonts w:hint="eastAsia" w:ascii="宋体" w:hAnsi="宋体"/>
                <w:color w:val="000000"/>
                <w:szCs w:val="21"/>
              </w:rPr>
              <w:t>。</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）水槽应具有弹性、耐酸碱、耐热、耐有机溶剂；排水口应有水封装置。</w:t>
            </w:r>
          </w:p>
          <w:p>
            <w:pPr>
              <w:spacing w:line="360" w:lineRule="exact"/>
              <w:jc w:val="left"/>
              <w:rPr>
                <w:rFonts w:ascii="宋体"/>
                <w:color w:val="00000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w:t>
            </w:r>
            <w:r>
              <w:rPr>
                <w:rFonts w:hint="eastAsia" w:ascii="宋体" w:hAnsi="宋体" w:cs="宋体"/>
                <w:b/>
                <w:color w:val="000000"/>
                <w:kern w:val="0"/>
                <w:szCs w:val="21"/>
              </w:rPr>
              <w:t>水槽应采取</w:t>
            </w:r>
            <w:r>
              <w:rPr>
                <w:rFonts w:hint="eastAsia" w:ascii="宋体" w:hAnsi="宋体"/>
                <w:b/>
                <w:color w:val="000000"/>
                <w:szCs w:val="21"/>
              </w:rPr>
              <w:t>台下托底式安装（带支撑托架）</w:t>
            </w:r>
            <w:r>
              <w:rPr>
                <w:rFonts w:hint="eastAsia" w:ascii="宋体" w:hAnsi="宋体"/>
                <w:color w:val="000000"/>
                <w:szCs w:val="21"/>
              </w:rPr>
              <w:t>，四周应密封，无漏水现象。</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）水槽的上水、下水均隐蔽在水池柜内。</w:t>
            </w:r>
          </w:p>
          <w:p>
            <w:pPr>
              <w:spacing w:line="360" w:lineRule="exact"/>
              <w:jc w:val="left"/>
              <w:rPr>
                <w:rFonts w:ascii="宋体"/>
                <w:bCs/>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w:t>
            </w:r>
            <w:r>
              <w:rPr>
                <w:rFonts w:hint="eastAsia" w:ascii="宋体" w:hAnsi="宋体"/>
                <w:b/>
                <w:color w:val="000000"/>
                <w:szCs w:val="21"/>
              </w:rPr>
              <w:t>排水管必须连接可靠，避免因松动脱落造成漏水，引起电源短路，形成安全隐患。</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8</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学生实验台</w:t>
            </w:r>
          </w:p>
          <w:p>
            <w:pPr>
              <w:spacing w:line="360" w:lineRule="exact"/>
              <w:jc w:val="center"/>
              <w:rPr>
                <w:rFonts w:ascii="宋体"/>
                <w:bCs/>
                <w:color w:val="000000"/>
                <w:szCs w:val="21"/>
              </w:rPr>
            </w:pPr>
            <w:r>
              <w:rPr>
                <w:rFonts w:hint="eastAsia" w:ascii="宋体" w:hAnsi="宋体"/>
                <w:bCs/>
                <w:color w:val="000000"/>
                <w:szCs w:val="21"/>
              </w:rPr>
              <w:t>水槽</w:t>
            </w:r>
          </w:p>
        </w:tc>
        <w:tc>
          <w:tcPr>
            <w:tcW w:w="5812" w:type="dxa"/>
            <w:vAlign w:val="center"/>
          </w:tcPr>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）采用高密度黑色</w:t>
            </w:r>
            <w:r>
              <w:rPr>
                <w:rFonts w:ascii="宋体" w:hAnsi="宋体"/>
                <w:color w:val="000000"/>
                <w:szCs w:val="21"/>
              </w:rPr>
              <w:t>PPR</w:t>
            </w:r>
            <w:r>
              <w:rPr>
                <w:rFonts w:hint="eastAsia" w:ascii="宋体" w:hAnsi="宋体"/>
                <w:color w:val="000000"/>
                <w:szCs w:val="21"/>
              </w:rPr>
              <w:t>一体化水槽，其内腔尺寸（长宽高）</w:t>
            </w:r>
            <w:r>
              <w:rPr>
                <w:rFonts w:ascii="宋体" w:hAnsi="宋体"/>
                <w:color w:val="000000"/>
                <w:szCs w:val="21"/>
              </w:rPr>
              <w:t>380mm</w:t>
            </w:r>
            <w:r>
              <w:rPr>
                <w:rFonts w:hint="eastAsia" w:ascii="宋体" w:hAnsi="宋体"/>
                <w:color w:val="000000"/>
                <w:szCs w:val="21"/>
              </w:rPr>
              <w:t>×</w:t>
            </w:r>
            <w:r>
              <w:rPr>
                <w:rFonts w:ascii="宋体" w:hAnsi="宋体"/>
                <w:color w:val="000000"/>
                <w:szCs w:val="21"/>
              </w:rPr>
              <w:t>270 mm</w:t>
            </w:r>
            <w:r>
              <w:rPr>
                <w:rFonts w:hint="eastAsia" w:ascii="宋体" w:hAnsi="宋体"/>
                <w:color w:val="000000"/>
                <w:szCs w:val="21"/>
              </w:rPr>
              <w:t>×</w:t>
            </w:r>
            <w:r>
              <w:rPr>
                <w:rFonts w:ascii="宋体" w:hAnsi="宋体"/>
                <w:color w:val="000000"/>
                <w:szCs w:val="21"/>
              </w:rPr>
              <w:t>180mm</w:t>
            </w:r>
            <w:r>
              <w:rPr>
                <w:rFonts w:hint="eastAsia" w:ascii="宋体" w:hAnsi="宋体"/>
                <w:color w:val="000000"/>
                <w:szCs w:val="21"/>
              </w:rPr>
              <w:t>，水槽厚度不小于</w:t>
            </w:r>
            <w:r>
              <w:rPr>
                <w:rFonts w:ascii="宋体" w:hAnsi="宋体"/>
                <w:color w:val="000000"/>
                <w:szCs w:val="21"/>
              </w:rPr>
              <w:t>5 mm</w:t>
            </w:r>
            <w:r>
              <w:rPr>
                <w:rFonts w:hint="eastAsia" w:ascii="宋体" w:hAnsi="宋体"/>
                <w:color w:val="000000"/>
                <w:szCs w:val="21"/>
              </w:rPr>
              <w:t>。</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）水槽应具有弹性、耐酸碱、耐热、耐有机溶剂；排水口应有水封装置。</w:t>
            </w:r>
          </w:p>
          <w:p>
            <w:pPr>
              <w:spacing w:line="360" w:lineRule="exact"/>
              <w:jc w:val="left"/>
              <w:rPr>
                <w:rFonts w:ascii="宋体"/>
                <w:color w:val="00000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w:t>
            </w:r>
            <w:r>
              <w:rPr>
                <w:rFonts w:hint="eastAsia" w:ascii="宋体" w:hAnsi="宋体" w:cs="宋体"/>
                <w:b/>
                <w:color w:val="000000"/>
                <w:kern w:val="0"/>
                <w:szCs w:val="21"/>
              </w:rPr>
              <w:t>水槽应采取</w:t>
            </w:r>
            <w:r>
              <w:rPr>
                <w:rFonts w:hint="eastAsia" w:ascii="宋体" w:hAnsi="宋体"/>
                <w:b/>
                <w:color w:val="000000"/>
                <w:szCs w:val="21"/>
              </w:rPr>
              <w:t>台下托底式安装（带支撑托架）</w:t>
            </w:r>
            <w:r>
              <w:rPr>
                <w:rFonts w:hint="eastAsia" w:ascii="宋体" w:hAnsi="宋体"/>
                <w:color w:val="000000"/>
                <w:szCs w:val="21"/>
              </w:rPr>
              <w:t>，四周应密封，无漏水现象。</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）水槽的上水、下水均隐蔽在水池柜内。</w:t>
            </w:r>
          </w:p>
          <w:p>
            <w:pPr>
              <w:spacing w:line="360" w:lineRule="exact"/>
              <w:jc w:val="left"/>
              <w:rPr>
                <w:rFonts w:ascii="宋体"/>
                <w:bCs/>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w:t>
            </w:r>
            <w:r>
              <w:rPr>
                <w:rFonts w:hint="eastAsia" w:ascii="宋体" w:hAnsi="宋体"/>
                <w:b/>
                <w:color w:val="000000"/>
                <w:szCs w:val="21"/>
              </w:rPr>
              <w:t>排水管必须连接可靠，避免因松动脱落造成漏水，引起电源短路，形成安全隐患。</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9</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水嘴</w:t>
            </w:r>
          </w:p>
        </w:tc>
        <w:tc>
          <w:tcPr>
            <w:tcW w:w="5812" w:type="dxa"/>
            <w:vAlign w:val="center"/>
          </w:tcPr>
          <w:p>
            <w:pPr>
              <w:spacing w:line="360" w:lineRule="exact"/>
              <w:jc w:val="center"/>
              <w:rPr>
                <w:rFonts w:ascii="宋体"/>
                <w:bCs/>
                <w:color w:val="000000"/>
                <w:szCs w:val="21"/>
              </w:rPr>
            </w:pPr>
            <w:r>
              <w:rPr>
                <w:rFonts w:hint="eastAsia" w:ascii="宋体" w:hAnsi="宋体"/>
                <w:color w:val="000000"/>
                <w:szCs w:val="21"/>
              </w:rPr>
              <w:t>铜质</w:t>
            </w:r>
            <w:r>
              <w:rPr>
                <w:rFonts w:hint="eastAsia" w:ascii="宋体" w:hAnsi="宋体" w:cs="宋体"/>
                <w:color w:val="000000"/>
                <w:kern w:val="0"/>
                <w:szCs w:val="21"/>
              </w:rPr>
              <w:t>喷塑三联式高位水嘴、陶瓷芯片水阀</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10</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水源总控阀</w:t>
            </w:r>
          </w:p>
        </w:tc>
        <w:tc>
          <w:tcPr>
            <w:tcW w:w="5812" w:type="dxa"/>
            <w:vAlign w:val="center"/>
          </w:tcPr>
          <w:p>
            <w:pPr>
              <w:spacing w:line="360" w:lineRule="exact"/>
              <w:jc w:val="center"/>
              <w:rPr>
                <w:rFonts w:ascii="宋体"/>
                <w:bCs/>
                <w:color w:val="000000"/>
                <w:szCs w:val="21"/>
              </w:rPr>
            </w:pPr>
            <w:r>
              <w:rPr>
                <w:rFonts w:hint="eastAsia" w:ascii="宋体" w:hAnsi="宋体"/>
                <w:bCs/>
                <w:color w:val="000000"/>
                <w:szCs w:val="21"/>
              </w:rPr>
              <w:t>教室内设置水源总控阀。</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11</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给排水系统</w:t>
            </w:r>
          </w:p>
        </w:tc>
        <w:tc>
          <w:tcPr>
            <w:tcW w:w="5812" w:type="dxa"/>
            <w:vAlign w:val="center"/>
          </w:tcPr>
          <w:p>
            <w:pPr>
              <w:spacing w:line="360" w:lineRule="exact"/>
              <w:jc w:val="left"/>
              <w:rPr>
                <w:rFonts w:ascii="宋体"/>
                <w:bCs/>
                <w:color w:val="000000"/>
                <w:szCs w:val="21"/>
              </w:rPr>
            </w:pPr>
            <w:r>
              <w:rPr>
                <w:rFonts w:hint="eastAsia" w:ascii="宋体" w:hAnsi="宋体" w:cs="宋体"/>
                <w:color w:val="000000"/>
                <w:kern w:val="0"/>
                <w:szCs w:val="21"/>
              </w:rPr>
              <w:t>每张实验台设置水阀开关一个。给水管采用优质</w:t>
            </w:r>
            <w:r>
              <w:rPr>
                <w:rFonts w:ascii="宋体" w:hAnsi="宋体" w:cs="宋体"/>
                <w:color w:val="000000"/>
                <w:kern w:val="0"/>
                <w:szCs w:val="21"/>
              </w:rPr>
              <w:t>PPR</w:t>
            </w:r>
            <w:r>
              <w:rPr>
                <w:rFonts w:hint="eastAsia" w:ascii="宋体" w:hAnsi="宋体" w:cs="宋体"/>
                <w:color w:val="000000"/>
                <w:kern w:val="0"/>
                <w:szCs w:val="21"/>
              </w:rPr>
              <w:t>管，主管直径</w:t>
            </w:r>
            <w:r>
              <w:rPr>
                <w:rFonts w:ascii="宋体" w:hAnsi="宋体" w:cs="宋体"/>
                <w:color w:val="000000"/>
                <w:kern w:val="0"/>
                <w:szCs w:val="21"/>
              </w:rPr>
              <w:t>32mm</w:t>
            </w:r>
            <w:r>
              <w:rPr>
                <w:rFonts w:hint="eastAsia" w:ascii="宋体" w:hAnsi="宋体" w:cs="宋体"/>
                <w:color w:val="000000"/>
                <w:kern w:val="0"/>
                <w:szCs w:val="21"/>
              </w:rPr>
              <w:t>、分管直径</w:t>
            </w:r>
            <w:r>
              <w:rPr>
                <w:rFonts w:ascii="宋体" w:hAnsi="宋体" w:cs="宋体"/>
                <w:color w:val="000000"/>
                <w:kern w:val="0"/>
                <w:szCs w:val="21"/>
              </w:rPr>
              <w:t>20mm</w:t>
            </w:r>
            <w:r>
              <w:rPr>
                <w:rFonts w:hint="eastAsia" w:ascii="宋体" w:hAnsi="宋体" w:cs="宋体"/>
                <w:color w:val="000000"/>
                <w:kern w:val="0"/>
                <w:szCs w:val="21"/>
              </w:rPr>
              <w:t>；排水管采用优质</w:t>
            </w:r>
            <w:r>
              <w:rPr>
                <w:rFonts w:ascii="宋体" w:hAnsi="宋体"/>
                <w:bCs/>
                <w:color w:val="000000"/>
                <w:szCs w:val="21"/>
              </w:rPr>
              <w:t>PVC</w:t>
            </w:r>
            <w:r>
              <w:rPr>
                <w:rFonts w:hint="eastAsia" w:ascii="宋体" w:hAnsi="宋体"/>
                <w:bCs/>
                <w:color w:val="000000"/>
                <w:szCs w:val="21"/>
              </w:rPr>
              <w:t>耐蚀管，主管</w:t>
            </w:r>
            <w:r>
              <w:rPr>
                <w:rFonts w:hint="eastAsia" w:ascii="宋体" w:hAnsi="宋体" w:cs="宋体"/>
                <w:color w:val="000000"/>
                <w:kern w:val="0"/>
                <w:szCs w:val="21"/>
              </w:rPr>
              <w:t>直径</w:t>
            </w:r>
            <w:r>
              <w:rPr>
                <w:rFonts w:ascii="宋体" w:hAnsi="宋体" w:cs="宋体"/>
                <w:color w:val="000000"/>
                <w:kern w:val="0"/>
                <w:szCs w:val="21"/>
              </w:rPr>
              <w:t>110mm</w:t>
            </w:r>
            <w:r>
              <w:rPr>
                <w:rFonts w:hint="eastAsia" w:ascii="宋体" w:hAnsi="宋体" w:cs="宋体"/>
                <w:color w:val="000000"/>
                <w:kern w:val="0"/>
                <w:szCs w:val="21"/>
              </w:rPr>
              <w:t>、分管直径</w:t>
            </w:r>
            <w:r>
              <w:rPr>
                <w:rFonts w:ascii="宋体" w:hAnsi="宋体" w:cs="宋体"/>
                <w:color w:val="000000"/>
                <w:kern w:val="0"/>
                <w:szCs w:val="21"/>
              </w:rPr>
              <w:t>75mm</w:t>
            </w:r>
            <w:r>
              <w:rPr>
                <w:rFonts w:hint="eastAsia" w:ascii="宋体" w:hAnsi="宋体" w:cs="宋体"/>
                <w:color w:val="000000"/>
                <w:kern w:val="0"/>
                <w:szCs w:val="21"/>
              </w:rPr>
              <w:t>。水槽下水管采用直径</w:t>
            </w:r>
            <w:r>
              <w:rPr>
                <w:rFonts w:ascii="宋体" w:hAnsi="宋体" w:cs="宋体"/>
                <w:color w:val="000000"/>
                <w:kern w:val="0"/>
                <w:szCs w:val="21"/>
              </w:rPr>
              <w:t>50mm</w:t>
            </w:r>
            <w:r>
              <w:rPr>
                <w:rFonts w:hint="eastAsia" w:ascii="宋体" w:hAnsi="宋体" w:cs="宋体"/>
                <w:color w:val="000000"/>
                <w:kern w:val="0"/>
                <w:szCs w:val="21"/>
              </w:rPr>
              <w:t>优质</w:t>
            </w:r>
            <w:r>
              <w:rPr>
                <w:rFonts w:ascii="宋体" w:hAnsi="宋体" w:cs="宋体"/>
                <w:color w:val="000000"/>
                <w:kern w:val="0"/>
                <w:szCs w:val="21"/>
              </w:rPr>
              <w:t>PVC</w:t>
            </w:r>
            <w:r>
              <w:rPr>
                <w:rFonts w:hint="eastAsia" w:ascii="宋体" w:hAnsi="宋体" w:cs="宋体"/>
                <w:color w:val="000000"/>
                <w:kern w:val="0"/>
                <w:szCs w:val="21"/>
              </w:rPr>
              <w:t>管，直接接入排水管道中，不能使用软管。</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12</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电源布线系统</w:t>
            </w:r>
          </w:p>
        </w:tc>
        <w:tc>
          <w:tcPr>
            <w:tcW w:w="5812" w:type="dxa"/>
            <w:vAlign w:val="center"/>
          </w:tcPr>
          <w:p>
            <w:pPr>
              <w:spacing w:line="360" w:lineRule="exact"/>
              <w:jc w:val="left"/>
              <w:rPr>
                <w:rFonts w:ascii="宋体"/>
                <w:bCs/>
                <w:color w:val="000000"/>
                <w:szCs w:val="21"/>
              </w:rPr>
            </w:pPr>
            <w:r>
              <w:rPr>
                <w:rFonts w:hint="eastAsia" w:ascii="宋体" w:hAnsi="宋体" w:cs="宋体"/>
                <w:color w:val="000000"/>
                <w:kern w:val="0"/>
                <w:szCs w:val="21"/>
              </w:rPr>
              <w:t>预埋铺设优质耐压</w:t>
            </w:r>
            <w:r>
              <w:rPr>
                <w:rFonts w:ascii="宋体" w:hAnsi="宋体" w:cs="宋体"/>
                <w:color w:val="000000"/>
                <w:kern w:val="0"/>
                <w:szCs w:val="21"/>
              </w:rPr>
              <w:t>PVC</w:t>
            </w:r>
            <w:r>
              <w:rPr>
                <w:rFonts w:hint="eastAsia" w:ascii="宋体" w:hAnsi="宋体" w:cs="宋体"/>
                <w:color w:val="000000"/>
                <w:kern w:val="0"/>
                <w:szCs w:val="21"/>
              </w:rPr>
              <w:t>套管，主干电源线采用</w:t>
            </w:r>
            <w:r>
              <w:rPr>
                <w:rFonts w:ascii="宋体" w:hAnsi="宋体" w:cs="宋体"/>
                <w:color w:val="000000"/>
                <w:kern w:val="0"/>
                <w:szCs w:val="21"/>
              </w:rPr>
              <w:t>4</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优质多芯铜质护套线，支干电源线采用</w:t>
            </w:r>
            <w:r>
              <w:rPr>
                <w:rFonts w:ascii="宋体" w:hAnsi="宋体" w:cs="宋体"/>
                <w:color w:val="000000"/>
                <w:kern w:val="0"/>
                <w:szCs w:val="21"/>
              </w:rPr>
              <w:t>2.5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w:t>
            </w:r>
            <w:r>
              <w:rPr>
                <w:rFonts w:ascii="宋体" w:hAnsi="宋体" w:cs="宋体"/>
                <w:color w:val="000000"/>
                <w:kern w:val="0"/>
                <w:szCs w:val="21"/>
              </w:rPr>
              <w:t>1.5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优质多芯铜质护套线；所用电源线必须取得检测合格证，保证线路安全。此外，实验室电源布线系统应配备专用地线。</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13</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排风扇</w:t>
            </w:r>
          </w:p>
        </w:tc>
        <w:tc>
          <w:tcPr>
            <w:tcW w:w="5812" w:type="dxa"/>
            <w:vAlign w:val="center"/>
          </w:tcPr>
          <w:p>
            <w:pPr>
              <w:spacing w:line="360" w:lineRule="exact"/>
              <w:rPr>
                <w:rFonts w:ascii="宋体"/>
                <w:color w:val="000000"/>
                <w:szCs w:val="21"/>
              </w:rPr>
            </w:pPr>
            <w:r>
              <w:rPr>
                <w:rFonts w:hint="eastAsia" w:ascii="宋体" w:hAnsi="宋体"/>
                <w:color w:val="000000"/>
                <w:szCs w:val="21"/>
              </w:rPr>
              <w:t>背侧墙的下部安装外径为</w:t>
            </w:r>
            <w:r>
              <w:rPr>
                <w:rFonts w:ascii="宋体" w:hAnsi="宋体"/>
                <w:color w:val="000000"/>
                <w:szCs w:val="21"/>
              </w:rPr>
              <w:t>400mm</w:t>
            </w:r>
            <w:r>
              <w:rPr>
                <w:rFonts w:hint="eastAsia" w:ascii="宋体" w:hAnsi="宋体"/>
                <w:color w:val="000000"/>
                <w:szCs w:val="21"/>
              </w:rPr>
              <w:t>的排风扇，强制排风，应采用耐酸碱、耐腐蚀的名优产品。</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0" w:hRule="atLeast"/>
        </w:trPr>
        <w:tc>
          <w:tcPr>
            <w:tcW w:w="817" w:type="dxa"/>
            <w:vAlign w:val="center"/>
          </w:tcPr>
          <w:p>
            <w:pPr>
              <w:spacing w:line="280" w:lineRule="exact"/>
              <w:jc w:val="center"/>
              <w:rPr>
                <w:rFonts w:ascii="宋体" w:hAnsi="宋体"/>
                <w:bCs/>
                <w:color w:val="000000"/>
                <w:szCs w:val="21"/>
              </w:rPr>
            </w:pPr>
            <w:r>
              <w:rPr>
                <w:rFonts w:hint="eastAsia" w:ascii="宋体" w:hAnsi="宋体"/>
                <w:bCs/>
                <w:color w:val="000000"/>
                <w:szCs w:val="21"/>
                <w:lang w:val="en-US" w:eastAsia="zh-CN"/>
              </w:rPr>
              <w:t>14</w:t>
            </w:r>
          </w:p>
        </w:tc>
        <w:tc>
          <w:tcPr>
            <w:tcW w:w="1701"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lang w:eastAsia="zh-CN"/>
              </w:rPr>
              <w:t>多媒体电视机</w:t>
            </w:r>
          </w:p>
        </w:tc>
        <w:tc>
          <w:tcPr>
            <w:tcW w:w="5812" w:type="dxa"/>
            <w:vAlign w:val="center"/>
          </w:tcPr>
          <w:p>
            <w:pPr>
              <w:spacing w:line="260" w:lineRule="exact"/>
              <w:jc w:val="left"/>
              <w:rPr>
                <w:rFonts w:hint="eastAsia" w:ascii="宋体" w:hAnsi="宋体"/>
                <w:color w:val="000000"/>
                <w:szCs w:val="21"/>
              </w:rPr>
            </w:pPr>
            <w:r>
              <w:rPr>
                <w:rFonts w:hint="eastAsia" w:ascii="宋体" w:hAnsi="宋体" w:cs="宋体"/>
                <w:color w:val="000000"/>
                <w:kern w:val="0"/>
                <w:szCs w:val="21"/>
              </w:rPr>
              <w:t>60寸LED电视机，有USB接口，知名品牌，带安装固定支架。</w:t>
            </w:r>
          </w:p>
        </w:tc>
        <w:tc>
          <w:tcPr>
            <w:tcW w:w="709"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lang w:eastAsia="zh-CN"/>
              </w:rPr>
              <w:t>台</w:t>
            </w:r>
          </w:p>
        </w:tc>
        <w:tc>
          <w:tcPr>
            <w:tcW w:w="708" w:type="dxa"/>
            <w:vAlign w:val="center"/>
          </w:tcPr>
          <w:p>
            <w:pPr>
              <w:spacing w:line="280" w:lineRule="exact"/>
              <w:jc w:val="center"/>
              <w:rPr>
                <w:rFonts w:ascii="宋体" w:hAnsi="宋体"/>
                <w:bCs/>
                <w:color w:val="000000"/>
                <w:szCs w:val="21"/>
              </w:rPr>
            </w:pPr>
            <w:r>
              <w:rPr>
                <w:rFonts w:hint="eastAsia" w:ascii="宋体" w:hAnsi="宋体"/>
                <w:bCs/>
                <w:color w:val="000000"/>
                <w:szCs w:val="21"/>
                <w:lang w:val="en-US" w:eastAsia="zh-CN"/>
              </w:rPr>
              <w:t>1</w:t>
            </w:r>
          </w:p>
        </w:tc>
      </w:tr>
    </w:tbl>
    <w:p>
      <w:pPr>
        <w:spacing w:line="420" w:lineRule="exact"/>
        <w:rPr>
          <w:rFonts w:hint="eastAsia" w:ascii="宋体" w:hAnsi="宋体"/>
          <w:b/>
          <w:color w:val="000000"/>
          <w:sz w:val="24"/>
        </w:rPr>
      </w:pPr>
    </w:p>
    <w:p>
      <w:pPr>
        <w:spacing w:line="420" w:lineRule="exact"/>
        <w:jc w:val="center"/>
        <w:rPr>
          <w:rFonts w:hint="eastAsia" w:ascii="宋体" w:hAnsi="宋体"/>
          <w:bCs/>
          <w:color w:val="000000"/>
          <w:sz w:val="24"/>
        </w:rPr>
      </w:pPr>
      <w:r>
        <w:rPr>
          <w:rFonts w:hint="eastAsia" w:ascii="宋体" w:hAnsi="宋体"/>
          <w:b/>
          <w:bCs/>
          <w:color w:val="000000"/>
          <w:sz w:val="24"/>
          <w:lang w:eastAsia="zh-CN"/>
        </w:rPr>
        <w:t>单个</w:t>
      </w:r>
      <w:r>
        <w:rPr>
          <w:rFonts w:hint="eastAsia" w:ascii="宋体" w:hAnsi="宋体"/>
          <w:b/>
          <w:bCs/>
          <w:color w:val="000000"/>
          <w:sz w:val="24"/>
        </w:rPr>
        <w:t>生物实验室技术要求及功能描述</w:t>
      </w:r>
    </w:p>
    <w:p>
      <w:pPr>
        <w:spacing w:line="420" w:lineRule="exact"/>
        <w:rPr>
          <w:rFonts w:hint="eastAsia" w:ascii="宋体" w:hAnsi="宋体"/>
          <w:b/>
          <w:bCs/>
          <w:color w:val="000000"/>
          <w:szCs w:val="21"/>
        </w:rPr>
      </w:pPr>
      <w:r>
        <w:rPr>
          <w:rFonts w:hint="eastAsia" w:ascii="宋体" w:hAnsi="宋体"/>
          <w:b/>
          <w:bCs/>
          <w:color w:val="000000"/>
          <w:szCs w:val="21"/>
          <w:lang w:eastAsia="zh-CN"/>
        </w:rPr>
        <w:t>生物</w:t>
      </w:r>
      <w:r>
        <w:rPr>
          <w:rFonts w:hint="eastAsia" w:ascii="宋体" w:hAnsi="宋体"/>
          <w:b/>
          <w:bCs/>
          <w:color w:val="000000"/>
          <w:szCs w:val="21"/>
        </w:rPr>
        <w:t>实验室（</w:t>
      </w:r>
      <w:r>
        <w:rPr>
          <w:rFonts w:hint="eastAsia" w:ascii="宋体" w:hAnsi="宋体"/>
          <w:b/>
          <w:bCs/>
          <w:color w:val="000000"/>
          <w:szCs w:val="21"/>
          <w:lang w:val="en-US" w:eastAsia="zh-CN"/>
        </w:rPr>
        <w:t>48座</w:t>
      </w:r>
      <w:r>
        <w:rPr>
          <w:rFonts w:hint="eastAsia" w:ascii="宋体" w:hAnsi="宋体"/>
          <w:b/>
          <w:bCs/>
          <w:color w:val="000000"/>
          <w:szCs w:val="21"/>
        </w:rPr>
        <w:t>）</w:t>
      </w:r>
    </w:p>
    <w:tbl>
      <w:tblPr>
        <w:tblStyle w:val="7"/>
        <w:tblpPr w:leftFromText="180" w:rightFromText="180" w:vertAnchor="text" w:horzAnchor="page" w:tblpX="1276" w:tblpY="892"/>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701"/>
        <w:gridCol w:w="581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top"/>
          </w:tcPr>
          <w:p>
            <w:pPr>
              <w:spacing w:line="360" w:lineRule="exact"/>
              <w:jc w:val="center"/>
              <w:rPr>
                <w:rFonts w:ascii="宋体"/>
                <w:bCs/>
                <w:color w:val="000000"/>
                <w:szCs w:val="21"/>
              </w:rPr>
            </w:pPr>
            <w:r>
              <w:rPr>
                <w:rFonts w:hint="eastAsia" w:ascii="宋体" w:hAnsi="宋体"/>
                <w:bCs/>
                <w:color w:val="000000"/>
                <w:szCs w:val="21"/>
              </w:rPr>
              <w:t>序号</w:t>
            </w:r>
          </w:p>
        </w:tc>
        <w:tc>
          <w:tcPr>
            <w:tcW w:w="1701" w:type="dxa"/>
            <w:vAlign w:val="top"/>
          </w:tcPr>
          <w:p>
            <w:pPr>
              <w:spacing w:line="360" w:lineRule="exact"/>
              <w:jc w:val="center"/>
              <w:rPr>
                <w:rFonts w:ascii="宋体"/>
                <w:bCs/>
                <w:color w:val="000000"/>
                <w:szCs w:val="21"/>
              </w:rPr>
            </w:pPr>
            <w:r>
              <w:rPr>
                <w:rFonts w:hint="eastAsia" w:ascii="宋体" w:hAnsi="宋体"/>
                <w:bCs/>
                <w:color w:val="000000"/>
                <w:szCs w:val="21"/>
              </w:rPr>
              <w:t>产品名称</w:t>
            </w:r>
          </w:p>
        </w:tc>
        <w:tc>
          <w:tcPr>
            <w:tcW w:w="5812" w:type="dxa"/>
            <w:vAlign w:val="top"/>
          </w:tcPr>
          <w:p>
            <w:pPr>
              <w:spacing w:line="360" w:lineRule="exact"/>
              <w:jc w:val="center"/>
              <w:rPr>
                <w:rFonts w:ascii="宋体"/>
                <w:bCs/>
                <w:color w:val="000000"/>
                <w:szCs w:val="21"/>
              </w:rPr>
            </w:pPr>
            <w:r>
              <w:rPr>
                <w:rFonts w:hint="eastAsia" w:ascii="宋体" w:hAnsi="宋体"/>
                <w:bCs/>
                <w:color w:val="000000"/>
                <w:szCs w:val="21"/>
              </w:rPr>
              <w:t>主要技术指标</w:t>
            </w:r>
          </w:p>
        </w:tc>
        <w:tc>
          <w:tcPr>
            <w:tcW w:w="709" w:type="dxa"/>
            <w:vAlign w:val="top"/>
          </w:tcPr>
          <w:p>
            <w:pPr>
              <w:spacing w:line="360" w:lineRule="exact"/>
              <w:jc w:val="center"/>
              <w:rPr>
                <w:rFonts w:ascii="宋体"/>
                <w:bCs/>
                <w:color w:val="000000"/>
                <w:szCs w:val="21"/>
              </w:rPr>
            </w:pPr>
            <w:r>
              <w:rPr>
                <w:rFonts w:hint="eastAsia" w:ascii="宋体" w:hAnsi="宋体"/>
                <w:bCs/>
                <w:color w:val="000000"/>
                <w:szCs w:val="21"/>
              </w:rPr>
              <w:t>单位</w:t>
            </w:r>
          </w:p>
        </w:tc>
        <w:tc>
          <w:tcPr>
            <w:tcW w:w="708" w:type="dxa"/>
            <w:vAlign w:val="top"/>
          </w:tcPr>
          <w:p>
            <w:pPr>
              <w:spacing w:line="360" w:lineRule="exact"/>
              <w:jc w:val="center"/>
              <w:rPr>
                <w:rFonts w:ascii="宋体"/>
                <w:bCs/>
                <w:color w:val="000000"/>
                <w:szCs w:val="21"/>
              </w:rPr>
            </w:pPr>
            <w:r>
              <w:rPr>
                <w:rFonts w:hint="eastAsia" w:ascii="宋体" w:hAnsi="宋体"/>
                <w:bCs/>
                <w:color w:val="000000"/>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一</w:t>
            </w:r>
          </w:p>
        </w:tc>
        <w:tc>
          <w:tcPr>
            <w:tcW w:w="1701"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总体要求</w:t>
            </w:r>
          </w:p>
        </w:tc>
        <w:tc>
          <w:tcPr>
            <w:tcW w:w="5812" w:type="dxa"/>
            <w:vAlign w:val="top"/>
          </w:tcPr>
          <w:p>
            <w:pPr>
              <w:spacing w:line="320" w:lineRule="exact"/>
              <w:rPr>
                <w:rFonts w:hint="eastAsia" w:ascii="宋体" w:hAnsi="宋体"/>
                <w:bCs/>
                <w:color w:val="000000"/>
                <w:szCs w:val="21"/>
              </w:rPr>
            </w:pPr>
            <w:r>
              <w:rPr>
                <w:rFonts w:hint="eastAsia" w:ascii="宋体" w:hAnsi="宋体"/>
                <w:bCs/>
                <w:color w:val="000000"/>
                <w:szCs w:val="21"/>
              </w:rPr>
              <w:t>铝木结构，强度、防潮、耐腐蚀性能达到相关标准要求，坚固、美观、耐用，能满足实验教学需要，并达到以下要求。</w:t>
            </w:r>
            <w:r>
              <w:rPr>
                <w:rFonts w:hint="eastAsia" w:ascii="宋体" w:hAnsi="宋体"/>
                <w:b/>
                <w:bCs/>
                <w:color w:val="000000"/>
                <w:szCs w:val="21"/>
              </w:rPr>
              <w:t>采用其他金属柜架结构的性能不能低于铝木结构。</w:t>
            </w:r>
          </w:p>
        </w:tc>
        <w:tc>
          <w:tcPr>
            <w:tcW w:w="709" w:type="dxa"/>
            <w:vAlign w:val="top"/>
          </w:tcPr>
          <w:p>
            <w:pPr>
              <w:spacing w:line="360" w:lineRule="exact"/>
              <w:jc w:val="center"/>
              <w:rPr>
                <w:rFonts w:hint="eastAsia" w:ascii="宋体" w:hAnsi="宋体"/>
                <w:bCs/>
                <w:color w:val="000000"/>
                <w:szCs w:val="21"/>
              </w:rPr>
            </w:pPr>
          </w:p>
        </w:tc>
        <w:tc>
          <w:tcPr>
            <w:tcW w:w="708" w:type="dxa"/>
            <w:vAlign w:val="top"/>
          </w:tcPr>
          <w:p>
            <w:pPr>
              <w:spacing w:line="360" w:lineRule="exact"/>
              <w:jc w:val="center"/>
              <w:rPr>
                <w:rFonts w:hint="eastAsia" w:ascii="宋体" w:hAnsi="宋体"/>
                <w:bCs/>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1</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教师演示台</w:t>
            </w:r>
          </w:p>
        </w:tc>
        <w:tc>
          <w:tcPr>
            <w:tcW w:w="5812" w:type="dxa"/>
            <w:vAlign w:val="center"/>
          </w:tcPr>
          <w:p>
            <w:pPr>
              <w:spacing w:line="360" w:lineRule="exact"/>
              <w:jc w:val="left"/>
              <w:rPr>
                <w:rFonts w:hint="eastAsia" w:ascii="宋体" w:hAnsi="宋体"/>
                <w:color w:val="000000"/>
                <w:szCs w:val="21"/>
              </w:rPr>
            </w:pPr>
            <w:r>
              <w:rPr>
                <w:rFonts w:hint="eastAsia" w:ascii="宋体" w:hAnsi="宋体"/>
                <w:color w:val="000000"/>
                <w:szCs w:val="21"/>
              </w:rPr>
              <w:t>铝木结构，一体化台面，</w:t>
            </w:r>
            <w:r>
              <w:rPr>
                <w:rFonts w:hint="eastAsia" w:ascii="宋体" w:hAnsi="宋体" w:cs="宋体"/>
                <w:color w:val="000000"/>
                <w:kern w:val="0"/>
                <w:szCs w:val="21"/>
              </w:rPr>
              <w:t>设置抽屉、柜子，</w:t>
            </w:r>
            <w:r>
              <w:rPr>
                <w:rFonts w:hint="eastAsia" w:ascii="宋体" w:hAnsi="宋体"/>
                <w:color w:val="000000"/>
                <w:szCs w:val="21"/>
              </w:rPr>
              <w:t>基本要求如下：</w:t>
            </w:r>
          </w:p>
          <w:p>
            <w:pPr>
              <w:spacing w:line="320" w:lineRule="exact"/>
              <w:jc w:val="left"/>
              <w:rPr>
                <w:rFonts w:hint="eastAsia"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2800mm</w:t>
            </w:r>
            <w:r>
              <w:rPr>
                <w:rFonts w:hint="eastAsia" w:ascii="宋体" w:hAnsi="宋体"/>
                <w:color w:val="000000"/>
                <w:szCs w:val="21"/>
              </w:rPr>
              <w:t>×</w:t>
            </w:r>
            <w:r>
              <w:rPr>
                <w:rFonts w:ascii="宋体" w:hAnsi="宋体"/>
                <w:color w:val="000000"/>
                <w:szCs w:val="21"/>
              </w:rPr>
              <w:t>700 mm</w:t>
            </w:r>
            <w:r>
              <w:rPr>
                <w:rFonts w:hint="eastAsia" w:ascii="宋体" w:hAnsi="宋体"/>
                <w:color w:val="000000"/>
                <w:szCs w:val="21"/>
              </w:rPr>
              <w:t>×</w:t>
            </w:r>
            <w:r>
              <w:rPr>
                <w:rFonts w:ascii="宋体" w:hAnsi="宋体"/>
                <w:color w:val="000000"/>
                <w:szCs w:val="21"/>
              </w:rPr>
              <w:t>850mm</w:t>
            </w:r>
            <w:r>
              <w:rPr>
                <w:rFonts w:hint="eastAsia" w:ascii="宋体" w:hAnsi="宋体"/>
                <w:color w:val="000000"/>
                <w:szCs w:val="21"/>
              </w:rPr>
              <w:t>。</w:t>
            </w:r>
          </w:p>
          <w:p>
            <w:pPr>
              <w:spacing w:line="320" w:lineRule="exact"/>
              <w:jc w:val="left"/>
              <w:rPr>
                <w:rFonts w:hint="eastAsia"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w:t>
            </w:r>
            <w:r>
              <w:rPr>
                <w:rFonts w:ascii="宋体" w:hAnsi="宋体"/>
                <w:color w:val="000000"/>
                <w:szCs w:val="21"/>
              </w:rPr>
              <w:t>5</w:t>
            </w:r>
            <w:r>
              <w:rPr>
                <w:rFonts w:hint="eastAsia" w:ascii="宋体" w:hAnsi="宋体"/>
                <w:color w:val="000000"/>
                <w:szCs w:val="21"/>
              </w:rPr>
              <w:t>8</w:t>
            </w:r>
            <w:r>
              <w:rPr>
                <w:rFonts w:ascii="宋体" w:hAnsi="宋体"/>
                <w:color w:val="000000"/>
                <w:szCs w:val="21"/>
              </w:rPr>
              <w:t>0mm</w:t>
            </w: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2</w:t>
            </w:r>
            <w:r>
              <w:rPr>
                <w:rFonts w:ascii="宋体" w:hAnsi="宋体"/>
                <w:color w:val="000000"/>
                <w:szCs w:val="21"/>
              </w:rPr>
              <w:t>0mm</w:t>
            </w:r>
            <w:r>
              <w:rPr>
                <w:rFonts w:hint="eastAsia" w:ascii="宋体" w:hAnsi="宋体"/>
                <w:color w:val="000000"/>
                <w:szCs w:val="21"/>
              </w:rPr>
              <w:t>。</w:t>
            </w:r>
          </w:p>
          <w:p>
            <w:pPr>
              <w:spacing w:line="320" w:lineRule="exact"/>
              <w:jc w:val="left"/>
              <w:rPr>
                <w:rFonts w:ascii="宋体" w:cs="宋体"/>
                <w:color w:val="000000"/>
                <w:kern w:val="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）台面材料：采用国内知名品牌生产的优质</w:t>
            </w:r>
            <w:r>
              <w:rPr>
                <w:rFonts w:hint="eastAsia" w:ascii="宋体" w:hAnsi="宋体" w:cs="宋体"/>
                <w:color w:val="000000"/>
                <w:kern w:val="0"/>
                <w:szCs w:val="21"/>
              </w:rPr>
              <w:t>实芯理化板，台面厚度不小于</w:t>
            </w:r>
            <w:r>
              <w:rPr>
                <w:rFonts w:ascii="宋体" w:hAnsi="宋体" w:cs="宋体"/>
                <w:color w:val="000000"/>
                <w:kern w:val="0"/>
                <w:szCs w:val="21"/>
              </w:rPr>
              <w:t>12.7mm</w:t>
            </w:r>
            <w:r>
              <w:rPr>
                <w:rFonts w:hint="eastAsia" w:ascii="宋体" w:hAnsi="宋体" w:cs="宋体"/>
                <w:color w:val="000000"/>
                <w:kern w:val="0"/>
                <w:szCs w:val="21"/>
              </w:rPr>
              <w:t>，边缘加厚至</w:t>
            </w:r>
            <w:r>
              <w:rPr>
                <w:rFonts w:ascii="宋体" w:hAnsi="宋体" w:cs="宋体"/>
                <w:color w:val="000000"/>
                <w:kern w:val="0"/>
                <w:szCs w:val="21"/>
              </w:rPr>
              <w:t>25.4</w:t>
            </w:r>
            <w:r>
              <w:rPr>
                <w:rFonts w:ascii="宋体" w:hAnsi="宋体"/>
                <w:color w:val="000000"/>
                <w:szCs w:val="21"/>
              </w:rPr>
              <w:t xml:space="preserve"> mm</w:t>
            </w:r>
            <w:r>
              <w:rPr>
                <w:rFonts w:hint="eastAsia" w:ascii="宋体" w:hAnsi="宋体" w:cs="宋体"/>
                <w:color w:val="000000"/>
                <w:kern w:val="0"/>
                <w:szCs w:val="21"/>
              </w:rPr>
              <w:t>。板材背面</w:t>
            </w:r>
            <w:r>
              <w:rPr>
                <w:rFonts w:hint="eastAsia" w:ascii="宋体" w:hAnsi="宋体"/>
                <w:color w:val="000000"/>
                <w:szCs w:val="21"/>
              </w:rPr>
              <w:t>必须具有不可擦洗（磨灭）的企业防伪标识。</w:t>
            </w:r>
          </w:p>
          <w:p>
            <w:pPr>
              <w:spacing w:line="320" w:lineRule="exact"/>
              <w:jc w:val="left"/>
              <w:rPr>
                <w:rFonts w:ascii="宋体" w:cs="Arial"/>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）台体框架：采用模具成型的专用铝合金型材制作，</w:t>
            </w:r>
            <w:r>
              <w:rPr>
                <w:rFonts w:hint="eastAsia" w:ascii="宋体" w:hAnsi="宋体" w:cs="宋体"/>
                <w:color w:val="000000"/>
                <w:kern w:val="0"/>
                <w:szCs w:val="21"/>
              </w:rPr>
              <w:t>铝合金型材的壁厚不小于</w:t>
            </w:r>
            <w:r>
              <w:rPr>
                <w:rFonts w:ascii="宋体" w:hAnsi="宋体" w:cs="宋体"/>
                <w:color w:val="000000"/>
                <w:kern w:val="0"/>
                <w:szCs w:val="21"/>
              </w:rPr>
              <w:t>1.2</w:t>
            </w:r>
            <w:r>
              <w:rPr>
                <w:rFonts w:ascii="宋体" w:hAnsi="宋体"/>
                <w:color w:val="000000"/>
                <w:szCs w:val="21"/>
              </w:rPr>
              <w:t>mm</w:t>
            </w:r>
            <w:r>
              <w:rPr>
                <w:rFonts w:hint="eastAsia" w:ascii="宋体" w:hAnsi="宋体"/>
                <w:color w:val="000000"/>
                <w:szCs w:val="21"/>
              </w:rPr>
              <w:t>。框架的立柱为圆管或方管，框架的</w:t>
            </w:r>
            <w:r>
              <w:rPr>
                <w:rFonts w:hint="eastAsia" w:ascii="宋体" w:hAnsi="宋体" w:cs="宋体"/>
                <w:color w:val="000000"/>
                <w:kern w:val="0"/>
                <w:szCs w:val="21"/>
              </w:rPr>
              <w:t>横梁为方管</w:t>
            </w:r>
            <w:r>
              <w:rPr>
                <w:rFonts w:hint="eastAsia" w:ascii="宋体" w:hAnsi="宋体"/>
                <w:color w:val="000000"/>
                <w:szCs w:val="21"/>
              </w:rPr>
              <w:t>，</w:t>
            </w:r>
            <w:r>
              <w:rPr>
                <w:rFonts w:hint="eastAsia" w:ascii="宋体" w:hAnsi="宋体" w:cs="宋体"/>
                <w:color w:val="000000"/>
                <w:kern w:val="0"/>
                <w:szCs w:val="21"/>
              </w:rPr>
              <w:t>通过</w:t>
            </w:r>
            <w:r>
              <w:rPr>
                <w:rFonts w:ascii="宋体" w:hAnsi="宋体"/>
                <w:color w:val="000000"/>
                <w:szCs w:val="21"/>
              </w:rPr>
              <w:t>ABS</w:t>
            </w:r>
            <w:r>
              <w:rPr>
                <w:rFonts w:hint="eastAsia" w:ascii="宋体" w:hAnsi="宋体"/>
                <w:color w:val="000000"/>
                <w:szCs w:val="21"/>
              </w:rPr>
              <w:t>或金属专用</w:t>
            </w:r>
            <w:r>
              <w:rPr>
                <w:rFonts w:hint="eastAsia" w:ascii="宋体" w:hAnsi="宋体" w:cs="Arial"/>
                <w:color w:val="000000"/>
                <w:kern w:val="0"/>
                <w:szCs w:val="21"/>
              </w:rPr>
              <w:t>连接件组装而成，</w:t>
            </w:r>
            <w:r>
              <w:rPr>
                <w:rFonts w:hint="eastAsia" w:ascii="宋体" w:hAnsi="宋体"/>
                <w:color w:val="000000"/>
                <w:szCs w:val="21"/>
              </w:rPr>
              <w:t>应保证组装接缝严密，连接牢固，无松动现象。采用圆管立柱的，其外径不小于</w:t>
            </w:r>
            <w:r>
              <w:rPr>
                <w:rFonts w:ascii="宋体" w:hAnsi="宋体"/>
                <w:color w:val="000000"/>
                <w:szCs w:val="21"/>
              </w:rPr>
              <w:t>50mm</w:t>
            </w:r>
            <w:r>
              <w:rPr>
                <w:rFonts w:hint="eastAsia" w:ascii="宋体" w:hAnsi="宋体"/>
                <w:color w:val="000000"/>
                <w:szCs w:val="21"/>
              </w:rPr>
              <w:t>；采用方管立柱的，其外径最小的边长不小于28</w:t>
            </w:r>
            <w:r>
              <w:rPr>
                <w:rFonts w:ascii="宋体" w:hAnsi="宋体"/>
                <w:color w:val="000000"/>
                <w:szCs w:val="21"/>
              </w:rPr>
              <w:t>mm</w:t>
            </w:r>
            <w:r>
              <w:rPr>
                <w:rFonts w:hint="eastAsia" w:ascii="宋体" w:hAnsi="宋体" w:cs="宋体"/>
                <w:color w:val="000000"/>
                <w:kern w:val="0"/>
                <w:szCs w:val="21"/>
              </w:rPr>
              <w:t>。</w:t>
            </w:r>
            <w:r>
              <w:rPr>
                <w:rFonts w:hint="eastAsia" w:ascii="宋体" w:hAnsi="宋体"/>
                <w:color w:val="000000"/>
                <w:szCs w:val="21"/>
              </w:rPr>
              <w:t>铝合金型材应带凹槽或山型槽，槽的宽度、深度应与所采用的柜体板材相匹配，接缝严密，无晃动现象。铝合金型材</w:t>
            </w:r>
            <w:r>
              <w:rPr>
                <w:rFonts w:hint="eastAsia" w:ascii="宋体" w:hAnsi="宋体" w:cs="宋体"/>
                <w:color w:val="000000"/>
                <w:kern w:val="0"/>
                <w:szCs w:val="21"/>
              </w:rPr>
              <w:t>表面需经静电粉沫喷涂处理，整体耐腐蚀、防火、防潮、稳固耐用。</w:t>
            </w:r>
          </w:p>
          <w:p>
            <w:pPr>
              <w:spacing w:line="320" w:lineRule="exact"/>
              <w:jc w:val="left"/>
              <w:rPr>
                <w:rFonts w:hint="eastAsia" w:ascii="宋体" w:hAnsi="宋体"/>
                <w:color w:val="00000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：用</w:t>
            </w:r>
            <w:r>
              <w:rPr>
                <w:rFonts w:hint="eastAsia" w:ascii="宋体" w:hAnsi="宋体" w:cs="宋体"/>
                <w:color w:val="000000"/>
                <w:kern w:val="0"/>
                <w:szCs w:val="21"/>
              </w:rPr>
              <w:t>厚度为</w:t>
            </w:r>
            <w:r>
              <w:rPr>
                <w:rFonts w:ascii="宋体" w:hAnsi="宋体" w:cs="宋体"/>
                <w:color w:val="000000"/>
                <w:kern w:val="0"/>
                <w:szCs w:val="21"/>
              </w:rPr>
              <w:t>16mm</w:t>
            </w:r>
            <w:r>
              <w:rPr>
                <w:rFonts w:hint="eastAsia" w:ascii="宋体" w:hAnsi="宋体"/>
                <w:b/>
                <w:color w:val="000000"/>
                <w:szCs w:val="21"/>
              </w:rPr>
              <w:t>±</w:t>
            </w:r>
            <w:r>
              <w:rPr>
                <w:rFonts w:ascii="宋体" w:hAnsi="宋体"/>
                <w:color w:val="000000"/>
                <w:szCs w:val="21"/>
              </w:rPr>
              <w:t>0.3 mm</w:t>
            </w:r>
            <w:r>
              <w:rPr>
                <w:rFonts w:hint="eastAsia" w:ascii="宋体" w:hAnsi="宋体"/>
                <w:color w:val="000000"/>
                <w:szCs w:val="21"/>
              </w:rPr>
              <w:t>、</w:t>
            </w:r>
            <w:r>
              <w:rPr>
                <w:rFonts w:hint="eastAsia" w:ascii="宋体" w:hAnsi="宋体"/>
                <w:b/>
                <w:color w:val="000000"/>
                <w:szCs w:val="21"/>
              </w:rPr>
              <w:t>彩色</w:t>
            </w:r>
            <w:r>
              <w:rPr>
                <w:rFonts w:hint="eastAsia" w:ascii="宋体" w:hAnsi="宋体"/>
                <w:color w:val="000000"/>
                <w:szCs w:val="21"/>
              </w:rPr>
              <w:t>和</w:t>
            </w:r>
            <w:r>
              <w:rPr>
                <w:rFonts w:hint="eastAsia" w:ascii="宋体" w:hAnsi="宋体"/>
                <w:b/>
                <w:color w:val="000000"/>
                <w:szCs w:val="21"/>
              </w:rPr>
              <w:t>灰白色</w:t>
            </w:r>
            <w:r>
              <w:rPr>
                <w:rFonts w:hint="eastAsia" w:ascii="宋体" w:hAnsi="宋体"/>
                <w:color w:val="000000"/>
                <w:szCs w:val="21"/>
              </w:rPr>
              <w:t>双面</w:t>
            </w:r>
            <w:r>
              <w:rPr>
                <w:rFonts w:hint="eastAsia" w:ascii="宋体" w:hAnsi="宋体" w:cs="宋体"/>
                <w:color w:val="000000"/>
                <w:kern w:val="0"/>
                <w:szCs w:val="21"/>
              </w:rPr>
              <w:t>三聚氰胺板（即双饰面板）作为台体衬板，其内芯的</w:t>
            </w:r>
            <w:r>
              <w:rPr>
                <w:rFonts w:hint="eastAsia" w:ascii="宋体" w:hAnsi="宋体"/>
                <w:color w:val="000000"/>
                <w:szCs w:val="21"/>
              </w:rPr>
              <w:t>基材为</w:t>
            </w:r>
            <w:r>
              <w:rPr>
                <w:rFonts w:hint="eastAsia" w:ascii="宋体" w:hAnsi="宋体"/>
                <w:b/>
                <w:color w:val="000000"/>
                <w:szCs w:val="21"/>
              </w:rPr>
              <w:t>聚木屑</w:t>
            </w:r>
            <w:r>
              <w:rPr>
                <w:rFonts w:hint="eastAsia" w:ascii="宋体" w:hAnsi="宋体"/>
                <w:color w:val="000000"/>
                <w:szCs w:val="21"/>
              </w:rPr>
              <w:t>纤维板，外漏截面采用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r>
              <w:rPr>
                <w:rFonts w:hint="eastAsia" w:ascii="宋体" w:hAnsi="宋体"/>
                <w:b/>
                <w:color w:val="000000"/>
                <w:szCs w:val="21"/>
              </w:rPr>
              <w:t>甲醛释放限量指标</w:t>
            </w:r>
            <w:r>
              <w:rPr>
                <w:rFonts w:hint="eastAsia" w:ascii="宋体" w:hAnsi="宋体"/>
                <w:color w:val="000000"/>
                <w:szCs w:val="21"/>
              </w:rPr>
              <w:t>应符合</w:t>
            </w:r>
            <w:r>
              <w:rPr>
                <w:rFonts w:ascii="宋体" w:hAnsi="宋体"/>
                <w:color w:val="000000"/>
                <w:szCs w:val="21"/>
              </w:rPr>
              <w:t>GB18580</w:t>
            </w:r>
            <w:r>
              <w:rPr>
                <w:rFonts w:hint="eastAsia" w:ascii="宋体" w:hAnsi="宋体"/>
                <w:color w:val="000000"/>
                <w:szCs w:val="21"/>
              </w:rPr>
              <w:t>的要求。</w:t>
            </w:r>
          </w:p>
          <w:p>
            <w:pPr>
              <w:spacing w:line="320" w:lineRule="exact"/>
              <w:jc w:val="left"/>
              <w:rPr>
                <w:rFonts w:ascii="宋体" w:cs="宋体"/>
                <w:color w:val="000000"/>
                <w:kern w:val="0"/>
                <w:szCs w:val="21"/>
              </w:rPr>
            </w:pPr>
            <w:r>
              <w:rPr>
                <w:rFonts w:hint="eastAsia" w:ascii="宋体" w:hAnsi="宋体" w:cs="宋体"/>
                <w:color w:val="000000"/>
                <w:kern w:val="0"/>
                <w:szCs w:val="21"/>
              </w:rPr>
              <w:t>（6）</w:t>
            </w:r>
            <w:r>
              <w:rPr>
                <w:rFonts w:hint="eastAsia" w:ascii="宋体" w:hAnsi="宋体"/>
                <w:color w:val="000000"/>
                <w:szCs w:val="21"/>
              </w:rPr>
              <w:t>水池柜：</w:t>
            </w:r>
            <w:r>
              <w:rPr>
                <w:rFonts w:hint="eastAsia" w:ascii="宋体" w:hAnsi="宋体" w:cs="宋体"/>
                <w:color w:val="000000"/>
                <w:kern w:val="0"/>
                <w:szCs w:val="21"/>
              </w:rPr>
              <w:t>演示台一侧应设置水池柜，安放水槽，并设置活动检修门，便于进行维护。</w:t>
            </w:r>
          </w:p>
          <w:p>
            <w:pPr>
              <w:spacing w:line="320" w:lineRule="exact"/>
              <w:jc w:val="left"/>
              <w:rPr>
                <w:rFonts w:ascii="宋体" w:cs="宋体"/>
                <w:color w:val="000000"/>
                <w:kern w:val="0"/>
                <w:szCs w:val="21"/>
              </w:rPr>
            </w:pPr>
            <w:r>
              <w:rPr>
                <w:rFonts w:hint="eastAsia" w:ascii="宋体" w:hAnsi="宋体" w:cs="宋体"/>
                <w:color w:val="000000"/>
                <w:kern w:val="0"/>
                <w:szCs w:val="21"/>
              </w:rPr>
              <w:t>（7）桌脚：采用</w:t>
            </w:r>
            <w:r>
              <w:rPr>
                <w:rFonts w:hint="eastAsia" w:ascii="宋体" w:hAnsi="宋体" w:cs="Arial"/>
                <w:color w:val="000000"/>
                <w:kern w:val="0"/>
                <w:szCs w:val="21"/>
              </w:rPr>
              <w:t>直径不小于</w:t>
            </w:r>
            <w:r>
              <w:rPr>
                <w:rFonts w:ascii="宋体" w:hAnsi="宋体" w:cs="Arial"/>
                <w:color w:val="000000"/>
                <w:kern w:val="0"/>
                <w:szCs w:val="21"/>
              </w:rPr>
              <w:t>10mm</w:t>
            </w:r>
            <w:r>
              <w:rPr>
                <w:rFonts w:hint="eastAsia" w:ascii="宋体" w:hAnsi="宋体" w:cs="Arial"/>
                <w:color w:val="000000"/>
                <w:kern w:val="0"/>
                <w:szCs w:val="21"/>
              </w:rPr>
              <w:t>的不锈钢螺杆与</w:t>
            </w:r>
            <w:r>
              <w:rPr>
                <w:rFonts w:ascii="宋体" w:hAnsi="宋体" w:cs="Arial"/>
                <w:color w:val="000000"/>
                <w:kern w:val="0"/>
                <w:szCs w:val="21"/>
              </w:rPr>
              <w:t>ABS</w:t>
            </w:r>
            <w:r>
              <w:rPr>
                <w:rFonts w:hint="eastAsia" w:ascii="宋体" w:hAnsi="宋体" w:cs="Arial"/>
                <w:color w:val="000000"/>
                <w:kern w:val="0"/>
                <w:szCs w:val="21"/>
              </w:rPr>
              <w:t>工程塑料一次注塑成型的脚垫，高度可调节</w:t>
            </w:r>
            <w:r>
              <w:rPr>
                <w:rFonts w:hint="eastAsia" w:ascii="宋体" w:hAnsi="宋体" w:cs="宋体"/>
                <w:color w:val="000000"/>
                <w:kern w:val="0"/>
                <w:szCs w:val="21"/>
              </w:rPr>
              <w:t>，并可锁紧。</w:t>
            </w:r>
          </w:p>
          <w:p>
            <w:pPr>
              <w:spacing w:line="320" w:lineRule="exact"/>
              <w:jc w:val="left"/>
              <w:rPr>
                <w:rFonts w:ascii="宋体" w:cs="宋体"/>
                <w:color w:val="000000"/>
                <w:kern w:val="0"/>
                <w:szCs w:val="21"/>
              </w:rPr>
            </w:pPr>
            <w:r>
              <w:rPr>
                <w:rFonts w:hint="eastAsia" w:ascii="宋体" w:hAnsi="宋体" w:cs="宋体"/>
                <w:color w:val="000000"/>
                <w:kern w:val="0"/>
                <w:szCs w:val="21"/>
              </w:rPr>
              <w:t>（8）柜门铰链：采用优质不锈钢定位铰链，铰链的壁厚不小于</w:t>
            </w:r>
            <w:r>
              <w:rPr>
                <w:rFonts w:ascii="宋体" w:hAnsi="宋体" w:cs="宋体"/>
                <w:color w:val="000000"/>
                <w:kern w:val="0"/>
                <w:szCs w:val="21"/>
              </w:rPr>
              <w:t>1.5mm</w:t>
            </w:r>
            <w:r>
              <w:rPr>
                <w:rFonts w:hint="eastAsia" w:ascii="宋体" w:hAnsi="宋体" w:cs="宋体"/>
                <w:color w:val="000000"/>
                <w:kern w:val="0"/>
                <w:szCs w:val="21"/>
              </w:rPr>
              <w:t>，安全、牢固、防腐、耐用。</w:t>
            </w:r>
          </w:p>
          <w:p>
            <w:pPr>
              <w:spacing w:line="320" w:lineRule="exact"/>
              <w:jc w:val="left"/>
              <w:rPr>
                <w:rFonts w:ascii="宋体" w:cs="宋体"/>
                <w:color w:val="000000"/>
                <w:kern w:val="0"/>
                <w:szCs w:val="21"/>
              </w:rPr>
            </w:pPr>
            <w:r>
              <w:rPr>
                <w:rFonts w:hint="eastAsia" w:ascii="宋体" w:hAnsi="宋体" w:cs="宋体"/>
                <w:color w:val="000000"/>
                <w:kern w:val="0"/>
                <w:szCs w:val="21"/>
              </w:rPr>
              <w:t>（9）抽屉滑道：采用优质消声三节滑轨，壁厚</w:t>
            </w:r>
            <w:r>
              <w:rPr>
                <w:rFonts w:ascii="宋体" w:hAnsi="宋体" w:cs="宋体"/>
                <w:color w:val="000000"/>
                <w:kern w:val="0"/>
                <w:szCs w:val="21"/>
              </w:rPr>
              <w:t>1.5mm</w:t>
            </w:r>
            <w:r>
              <w:rPr>
                <w:rFonts w:hint="eastAsia" w:ascii="宋体" w:hAnsi="宋体" w:cs="宋体"/>
                <w:color w:val="000000"/>
                <w:kern w:val="0"/>
                <w:szCs w:val="21"/>
              </w:rPr>
              <w:t>优质合金钢板一次性成型加工，表面经环氧树脂静电喷涂。</w:t>
            </w:r>
          </w:p>
          <w:p>
            <w:pPr>
              <w:spacing w:line="320" w:lineRule="exact"/>
              <w:jc w:val="left"/>
              <w:rPr>
                <w:rFonts w:hint="eastAsia" w:ascii="宋体" w:hAnsi="宋体"/>
                <w:color w:val="000000"/>
                <w:szCs w:val="21"/>
              </w:rPr>
            </w:pPr>
            <w:r>
              <w:rPr>
                <w:rFonts w:hint="eastAsia" w:ascii="宋体" w:hAnsi="宋体" w:cs="宋体"/>
                <w:color w:val="000000"/>
                <w:kern w:val="0"/>
                <w:szCs w:val="21"/>
              </w:rPr>
              <w:t>（10）预留多媒体设备（实物展台、</w:t>
            </w:r>
            <w:r>
              <w:rPr>
                <w:rFonts w:ascii="宋体" w:hAnsi="宋体" w:cs="宋体"/>
                <w:color w:val="000000"/>
                <w:kern w:val="0"/>
                <w:szCs w:val="21"/>
              </w:rPr>
              <w:t>DVD</w:t>
            </w:r>
            <w:r>
              <w:rPr>
                <w:rFonts w:hint="eastAsia" w:ascii="宋体" w:hAnsi="宋体" w:cs="宋体"/>
                <w:color w:val="000000"/>
                <w:kern w:val="0"/>
                <w:szCs w:val="21"/>
              </w:rPr>
              <w:t>、录音卡座）位置。</w:t>
            </w:r>
          </w:p>
          <w:p>
            <w:pPr>
              <w:spacing w:line="360" w:lineRule="exact"/>
              <w:jc w:val="left"/>
              <w:rPr>
                <w:rFonts w:ascii="宋体"/>
                <w:bCs/>
                <w:color w:val="000000"/>
                <w:szCs w:val="21"/>
              </w:rPr>
            </w:pPr>
            <w:r>
              <w:rPr>
                <w:rFonts w:hint="eastAsia" w:ascii="宋体" w:hAnsi="宋体" w:cs="宋体"/>
                <w:color w:val="000000"/>
                <w:kern w:val="0"/>
                <w:szCs w:val="21"/>
              </w:rPr>
              <w:t>（</w:t>
            </w:r>
            <w:r>
              <w:rPr>
                <w:rFonts w:ascii="宋体" w:hAnsi="宋体" w:cs="宋体"/>
                <w:color w:val="000000"/>
                <w:kern w:val="0"/>
                <w:szCs w:val="21"/>
              </w:rPr>
              <w:t>1</w:t>
            </w:r>
            <w:r>
              <w:rPr>
                <w:rFonts w:hint="eastAsia" w:ascii="宋体" w:hAnsi="宋体" w:cs="宋体"/>
                <w:color w:val="000000"/>
                <w:kern w:val="0"/>
                <w:szCs w:val="21"/>
              </w:rPr>
              <w:t>1）</w:t>
            </w:r>
            <w:r>
              <w:rPr>
                <w:rFonts w:hint="eastAsia"/>
                <w:color w:val="000000"/>
                <w:szCs w:val="21"/>
              </w:rPr>
              <w:t>洗眼器：单口可移动不锈钢阀体，陶瓷芯。</w:t>
            </w:r>
          </w:p>
        </w:tc>
        <w:tc>
          <w:tcPr>
            <w:tcW w:w="709" w:type="dxa"/>
            <w:vAlign w:val="center"/>
          </w:tcPr>
          <w:p>
            <w:pPr>
              <w:spacing w:line="360" w:lineRule="exact"/>
              <w:jc w:val="center"/>
              <w:rPr>
                <w:rFonts w:ascii="宋体" w:cs="宋体"/>
                <w:color w:val="000000"/>
                <w:kern w:val="0"/>
                <w:szCs w:val="21"/>
              </w:rPr>
            </w:pPr>
            <w:r>
              <w:rPr>
                <w:rFonts w:hint="eastAsia" w:ascii="宋体" w:hAnsi="宋体" w:cs="宋体"/>
                <w:color w:val="000000"/>
                <w:kern w:val="0"/>
                <w:szCs w:val="21"/>
              </w:rPr>
              <w:t>张</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2</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学生实验台</w:t>
            </w:r>
          </w:p>
        </w:tc>
        <w:tc>
          <w:tcPr>
            <w:tcW w:w="5812" w:type="dxa"/>
            <w:vAlign w:val="center"/>
          </w:tcPr>
          <w:p>
            <w:pPr>
              <w:spacing w:line="320" w:lineRule="exact"/>
              <w:jc w:val="left"/>
              <w:rPr>
                <w:rFonts w:ascii="宋体"/>
                <w:b/>
                <w:color w:val="000000"/>
                <w:szCs w:val="21"/>
              </w:rPr>
            </w:pPr>
            <w:r>
              <w:rPr>
                <w:rFonts w:hint="eastAsia" w:ascii="宋体" w:hAnsi="宋体"/>
                <w:color w:val="000000"/>
                <w:szCs w:val="21"/>
              </w:rPr>
              <w:t>铝木结构，一体化台面，</w:t>
            </w:r>
            <w:r>
              <w:rPr>
                <w:rFonts w:hint="eastAsia" w:ascii="宋体" w:hAnsi="宋体" w:cs="宋体"/>
                <w:color w:val="000000"/>
                <w:kern w:val="0"/>
                <w:szCs w:val="21"/>
              </w:rPr>
              <w:t>设置桌斗，</w:t>
            </w:r>
            <w:r>
              <w:rPr>
                <w:rFonts w:hint="eastAsia" w:ascii="宋体" w:hAnsi="宋体"/>
                <w:color w:val="000000"/>
                <w:szCs w:val="21"/>
              </w:rPr>
              <w:t>基本要求如下：</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2800mm</w:t>
            </w:r>
            <w:r>
              <w:rPr>
                <w:rFonts w:hint="eastAsia" w:ascii="宋体" w:hAnsi="宋体"/>
                <w:color w:val="000000"/>
                <w:szCs w:val="21"/>
              </w:rPr>
              <w:t>×</w:t>
            </w:r>
            <w:r>
              <w:rPr>
                <w:rFonts w:ascii="宋体" w:hAnsi="宋体"/>
                <w:color w:val="000000"/>
                <w:szCs w:val="21"/>
              </w:rPr>
              <w:t>600 mm</w:t>
            </w: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6</w:t>
            </w:r>
            <w:r>
              <w:rPr>
                <w:rFonts w:ascii="宋体" w:hAnsi="宋体"/>
                <w:color w:val="000000"/>
                <w:szCs w:val="21"/>
              </w:rPr>
              <w:t>0mm</w:t>
            </w: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人座。</w:t>
            </w:r>
          </w:p>
          <w:p>
            <w:pPr>
              <w:spacing w:line="320" w:lineRule="exact"/>
              <w:jc w:val="left"/>
              <w:rPr>
                <w:rFonts w:hint="eastAsia"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）桌下净空尺寸（高宽）不小于580</w:t>
            </w:r>
            <w:r>
              <w:rPr>
                <w:rFonts w:ascii="宋体" w:hAnsi="宋体"/>
                <w:color w:val="000000"/>
                <w:szCs w:val="21"/>
              </w:rPr>
              <w:t>mm</w:t>
            </w:r>
            <w:r>
              <w:rPr>
                <w:rFonts w:hint="eastAsia" w:ascii="宋体" w:hAnsi="宋体"/>
                <w:color w:val="000000"/>
                <w:szCs w:val="21"/>
              </w:rPr>
              <w:t>×1040</w:t>
            </w:r>
            <w:r>
              <w:rPr>
                <w:rFonts w:ascii="宋体" w:hAnsi="宋体"/>
                <w:color w:val="000000"/>
                <w:szCs w:val="21"/>
              </w:rPr>
              <w:t>mm</w:t>
            </w:r>
            <w:r>
              <w:rPr>
                <w:rFonts w:hint="eastAsia" w:ascii="宋体" w:hAnsi="宋体"/>
                <w:color w:val="000000"/>
                <w:szCs w:val="21"/>
              </w:rPr>
              <w:t>（单边）</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）台面材料：与教师演示台相同</w:t>
            </w:r>
            <w:r>
              <w:rPr>
                <w:rFonts w:hint="eastAsia" w:ascii="宋体" w:hAnsi="宋体" w:cs="宋体"/>
                <w:color w:val="000000"/>
                <w:kern w:val="0"/>
                <w:szCs w:val="21"/>
              </w:rPr>
              <w:t>。</w:t>
            </w:r>
          </w:p>
          <w:p>
            <w:pPr>
              <w:spacing w:line="320" w:lineRule="exact"/>
              <w:jc w:val="left"/>
              <w:rPr>
                <w:rFonts w:ascii="宋体" w:cs="宋体"/>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）台体框架：制作材料、连接要求等</w:t>
            </w:r>
            <w:r>
              <w:rPr>
                <w:rFonts w:hint="eastAsia" w:ascii="宋体" w:hAnsi="宋体" w:cs="宋体"/>
                <w:color w:val="000000"/>
                <w:kern w:val="0"/>
                <w:szCs w:val="21"/>
              </w:rPr>
              <w:t>与教师演示台相同。</w:t>
            </w:r>
          </w:p>
          <w:p>
            <w:pPr>
              <w:spacing w:line="320" w:lineRule="exact"/>
              <w:jc w:val="left"/>
              <w:rPr>
                <w:rFonts w:hint="eastAsia"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w:t>
            </w:r>
            <w:r>
              <w:rPr>
                <w:rFonts w:hint="eastAsia" w:ascii="宋体" w:hAnsi="宋体" w:cs="宋体"/>
                <w:color w:val="000000"/>
                <w:kern w:val="0"/>
                <w:szCs w:val="21"/>
              </w:rPr>
              <w:t>与教师演示台相同，</w:t>
            </w:r>
            <w:r>
              <w:rPr>
                <w:rFonts w:hint="eastAsia" w:ascii="宋体" w:hAnsi="宋体"/>
                <w:color w:val="000000"/>
                <w:szCs w:val="21"/>
              </w:rPr>
              <w:t>桌斗应设置挂凳扣，挂凳板的</w:t>
            </w:r>
            <w:r>
              <w:rPr>
                <w:rFonts w:hint="eastAsia" w:ascii="宋体" w:hAnsi="宋体" w:cs="宋体"/>
                <w:color w:val="000000"/>
                <w:kern w:val="0"/>
                <w:szCs w:val="21"/>
              </w:rPr>
              <w:t>外露截面采用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p>
          <w:p>
            <w:pPr>
              <w:spacing w:line="320" w:lineRule="exact"/>
              <w:jc w:val="left"/>
              <w:rPr>
                <w:rFonts w:ascii="宋体"/>
                <w:bCs/>
                <w:color w:val="000000"/>
                <w:szCs w:val="21"/>
              </w:rPr>
            </w:pPr>
            <w:r>
              <w:rPr>
                <w:rFonts w:hint="eastAsia" w:ascii="宋体" w:hAnsi="宋体" w:cs="宋体"/>
                <w:color w:val="000000"/>
                <w:kern w:val="0"/>
                <w:szCs w:val="21"/>
              </w:rPr>
              <w:t>（7）</w:t>
            </w:r>
            <w:r>
              <w:rPr>
                <w:rFonts w:hint="eastAsia" w:ascii="宋体" w:hAnsi="宋体"/>
                <w:bCs/>
                <w:color w:val="000000"/>
                <w:szCs w:val="21"/>
              </w:rPr>
              <w:t>边沿：实验台的前端及两侧的</w:t>
            </w:r>
            <w:r>
              <w:rPr>
                <w:rFonts w:ascii="宋体" w:hAnsi="宋体"/>
                <w:bCs/>
                <w:color w:val="000000"/>
                <w:szCs w:val="21"/>
              </w:rPr>
              <w:t>1/3</w:t>
            </w:r>
            <w:r>
              <w:rPr>
                <w:rFonts w:hint="eastAsia" w:ascii="宋体" w:hAnsi="宋体"/>
                <w:bCs/>
                <w:color w:val="000000"/>
                <w:szCs w:val="21"/>
              </w:rPr>
              <w:t>处应设置挡物边沿，边沿高不小于120</w:t>
            </w:r>
            <w:r>
              <w:rPr>
                <w:rFonts w:ascii="宋体" w:hAnsi="宋体"/>
                <w:bCs/>
                <w:color w:val="000000"/>
                <w:szCs w:val="21"/>
              </w:rPr>
              <w:t>mm</w:t>
            </w:r>
            <w:r>
              <w:rPr>
                <w:rFonts w:hint="eastAsia" w:ascii="宋体" w:hAnsi="宋体"/>
                <w:bCs/>
                <w:color w:val="000000"/>
                <w:szCs w:val="21"/>
              </w:rPr>
              <w:t>，边沿材料与台面材料相同。</w:t>
            </w:r>
          </w:p>
          <w:p>
            <w:pPr>
              <w:spacing w:line="320" w:lineRule="exact"/>
              <w:jc w:val="left"/>
              <w:rPr>
                <w:rFonts w:ascii="宋体"/>
                <w:b/>
                <w:color w:val="000000"/>
                <w:szCs w:val="21"/>
              </w:rPr>
            </w:pPr>
            <w:r>
              <w:rPr>
                <w:rFonts w:hint="eastAsia" w:ascii="宋体" w:hAnsi="宋体"/>
                <w:bCs/>
                <w:color w:val="000000"/>
                <w:szCs w:val="21"/>
              </w:rPr>
              <w:t>（8）固定：实验台安装到位后应固定在地面，防止移动。</w:t>
            </w:r>
          </w:p>
          <w:p>
            <w:pPr>
              <w:spacing w:line="360" w:lineRule="exact"/>
              <w:jc w:val="left"/>
              <w:rPr>
                <w:rFonts w:ascii="宋体"/>
                <w:bCs/>
                <w:color w:val="000000"/>
                <w:szCs w:val="21"/>
              </w:rPr>
            </w:pPr>
            <w:r>
              <w:rPr>
                <w:rFonts w:hint="eastAsia" w:ascii="宋体" w:hAnsi="宋体"/>
                <w:color w:val="000000"/>
                <w:szCs w:val="21"/>
              </w:rPr>
              <w:t>（9）水槽柜（长宽高）</w:t>
            </w:r>
            <w:r>
              <w:rPr>
                <w:color w:val="000000"/>
                <w:szCs w:val="21"/>
              </w:rPr>
              <w:t>700mm</w:t>
            </w:r>
            <w:r>
              <w:rPr>
                <w:rFonts w:hint="eastAsia"/>
                <w:color w:val="000000"/>
                <w:szCs w:val="21"/>
              </w:rPr>
              <w:t>×</w:t>
            </w:r>
            <w:r>
              <w:rPr>
                <w:color w:val="000000"/>
                <w:szCs w:val="21"/>
              </w:rPr>
              <w:t>600mm</w:t>
            </w:r>
            <w:r>
              <w:rPr>
                <w:rFonts w:hint="eastAsia"/>
                <w:color w:val="000000"/>
                <w:szCs w:val="21"/>
              </w:rPr>
              <w:t>×</w:t>
            </w:r>
            <w:r>
              <w:rPr>
                <w:color w:val="000000"/>
                <w:szCs w:val="21"/>
              </w:rPr>
              <w:t>7</w:t>
            </w:r>
            <w:r>
              <w:rPr>
                <w:rFonts w:hint="eastAsia"/>
                <w:color w:val="000000"/>
                <w:szCs w:val="21"/>
              </w:rPr>
              <w:t>6</w:t>
            </w:r>
            <w:r>
              <w:rPr>
                <w:color w:val="000000"/>
                <w:szCs w:val="21"/>
              </w:rPr>
              <w:t>0mm</w:t>
            </w:r>
            <w:r>
              <w:rPr>
                <w:rFonts w:hint="eastAsia" w:ascii="宋体" w:hAnsi="宋体"/>
                <w:color w:val="000000"/>
                <w:szCs w:val="21"/>
              </w:rPr>
              <w:t>，</w:t>
            </w:r>
            <w:r>
              <w:rPr>
                <w:rFonts w:hint="eastAsia" w:ascii="宋体" w:hAnsi="宋体" w:cs="宋体"/>
                <w:color w:val="000000"/>
                <w:kern w:val="0"/>
                <w:szCs w:val="21"/>
              </w:rPr>
              <w:t>设置在实验台中间，安放水槽。</w:t>
            </w:r>
            <w:r>
              <w:rPr>
                <w:rFonts w:hint="eastAsia" w:ascii="宋体" w:hAnsi="宋体"/>
                <w:color w:val="000000"/>
                <w:szCs w:val="21"/>
              </w:rPr>
              <w:t>水槽柜</w:t>
            </w:r>
            <w:r>
              <w:rPr>
                <w:rFonts w:hint="eastAsia" w:ascii="宋体" w:hAnsi="宋体" w:cs="宋体"/>
                <w:color w:val="000000"/>
                <w:kern w:val="0"/>
                <w:szCs w:val="21"/>
              </w:rPr>
              <w:t>设置</w:t>
            </w:r>
            <w:r>
              <w:rPr>
                <w:rFonts w:hint="eastAsia" w:ascii="宋体" w:hAnsi="宋体" w:cs="宋体"/>
                <w:b/>
                <w:color w:val="000000"/>
                <w:kern w:val="0"/>
                <w:szCs w:val="21"/>
              </w:rPr>
              <w:t>检修门（铰链控制）</w:t>
            </w:r>
            <w:r>
              <w:rPr>
                <w:rFonts w:hint="eastAsia" w:ascii="宋体" w:hAnsi="宋体" w:cs="宋体"/>
                <w:color w:val="000000"/>
                <w:kern w:val="0"/>
                <w:szCs w:val="21"/>
              </w:rPr>
              <w:t>，便于进行检修、维护。</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3</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教师电源</w:t>
            </w:r>
          </w:p>
        </w:tc>
        <w:tc>
          <w:tcPr>
            <w:tcW w:w="5812" w:type="dxa"/>
            <w:vAlign w:val="center"/>
          </w:tcPr>
          <w:p>
            <w:pPr>
              <w:rPr>
                <w:rFonts w:hint="eastAsia" w:ascii="宋体" w:hAnsi="宋体" w:cs="宋体"/>
                <w:color w:val="000000"/>
                <w:szCs w:val="21"/>
              </w:rPr>
            </w:pPr>
            <w:r>
              <w:rPr>
                <w:rFonts w:hint="eastAsia" w:ascii="宋体" w:hAnsi="宋体"/>
                <w:color w:val="000000"/>
                <w:szCs w:val="21"/>
              </w:rPr>
              <w:t>教室设置</w:t>
            </w:r>
            <w:r>
              <w:rPr>
                <w:rFonts w:ascii="宋体" w:hAnsi="宋体"/>
                <w:color w:val="000000"/>
                <w:szCs w:val="21"/>
              </w:rPr>
              <w:t>1</w:t>
            </w:r>
            <w:r>
              <w:rPr>
                <w:rFonts w:hint="eastAsia" w:ascii="宋体" w:hAnsi="宋体"/>
                <w:color w:val="000000"/>
                <w:szCs w:val="21"/>
              </w:rPr>
              <w:t>个</w:t>
            </w:r>
            <w:r>
              <w:rPr>
                <w:rFonts w:ascii="宋体" w:hAnsi="宋体"/>
                <w:color w:val="000000"/>
                <w:szCs w:val="21"/>
              </w:rPr>
              <w:t>60A</w:t>
            </w:r>
            <w:r>
              <w:rPr>
                <w:rFonts w:hint="eastAsia" w:ascii="宋体" w:hAnsi="宋体"/>
                <w:color w:val="000000"/>
                <w:szCs w:val="21"/>
              </w:rPr>
              <w:t>的漏电保护总电源控制开关</w:t>
            </w:r>
          </w:p>
          <w:p>
            <w:pPr>
              <w:rPr>
                <w:rFonts w:ascii="宋体" w:cs="宋体"/>
                <w:color w:val="000000"/>
                <w:szCs w:val="21"/>
              </w:rPr>
            </w:pPr>
            <w:r>
              <w:rPr>
                <w:rFonts w:ascii="宋体" w:hAnsi="宋体" w:cs="宋体"/>
                <w:color w:val="000000"/>
                <w:szCs w:val="21"/>
              </w:rPr>
              <w:t>1</w:t>
            </w:r>
            <w:r>
              <w:rPr>
                <w:rFonts w:hint="eastAsia" w:ascii="宋体" w:hAnsi="宋体" w:cs="宋体"/>
                <w:color w:val="000000"/>
                <w:szCs w:val="21"/>
              </w:rPr>
              <w:t>、总控台设置电源总开关，内置指示灯显示，交流</w:t>
            </w:r>
            <w:r>
              <w:rPr>
                <w:rFonts w:ascii="宋体" w:hAnsi="宋体" w:cs="宋体"/>
                <w:color w:val="000000"/>
                <w:szCs w:val="21"/>
              </w:rPr>
              <w:t>220V</w:t>
            </w:r>
            <w:r>
              <w:rPr>
                <w:rFonts w:hint="eastAsia" w:ascii="宋体" w:hAnsi="宋体" w:cs="宋体"/>
                <w:color w:val="000000"/>
                <w:szCs w:val="21"/>
              </w:rPr>
              <w:t>，采用多功能六孔</w:t>
            </w:r>
            <w:r>
              <w:rPr>
                <w:rFonts w:ascii="宋体" w:hAnsi="宋体" w:cs="宋体"/>
                <w:color w:val="000000"/>
                <w:szCs w:val="21"/>
              </w:rPr>
              <w:t>10A</w:t>
            </w:r>
            <w:r>
              <w:rPr>
                <w:rFonts w:hint="eastAsia" w:ascii="宋体" w:hAnsi="宋体" w:cs="宋体"/>
                <w:color w:val="000000"/>
                <w:szCs w:val="21"/>
              </w:rPr>
              <w:t>带防护插座，并有短路过载保护；</w:t>
            </w:r>
          </w:p>
          <w:p>
            <w:pPr>
              <w:rPr>
                <w:rFonts w:ascii="宋体" w:cs="宋体"/>
                <w:color w:val="000000"/>
                <w:szCs w:val="21"/>
              </w:rPr>
            </w:pPr>
            <w:r>
              <w:rPr>
                <w:rFonts w:ascii="宋体" w:hAnsi="宋体" w:cs="宋体"/>
                <w:color w:val="000000"/>
                <w:szCs w:val="21"/>
              </w:rPr>
              <w:t>2</w:t>
            </w:r>
            <w:r>
              <w:rPr>
                <w:rFonts w:hint="eastAsia" w:ascii="宋体" w:hAnsi="宋体" w:cs="宋体"/>
                <w:color w:val="000000"/>
                <w:szCs w:val="21"/>
              </w:rPr>
              <w:t>、学生用插座交流</w:t>
            </w:r>
            <w:r>
              <w:rPr>
                <w:rFonts w:ascii="宋体" w:hAnsi="宋体" w:cs="宋体"/>
                <w:color w:val="000000"/>
                <w:szCs w:val="21"/>
              </w:rPr>
              <w:t>220V</w:t>
            </w:r>
            <w:r>
              <w:rPr>
                <w:rFonts w:hint="eastAsia" w:ascii="宋体" w:hAnsi="宋体" w:cs="宋体"/>
                <w:color w:val="000000"/>
                <w:szCs w:val="21"/>
              </w:rPr>
              <w:t>分四路输出，学生用光源交流</w:t>
            </w:r>
            <w:r>
              <w:rPr>
                <w:rFonts w:ascii="宋体" w:hAnsi="宋体" w:cs="宋体"/>
                <w:color w:val="000000"/>
                <w:szCs w:val="21"/>
              </w:rPr>
              <w:t>220V</w:t>
            </w:r>
            <w:r>
              <w:rPr>
                <w:rFonts w:hint="eastAsia" w:ascii="宋体" w:hAnsi="宋体" w:cs="宋体"/>
                <w:color w:val="000000"/>
                <w:szCs w:val="21"/>
              </w:rPr>
              <w:t>分四路输出，分别用按钮开关操作，工作时由按钮内置指示灯显示，并有短路过载保护；</w:t>
            </w:r>
          </w:p>
          <w:p>
            <w:pPr>
              <w:rPr>
                <w:color w:val="000000"/>
                <w:szCs w:val="21"/>
              </w:rPr>
            </w:pPr>
            <w:r>
              <w:rPr>
                <w:rFonts w:ascii="宋体" w:hAnsi="宋体"/>
                <w:color w:val="000000"/>
                <w:szCs w:val="21"/>
              </w:rPr>
              <w:t>3</w:t>
            </w:r>
            <w:r>
              <w:rPr>
                <w:rFonts w:hint="eastAsia" w:ascii="宋体" w:hAnsi="宋体"/>
                <w:color w:val="000000"/>
                <w:szCs w:val="21"/>
              </w:rPr>
              <w:t>、</w:t>
            </w:r>
            <w:r>
              <w:rPr>
                <w:rFonts w:hint="eastAsia" w:ascii="宋体" w:hAnsi="宋体" w:cs="宋体"/>
                <w:color w:val="000000"/>
                <w:szCs w:val="21"/>
              </w:rPr>
              <w:t>主控电源箱体与控制抽屉均用金属材料制成，表面磷化喷塑防护，安装锁具。</w:t>
            </w:r>
            <w:r>
              <w:rPr>
                <w:rFonts w:hint="eastAsia" w:ascii="宋体" w:hAnsi="宋体"/>
                <w:color w:val="000000"/>
                <w:szCs w:val="21"/>
              </w:rPr>
              <w:t>电源主控台需与教师演示台一体化。</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4</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学生电源插座</w:t>
            </w:r>
          </w:p>
        </w:tc>
        <w:tc>
          <w:tcPr>
            <w:tcW w:w="5812" w:type="dxa"/>
            <w:vAlign w:val="center"/>
          </w:tcPr>
          <w:p>
            <w:pPr>
              <w:rPr>
                <w:color w:val="000000"/>
                <w:szCs w:val="21"/>
              </w:rPr>
            </w:pPr>
            <w:r>
              <w:rPr>
                <w:rFonts w:hint="eastAsia"/>
                <w:color w:val="000000"/>
                <w:szCs w:val="21"/>
              </w:rPr>
              <w:t>设有阻燃型交流</w:t>
            </w:r>
            <w:r>
              <w:rPr>
                <w:color w:val="000000"/>
                <w:szCs w:val="21"/>
              </w:rPr>
              <w:t>220V</w:t>
            </w:r>
            <w:r>
              <w:rPr>
                <w:rFonts w:hint="eastAsia"/>
                <w:color w:val="000000"/>
                <w:szCs w:val="21"/>
              </w:rPr>
              <w:t>多功能</w:t>
            </w:r>
            <w:r>
              <w:rPr>
                <w:rFonts w:hint="eastAsia" w:ascii="宋体" w:hAnsi="宋体" w:cs="宋体"/>
                <w:color w:val="000000"/>
                <w:kern w:val="0"/>
                <w:szCs w:val="21"/>
              </w:rPr>
              <w:t>5</w:t>
            </w:r>
            <w:r>
              <w:rPr>
                <w:rFonts w:ascii="宋体" w:hAnsi="宋体" w:cs="宋体"/>
                <w:color w:val="000000"/>
                <w:kern w:val="0"/>
                <w:szCs w:val="21"/>
              </w:rPr>
              <w:t>A</w:t>
            </w:r>
            <w:r>
              <w:rPr>
                <w:rFonts w:hint="eastAsia" w:ascii="宋体" w:hAnsi="宋体" w:cs="宋体"/>
                <w:color w:val="000000"/>
                <w:kern w:val="0"/>
                <w:szCs w:val="21"/>
              </w:rPr>
              <w:t>带防护</w:t>
            </w:r>
            <w:r>
              <w:rPr>
                <w:rFonts w:hint="eastAsia"/>
                <w:color w:val="000000"/>
                <w:szCs w:val="21"/>
              </w:rPr>
              <w:t>六孔</w:t>
            </w:r>
            <w:r>
              <w:rPr>
                <w:rFonts w:hint="eastAsia" w:ascii="宋体" w:hAnsi="宋体" w:cs="宋体"/>
                <w:color w:val="000000"/>
                <w:kern w:val="0"/>
                <w:szCs w:val="21"/>
              </w:rPr>
              <w:t>插座</w:t>
            </w:r>
            <w:r>
              <w:rPr>
                <w:rFonts w:hint="eastAsia"/>
                <w:color w:val="000000"/>
                <w:szCs w:val="21"/>
              </w:rPr>
              <w:t>，镶装学生台侧身。</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5</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观察光源</w:t>
            </w:r>
          </w:p>
        </w:tc>
        <w:tc>
          <w:tcPr>
            <w:tcW w:w="5812" w:type="dxa"/>
            <w:vAlign w:val="center"/>
          </w:tcPr>
          <w:p>
            <w:pPr>
              <w:widowControl/>
              <w:spacing w:line="360" w:lineRule="exact"/>
              <w:rPr>
                <w:rFonts w:ascii="宋体" w:cs="宋体"/>
                <w:color w:val="000000"/>
                <w:kern w:val="0"/>
                <w:szCs w:val="21"/>
              </w:rPr>
            </w:pPr>
            <w:r>
              <w:rPr>
                <w:rFonts w:hint="eastAsia" w:ascii="宋体" w:hAnsi="宋体" w:cs="宋体"/>
                <w:color w:val="000000"/>
                <w:kern w:val="0"/>
                <w:szCs w:val="21"/>
              </w:rPr>
              <w:t>采用支架式</w:t>
            </w:r>
            <w:r>
              <w:rPr>
                <w:rFonts w:ascii="宋体" w:hAnsi="宋体" w:cs="宋体"/>
                <w:color w:val="000000"/>
                <w:kern w:val="0"/>
                <w:szCs w:val="21"/>
              </w:rPr>
              <w:t>18W</w:t>
            </w:r>
            <w:r>
              <w:rPr>
                <w:rFonts w:hint="eastAsia" w:ascii="宋体" w:hAnsi="宋体" w:cs="宋体"/>
                <w:color w:val="000000"/>
                <w:kern w:val="0"/>
                <w:szCs w:val="21"/>
              </w:rPr>
              <w:t>电子日光灯，可调节角度，两人一组。</w:t>
            </w:r>
          </w:p>
        </w:tc>
        <w:tc>
          <w:tcPr>
            <w:tcW w:w="709" w:type="dxa"/>
            <w:vAlign w:val="center"/>
          </w:tcPr>
          <w:p>
            <w:pPr>
              <w:widowControl/>
              <w:spacing w:line="360" w:lineRule="exact"/>
              <w:jc w:val="center"/>
              <w:rPr>
                <w:rFonts w:ascii="宋体" w:cs="宋体"/>
                <w:color w:val="000000"/>
                <w:kern w:val="0"/>
                <w:szCs w:val="21"/>
              </w:rPr>
            </w:pPr>
            <w:r>
              <w:rPr>
                <w:rFonts w:hint="eastAsia" w:ascii="宋体" w:hAnsi="宋体" w:cs="宋体"/>
                <w:color w:val="000000"/>
                <w:kern w:val="0"/>
                <w:szCs w:val="21"/>
              </w:rPr>
              <w:t>套</w:t>
            </w:r>
          </w:p>
        </w:tc>
        <w:tc>
          <w:tcPr>
            <w:tcW w:w="708" w:type="dxa"/>
            <w:vAlign w:val="center"/>
          </w:tcPr>
          <w:p>
            <w:pPr>
              <w:widowControl/>
              <w:spacing w:line="360" w:lineRule="exact"/>
              <w:jc w:val="center"/>
              <w:rPr>
                <w:rFonts w:ascii="宋体" w:cs="宋体"/>
                <w:color w:val="000000"/>
                <w:kern w:val="0"/>
                <w:szCs w:val="21"/>
              </w:rPr>
            </w:pPr>
            <w:r>
              <w:rPr>
                <w:rFonts w:ascii="宋体" w:hAnsi="宋体" w:cs="宋体"/>
                <w:color w:val="000000"/>
                <w:kern w:val="0"/>
                <w:szCs w:val="21"/>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6</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教师凳</w:t>
            </w:r>
          </w:p>
        </w:tc>
        <w:tc>
          <w:tcPr>
            <w:tcW w:w="5812" w:type="dxa"/>
            <w:vAlign w:val="center"/>
          </w:tcPr>
          <w:p>
            <w:pPr>
              <w:spacing w:line="260" w:lineRule="exact"/>
              <w:jc w:val="left"/>
              <w:rPr>
                <w:rFonts w:hint="eastAsia" w:ascii="宋体" w:hAnsi="宋体"/>
                <w:bCs/>
                <w:color w:val="000000"/>
                <w:szCs w:val="21"/>
              </w:rPr>
            </w:pPr>
            <w:r>
              <w:rPr>
                <w:rFonts w:hint="eastAsia" w:ascii="宋体" w:hAnsi="宋体"/>
                <w:color w:val="000000"/>
                <w:szCs w:val="21"/>
              </w:rPr>
              <w:t>（1）圆形固定凳。</w:t>
            </w:r>
            <w:r>
              <w:rPr>
                <w:rFonts w:hint="eastAsia" w:ascii="宋体" w:hAnsi="宋体"/>
                <w:bCs/>
                <w:color w:val="000000"/>
                <w:szCs w:val="21"/>
              </w:rPr>
              <w:t>立地的脚用优质铁板制作，厚度不小于1.2mm。凳脚合围在立管外侧。</w:t>
            </w:r>
          </w:p>
          <w:p>
            <w:pPr>
              <w:spacing w:line="260" w:lineRule="exact"/>
              <w:jc w:val="left"/>
              <w:rPr>
                <w:rFonts w:hint="eastAsia" w:ascii="宋体" w:hAnsi="宋体"/>
                <w:color w:val="000000"/>
                <w:szCs w:val="21"/>
              </w:rPr>
            </w:pPr>
            <w:r>
              <w:rPr>
                <w:rFonts w:hint="eastAsia" w:ascii="宋体" w:hAnsi="宋体"/>
                <w:color w:val="000000"/>
                <w:szCs w:val="21"/>
              </w:rPr>
              <w:t>（2）立管采用国标优质钢材，外径不小于50mm，</w:t>
            </w:r>
            <w:r>
              <w:rPr>
                <w:rFonts w:hint="eastAsia" w:ascii="宋体" w:hAnsi="宋体" w:cs="宋体"/>
                <w:color w:val="000000"/>
                <w:kern w:val="0"/>
                <w:szCs w:val="21"/>
              </w:rPr>
              <w:t>壁厚不小于1.0mm，</w:t>
            </w:r>
            <w:r>
              <w:rPr>
                <w:rFonts w:hint="eastAsia" w:ascii="宋体" w:hAnsi="宋体"/>
                <w:color w:val="000000"/>
                <w:szCs w:val="21"/>
              </w:rPr>
              <w:t>立管上部有钢板与凳面结合。</w:t>
            </w:r>
          </w:p>
          <w:p>
            <w:pPr>
              <w:spacing w:line="260" w:lineRule="exact"/>
              <w:jc w:val="left"/>
              <w:rPr>
                <w:rFonts w:hint="eastAsia" w:ascii="宋体" w:hAnsi="宋体"/>
                <w:bCs/>
                <w:color w:val="000000"/>
                <w:szCs w:val="21"/>
              </w:rPr>
            </w:pPr>
            <w:r>
              <w:rPr>
                <w:rFonts w:hint="eastAsia" w:ascii="宋体" w:hAnsi="宋体"/>
                <w:color w:val="000000"/>
                <w:szCs w:val="21"/>
              </w:rPr>
              <w:t>（3）</w:t>
            </w:r>
            <w:r>
              <w:rPr>
                <w:rFonts w:hint="eastAsia" w:ascii="宋体" w:hAnsi="宋体"/>
                <w:bCs/>
                <w:color w:val="000000"/>
                <w:szCs w:val="21"/>
              </w:rPr>
              <w:t>凳面为ABS工程塑料，</w:t>
            </w:r>
            <w:r>
              <w:rPr>
                <w:rFonts w:hint="eastAsia" w:ascii="宋体" w:hAnsi="宋体"/>
                <w:color w:val="000000"/>
                <w:szCs w:val="21"/>
              </w:rPr>
              <w:t>直径为300mm（±20mm）</w:t>
            </w:r>
            <w:r>
              <w:rPr>
                <w:rFonts w:hint="eastAsia" w:ascii="宋体" w:hAnsi="宋体"/>
                <w:bCs/>
                <w:color w:val="000000"/>
                <w:szCs w:val="21"/>
              </w:rPr>
              <w:t>。</w:t>
            </w:r>
          </w:p>
          <w:p>
            <w:pPr>
              <w:spacing w:line="260" w:lineRule="exact"/>
              <w:jc w:val="left"/>
              <w:rPr>
                <w:rFonts w:ascii="宋体"/>
                <w:bCs/>
                <w:color w:val="000000"/>
                <w:szCs w:val="21"/>
              </w:rPr>
            </w:pPr>
            <w:r>
              <w:rPr>
                <w:rFonts w:hint="eastAsia" w:ascii="宋体" w:hAnsi="宋体"/>
                <w:bCs/>
                <w:color w:val="000000"/>
                <w:szCs w:val="21"/>
              </w:rPr>
              <w:t>（4）</w:t>
            </w:r>
            <w:r>
              <w:rPr>
                <w:rFonts w:hint="eastAsia" w:ascii="宋体" w:hAnsi="宋体"/>
                <w:color w:val="000000"/>
                <w:szCs w:val="21"/>
              </w:rPr>
              <w:t>凳体立管、凳脚需</w:t>
            </w:r>
            <w:r>
              <w:rPr>
                <w:rFonts w:hint="eastAsia" w:ascii="宋体" w:hAnsi="宋体"/>
                <w:bCs/>
                <w:color w:val="000000"/>
                <w:szCs w:val="21"/>
              </w:rPr>
              <w:t>经酸洗、磷化、喷涂处理。</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ascii="宋体"/>
                <w:bCs/>
                <w:color w:val="000000"/>
                <w:szCs w:val="21"/>
              </w:rPr>
            </w:pPr>
            <w:r>
              <w:rPr>
                <w:rFonts w:ascii="宋体" w:hAnsi="宋体"/>
                <w:bCs/>
                <w:color w:val="000000"/>
                <w:szCs w:val="21"/>
              </w:rPr>
              <w:t>7</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学生凳</w:t>
            </w:r>
          </w:p>
        </w:tc>
        <w:tc>
          <w:tcPr>
            <w:tcW w:w="5812" w:type="dxa"/>
            <w:vAlign w:val="center"/>
          </w:tcPr>
          <w:p>
            <w:pPr>
              <w:spacing w:line="260" w:lineRule="exact"/>
              <w:jc w:val="center"/>
              <w:rPr>
                <w:rFonts w:ascii="宋体"/>
                <w:bCs/>
                <w:color w:val="000000"/>
                <w:szCs w:val="21"/>
              </w:rPr>
            </w:pPr>
            <w:r>
              <w:rPr>
                <w:rFonts w:hint="eastAsia" w:ascii="宋体" w:hAnsi="宋体"/>
                <w:bCs/>
                <w:color w:val="000000"/>
                <w:szCs w:val="21"/>
              </w:rPr>
              <w:t>与教师凳相同</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hint="eastAsia" w:ascii="宋体" w:hAnsi="宋体"/>
                <w:bCs/>
                <w:color w:val="000000"/>
                <w:szCs w:val="21"/>
              </w:rPr>
              <w:t>8</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教师演示台</w:t>
            </w:r>
          </w:p>
          <w:p>
            <w:pPr>
              <w:spacing w:line="360" w:lineRule="exact"/>
              <w:jc w:val="center"/>
              <w:rPr>
                <w:rFonts w:ascii="宋体"/>
                <w:bCs/>
                <w:color w:val="000000"/>
                <w:szCs w:val="21"/>
              </w:rPr>
            </w:pPr>
            <w:r>
              <w:rPr>
                <w:rFonts w:hint="eastAsia" w:ascii="宋体" w:hAnsi="宋体"/>
                <w:bCs/>
                <w:color w:val="000000"/>
                <w:szCs w:val="21"/>
              </w:rPr>
              <w:t>水槽</w:t>
            </w:r>
          </w:p>
        </w:tc>
        <w:tc>
          <w:tcPr>
            <w:tcW w:w="5812" w:type="dxa"/>
            <w:vAlign w:val="center"/>
          </w:tcPr>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）采用高密度黑色</w:t>
            </w:r>
            <w:r>
              <w:rPr>
                <w:rFonts w:ascii="宋体" w:hAnsi="宋体"/>
                <w:color w:val="000000"/>
                <w:szCs w:val="21"/>
              </w:rPr>
              <w:t>PPR</w:t>
            </w:r>
            <w:r>
              <w:rPr>
                <w:rFonts w:hint="eastAsia" w:ascii="宋体" w:hAnsi="宋体"/>
                <w:color w:val="000000"/>
                <w:szCs w:val="21"/>
              </w:rPr>
              <w:t>一体化水槽，其内腔尺寸（长宽高）</w:t>
            </w:r>
            <w:r>
              <w:rPr>
                <w:rFonts w:ascii="宋体" w:hAnsi="宋体"/>
                <w:color w:val="000000"/>
                <w:szCs w:val="21"/>
              </w:rPr>
              <w:t>485mm</w:t>
            </w:r>
            <w:r>
              <w:rPr>
                <w:rFonts w:hint="eastAsia" w:ascii="宋体" w:hAnsi="宋体"/>
                <w:color w:val="000000"/>
                <w:szCs w:val="21"/>
              </w:rPr>
              <w:t>×</w:t>
            </w:r>
            <w:r>
              <w:rPr>
                <w:rFonts w:ascii="宋体" w:hAnsi="宋体"/>
                <w:color w:val="000000"/>
                <w:szCs w:val="21"/>
              </w:rPr>
              <w:t>385 mm</w:t>
            </w:r>
            <w:r>
              <w:rPr>
                <w:rFonts w:hint="eastAsia" w:ascii="宋体" w:hAnsi="宋体"/>
                <w:color w:val="000000"/>
                <w:szCs w:val="21"/>
              </w:rPr>
              <w:t>×</w:t>
            </w:r>
            <w:r>
              <w:rPr>
                <w:rFonts w:ascii="宋体" w:hAnsi="宋体"/>
                <w:color w:val="000000"/>
                <w:szCs w:val="21"/>
              </w:rPr>
              <w:t>290mm</w:t>
            </w:r>
            <w:r>
              <w:rPr>
                <w:rFonts w:hint="eastAsia" w:ascii="宋体" w:hAnsi="宋体"/>
                <w:color w:val="000000"/>
                <w:szCs w:val="21"/>
              </w:rPr>
              <w:t>，水槽厚度不小于</w:t>
            </w:r>
            <w:r>
              <w:rPr>
                <w:rFonts w:ascii="宋体" w:hAnsi="宋体"/>
                <w:color w:val="000000"/>
                <w:szCs w:val="21"/>
              </w:rPr>
              <w:t>5 mm</w:t>
            </w:r>
            <w:r>
              <w:rPr>
                <w:rFonts w:hint="eastAsia" w:ascii="宋体" w:hAnsi="宋体"/>
                <w:color w:val="000000"/>
                <w:szCs w:val="21"/>
              </w:rPr>
              <w:t>。</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）水槽应具有弹性、耐酸碱、耐热、耐有机溶剂；排水口应有水封装置。</w:t>
            </w:r>
          </w:p>
          <w:p>
            <w:pPr>
              <w:spacing w:line="360" w:lineRule="exact"/>
              <w:jc w:val="left"/>
              <w:rPr>
                <w:rFonts w:ascii="宋体"/>
                <w:color w:val="00000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w:t>
            </w:r>
            <w:r>
              <w:rPr>
                <w:rFonts w:hint="eastAsia" w:ascii="宋体" w:hAnsi="宋体" w:cs="宋体"/>
                <w:b/>
                <w:color w:val="000000"/>
                <w:kern w:val="0"/>
                <w:szCs w:val="21"/>
              </w:rPr>
              <w:t>水槽应采取</w:t>
            </w:r>
            <w:r>
              <w:rPr>
                <w:rFonts w:hint="eastAsia" w:ascii="宋体" w:hAnsi="宋体"/>
                <w:b/>
                <w:color w:val="000000"/>
                <w:szCs w:val="21"/>
              </w:rPr>
              <w:t>台下托底式安装（带支撑托架）</w:t>
            </w:r>
            <w:r>
              <w:rPr>
                <w:rFonts w:hint="eastAsia" w:ascii="宋体" w:hAnsi="宋体"/>
                <w:color w:val="000000"/>
                <w:szCs w:val="21"/>
              </w:rPr>
              <w:t>，四周应密封，无漏水现象。</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）水槽的上水、下水均隐蔽在水池柜内。</w:t>
            </w:r>
          </w:p>
          <w:p>
            <w:pPr>
              <w:spacing w:line="360" w:lineRule="exact"/>
              <w:jc w:val="left"/>
              <w:rPr>
                <w:rFonts w:ascii="宋体"/>
                <w:bCs/>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w:t>
            </w:r>
            <w:r>
              <w:rPr>
                <w:rFonts w:hint="eastAsia" w:ascii="宋体" w:hAnsi="宋体"/>
                <w:b/>
                <w:color w:val="000000"/>
                <w:szCs w:val="21"/>
              </w:rPr>
              <w:t>排水管必须连接可靠，避免因松动脱落造成漏水，引起电源短路，形成安全隐患。</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hint="eastAsia" w:ascii="宋体" w:hAnsi="宋体"/>
                <w:bCs/>
                <w:color w:val="000000"/>
                <w:szCs w:val="21"/>
              </w:rPr>
              <w:t>9</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学生实验台</w:t>
            </w:r>
          </w:p>
          <w:p>
            <w:pPr>
              <w:spacing w:line="360" w:lineRule="exact"/>
              <w:jc w:val="center"/>
              <w:rPr>
                <w:rFonts w:ascii="宋体"/>
                <w:bCs/>
                <w:color w:val="000000"/>
                <w:szCs w:val="21"/>
              </w:rPr>
            </w:pPr>
            <w:r>
              <w:rPr>
                <w:rFonts w:hint="eastAsia" w:ascii="宋体" w:hAnsi="宋体"/>
                <w:bCs/>
                <w:color w:val="000000"/>
                <w:szCs w:val="21"/>
              </w:rPr>
              <w:t>水槽</w:t>
            </w:r>
          </w:p>
        </w:tc>
        <w:tc>
          <w:tcPr>
            <w:tcW w:w="5812" w:type="dxa"/>
            <w:vAlign w:val="center"/>
          </w:tcPr>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）采用高密度黑色</w:t>
            </w:r>
            <w:r>
              <w:rPr>
                <w:rFonts w:ascii="宋体" w:hAnsi="宋体"/>
                <w:color w:val="000000"/>
                <w:szCs w:val="21"/>
              </w:rPr>
              <w:t>PPR</w:t>
            </w:r>
            <w:r>
              <w:rPr>
                <w:rFonts w:hint="eastAsia" w:ascii="宋体" w:hAnsi="宋体"/>
                <w:color w:val="000000"/>
                <w:szCs w:val="21"/>
              </w:rPr>
              <w:t>一体化水槽，其内腔尺寸（长宽高）</w:t>
            </w:r>
            <w:r>
              <w:rPr>
                <w:rFonts w:ascii="宋体" w:hAnsi="宋体"/>
                <w:color w:val="000000"/>
                <w:szCs w:val="21"/>
              </w:rPr>
              <w:t>380mm</w:t>
            </w:r>
            <w:r>
              <w:rPr>
                <w:rFonts w:hint="eastAsia" w:ascii="宋体" w:hAnsi="宋体"/>
                <w:color w:val="000000"/>
                <w:szCs w:val="21"/>
              </w:rPr>
              <w:t>×</w:t>
            </w:r>
            <w:r>
              <w:rPr>
                <w:rFonts w:ascii="宋体" w:hAnsi="宋体"/>
                <w:color w:val="000000"/>
                <w:szCs w:val="21"/>
              </w:rPr>
              <w:t>270 mm</w:t>
            </w:r>
            <w:r>
              <w:rPr>
                <w:rFonts w:hint="eastAsia" w:ascii="宋体" w:hAnsi="宋体"/>
                <w:color w:val="000000"/>
                <w:szCs w:val="21"/>
              </w:rPr>
              <w:t>×</w:t>
            </w:r>
            <w:r>
              <w:rPr>
                <w:rFonts w:ascii="宋体" w:hAnsi="宋体"/>
                <w:color w:val="000000"/>
                <w:szCs w:val="21"/>
              </w:rPr>
              <w:t>180mm</w:t>
            </w:r>
            <w:r>
              <w:rPr>
                <w:rFonts w:hint="eastAsia" w:ascii="宋体" w:hAnsi="宋体"/>
                <w:color w:val="000000"/>
                <w:szCs w:val="21"/>
              </w:rPr>
              <w:t>，水槽厚度不小于</w:t>
            </w:r>
            <w:r>
              <w:rPr>
                <w:rFonts w:ascii="宋体" w:hAnsi="宋体"/>
                <w:color w:val="000000"/>
                <w:szCs w:val="21"/>
              </w:rPr>
              <w:t>5mm</w:t>
            </w:r>
            <w:r>
              <w:rPr>
                <w:rFonts w:hint="eastAsia" w:ascii="宋体" w:hAnsi="宋体"/>
                <w:color w:val="000000"/>
                <w:szCs w:val="21"/>
              </w:rPr>
              <w:t>。</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）水槽应具有弹性、耐酸碱、耐热、耐有机溶剂；排水口应有水封装置。</w:t>
            </w:r>
          </w:p>
          <w:p>
            <w:pPr>
              <w:spacing w:line="360" w:lineRule="exact"/>
              <w:jc w:val="left"/>
              <w:rPr>
                <w:rFonts w:ascii="宋体"/>
                <w:color w:val="00000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w:t>
            </w:r>
            <w:r>
              <w:rPr>
                <w:rFonts w:hint="eastAsia" w:ascii="宋体" w:hAnsi="宋体" w:cs="宋体"/>
                <w:b/>
                <w:color w:val="000000"/>
                <w:kern w:val="0"/>
                <w:szCs w:val="21"/>
              </w:rPr>
              <w:t>水槽应采取</w:t>
            </w:r>
            <w:r>
              <w:rPr>
                <w:rFonts w:hint="eastAsia" w:ascii="宋体" w:hAnsi="宋体"/>
                <w:b/>
                <w:color w:val="000000"/>
                <w:szCs w:val="21"/>
              </w:rPr>
              <w:t>台下托底式安装（带支撑托架）</w:t>
            </w:r>
            <w:r>
              <w:rPr>
                <w:rFonts w:hint="eastAsia" w:ascii="宋体" w:hAnsi="宋体"/>
                <w:color w:val="000000"/>
                <w:szCs w:val="21"/>
              </w:rPr>
              <w:t>，四周应密封，无漏水现象。</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）水槽的上水、下水均隐蔽在水池柜内。</w:t>
            </w:r>
          </w:p>
          <w:p>
            <w:pPr>
              <w:spacing w:line="360" w:lineRule="exact"/>
              <w:jc w:val="left"/>
              <w:rPr>
                <w:rFonts w:ascii="宋体"/>
                <w:bCs/>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w:t>
            </w:r>
            <w:r>
              <w:rPr>
                <w:rFonts w:hint="eastAsia" w:ascii="宋体" w:hAnsi="宋体"/>
                <w:b/>
                <w:color w:val="000000"/>
                <w:szCs w:val="21"/>
              </w:rPr>
              <w:t>排水管必须连接可靠，避免因松动脱落造成漏水，引起电源短路，形成安全隐患。</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hint="eastAsia" w:ascii="宋体" w:hAnsi="宋体"/>
                <w:bCs/>
                <w:color w:val="000000"/>
                <w:szCs w:val="21"/>
              </w:rPr>
              <w:t>10</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水嘴</w:t>
            </w:r>
          </w:p>
        </w:tc>
        <w:tc>
          <w:tcPr>
            <w:tcW w:w="5812" w:type="dxa"/>
            <w:vAlign w:val="center"/>
          </w:tcPr>
          <w:p>
            <w:pPr>
              <w:spacing w:line="360" w:lineRule="exact"/>
              <w:jc w:val="center"/>
              <w:rPr>
                <w:rFonts w:ascii="宋体"/>
                <w:bCs/>
                <w:color w:val="000000"/>
                <w:szCs w:val="21"/>
              </w:rPr>
            </w:pPr>
            <w:r>
              <w:rPr>
                <w:rFonts w:hint="eastAsia" w:ascii="宋体" w:hAnsi="宋体"/>
                <w:color w:val="000000"/>
                <w:szCs w:val="21"/>
              </w:rPr>
              <w:t>铜质</w:t>
            </w:r>
            <w:r>
              <w:rPr>
                <w:rFonts w:hint="eastAsia" w:ascii="宋体" w:hAnsi="宋体" w:cs="宋体"/>
                <w:color w:val="000000"/>
                <w:kern w:val="0"/>
                <w:szCs w:val="21"/>
              </w:rPr>
              <w:t>喷塑三联式高位水嘴、陶瓷芯片水阀</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ascii="宋体" w:hAnsi="宋体"/>
                <w:bCs/>
                <w:color w:val="000000"/>
                <w:szCs w:val="21"/>
              </w:rPr>
              <w:t>1</w:t>
            </w:r>
            <w:r>
              <w:rPr>
                <w:rFonts w:hint="eastAsia" w:ascii="宋体" w:hAnsi="宋体"/>
                <w:bCs/>
                <w:color w:val="000000"/>
                <w:szCs w:val="21"/>
              </w:rPr>
              <w:t>1</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水源总控阀</w:t>
            </w:r>
          </w:p>
        </w:tc>
        <w:tc>
          <w:tcPr>
            <w:tcW w:w="5812" w:type="dxa"/>
            <w:vAlign w:val="center"/>
          </w:tcPr>
          <w:p>
            <w:pPr>
              <w:spacing w:line="360" w:lineRule="exact"/>
              <w:jc w:val="center"/>
              <w:rPr>
                <w:rFonts w:ascii="宋体"/>
                <w:bCs/>
                <w:color w:val="000000"/>
                <w:szCs w:val="21"/>
              </w:rPr>
            </w:pPr>
            <w:r>
              <w:rPr>
                <w:rFonts w:hint="eastAsia" w:ascii="宋体" w:hAnsi="宋体"/>
                <w:bCs/>
                <w:color w:val="000000"/>
                <w:szCs w:val="21"/>
              </w:rPr>
              <w:t>教室内设置水源总控阀。</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ascii="宋体" w:hAnsi="宋体"/>
                <w:bCs/>
                <w:color w:val="000000"/>
                <w:szCs w:val="21"/>
              </w:rPr>
              <w:t>1</w:t>
            </w:r>
            <w:r>
              <w:rPr>
                <w:rFonts w:hint="eastAsia" w:ascii="宋体" w:hAnsi="宋体"/>
                <w:bCs/>
                <w:color w:val="000000"/>
                <w:szCs w:val="21"/>
              </w:rPr>
              <w:t>2</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给排水系统</w:t>
            </w:r>
          </w:p>
        </w:tc>
        <w:tc>
          <w:tcPr>
            <w:tcW w:w="5812" w:type="dxa"/>
            <w:vAlign w:val="center"/>
          </w:tcPr>
          <w:p>
            <w:pPr>
              <w:spacing w:line="360" w:lineRule="exact"/>
              <w:jc w:val="left"/>
              <w:rPr>
                <w:rFonts w:ascii="宋体"/>
                <w:bCs/>
                <w:color w:val="000000"/>
                <w:szCs w:val="21"/>
              </w:rPr>
            </w:pPr>
            <w:r>
              <w:rPr>
                <w:rFonts w:hint="eastAsia" w:ascii="宋体" w:hAnsi="宋体" w:cs="宋体"/>
                <w:color w:val="000000"/>
                <w:kern w:val="0"/>
                <w:szCs w:val="21"/>
              </w:rPr>
              <w:t>每张实验台设置水阀开关一个。给水管采用优质</w:t>
            </w:r>
            <w:r>
              <w:rPr>
                <w:rFonts w:ascii="宋体" w:hAnsi="宋体" w:cs="宋体"/>
                <w:color w:val="000000"/>
                <w:kern w:val="0"/>
                <w:szCs w:val="21"/>
              </w:rPr>
              <w:t>PPR</w:t>
            </w:r>
            <w:r>
              <w:rPr>
                <w:rFonts w:hint="eastAsia" w:ascii="宋体" w:hAnsi="宋体" w:cs="宋体"/>
                <w:color w:val="000000"/>
                <w:kern w:val="0"/>
                <w:szCs w:val="21"/>
              </w:rPr>
              <w:t>管，主管直径</w:t>
            </w:r>
            <w:r>
              <w:rPr>
                <w:rFonts w:ascii="宋体" w:hAnsi="宋体" w:cs="宋体"/>
                <w:color w:val="000000"/>
                <w:kern w:val="0"/>
                <w:szCs w:val="21"/>
              </w:rPr>
              <w:t>32mm</w:t>
            </w:r>
            <w:r>
              <w:rPr>
                <w:rFonts w:hint="eastAsia" w:ascii="宋体" w:hAnsi="宋体" w:cs="宋体"/>
                <w:color w:val="000000"/>
                <w:kern w:val="0"/>
                <w:szCs w:val="21"/>
              </w:rPr>
              <w:t>、分管直径</w:t>
            </w:r>
            <w:r>
              <w:rPr>
                <w:rFonts w:ascii="宋体" w:hAnsi="宋体" w:cs="宋体"/>
                <w:color w:val="000000"/>
                <w:kern w:val="0"/>
                <w:szCs w:val="21"/>
              </w:rPr>
              <w:t>20mm</w:t>
            </w:r>
            <w:r>
              <w:rPr>
                <w:rFonts w:hint="eastAsia" w:ascii="宋体" w:hAnsi="宋体" w:cs="宋体"/>
                <w:color w:val="000000"/>
                <w:kern w:val="0"/>
                <w:szCs w:val="21"/>
              </w:rPr>
              <w:t>；排水管采用优质</w:t>
            </w:r>
            <w:r>
              <w:rPr>
                <w:rFonts w:ascii="宋体" w:hAnsi="宋体"/>
                <w:bCs/>
                <w:color w:val="000000"/>
                <w:szCs w:val="21"/>
              </w:rPr>
              <w:t>PVC</w:t>
            </w:r>
            <w:r>
              <w:rPr>
                <w:rFonts w:hint="eastAsia" w:ascii="宋体" w:hAnsi="宋体"/>
                <w:bCs/>
                <w:color w:val="000000"/>
                <w:szCs w:val="21"/>
              </w:rPr>
              <w:t>耐蚀管，主管</w:t>
            </w:r>
            <w:r>
              <w:rPr>
                <w:rFonts w:hint="eastAsia" w:ascii="宋体" w:hAnsi="宋体" w:cs="宋体"/>
                <w:color w:val="000000"/>
                <w:kern w:val="0"/>
                <w:szCs w:val="21"/>
              </w:rPr>
              <w:t>直径</w:t>
            </w:r>
            <w:r>
              <w:rPr>
                <w:rFonts w:ascii="宋体" w:hAnsi="宋体" w:cs="宋体"/>
                <w:color w:val="000000"/>
                <w:kern w:val="0"/>
                <w:szCs w:val="21"/>
              </w:rPr>
              <w:t>110mm</w:t>
            </w:r>
            <w:r>
              <w:rPr>
                <w:rFonts w:hint="eastAsia" w:ascii="宋体" w:hAnsi="宋体" w:cs="宋体"/>
                <w:color w:val="000000"/>
                <w:kern w:val="0"/>
                <w:szCs w:val="21"/>
              </w:rPr>
              <w:t>、分管直径</w:t>
            </w:r>
            <w:r>
              <w:rPr>
                <w:rFonts w:ascii="宋体" w:hAnsi="宋体" w:cs="宋体"/>
                <w:color w:val="000000"/>
                <w:kern w:val="0"/>
                <w:szCs w:val="21"/>
              </w:rPr>
              <w:t>75mm</w:t>
            </w:r>
            <w:r>
              <w:rPr>
                <w:rFonts w:hint="eastAsia" w:ascii="宋体" w:hAnsi="宋体" w:cs="宋体"/>
                <w:color w:val="000000"/>
                <w:kern w:val="0"/>
                <w:szCs w:val="21"/>
              </w:rPr>
              <w:t>。水槽下水管采用直径</w:t>
            </w:r>
            <w:r>
              <w:rPr>
                <w:rFonts w:ascii="宋体" w:hAnsi="宋体" w:cs="宋体"/>
                <w:color w:val="000000"/>
                <w:kern w:val="0"/>
                <w:szCs w:val="21"/>
              </w:rPr>
              <w:t>50mm</w:t>
            </w:r>
            <w:r>
              <w:rPr>
                <w:rFonts w:hint="eastAsia" w:ascii="宋体" w:hAnsi="宋体" w:cs="宋体"/>
                <w:color w:val="000000"/>
                <w:kern w:val="0"/>
                <w:szCs w:val="21"/>
              </w:rPr>
              <w:t>优质</w:t>
            </w:r>
            <w:r>
              <w:rPr>
                <w:rFonts w:ascii="宋体" w:hAnsi="宋体" w:cs="宋体"/>
                <w:color w:val="000000"/>
                <w:kern w:val="0"/>
                <w:szCs w:val="21"/>
              </w:rPr>
              <w:t>PVC</w:t>
            </w:r>
            <w:r>
              <w:rPr>
                <w:rFonts w:hint="eastAsia" w:ascii="宋体" w:hAnsi="宋体" w:cs="宋体"/>
                <w:color w:val="000000"/>
                <w:kern w:val="0"/>
                <w:szCs w:val="21"/>
              </w:rPr>
              <w:t>管，直接接入排水管道中，不能使用软管。</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ascii="宋体" w:hAnsi="宋体"/>
                <w:bCs/>
                <w:color w:val="000000"/>
                <w:szCs w:val="21"/>
              </w:rPr>
              <w:t>1</w:t>
            </w:r>
            <w:r>
              <w:rPr>
                <w:rFonts w:hint="eastAsia" w:ascii="宋体" w:hAnsi="宋体"/>
                <w:bCs/>
                <w:color w:val="000000"/>
                <w:szCs w:val="21"/>
              </w:rPr>
              <w:t>3</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排风扇</w:t>
            </w:r>
          </w:p>
        </w:tc>
        <w:tc>
          <w:tcPr>
            <w:tcW w:w="5812" w:type="dxa"/>
            <w:vAlign w:val="center"/>
          </w:tcPr>
          <w:p>
            <w:pPr>
              <w:spacing w:line="360" w:lineRule="exact"/>
              <w:rPr>
                <w:rFonts w:ascii="宋体"/>
                <w:color w:val="000000"/>
                <w:szCs w:val="21"/>
              </w:rPr>
            </w:pPr>
            <w:r>
              <w:rPr>
                <w:rFonts w:hint="eastAsia" w:ascii="宋体" w:hAnsi="宋体"/>
                <w:color w:val="000000"/>
                <w:szCs w:val="21"/>
              </w:rPr>
              <w:t>背侧墙的下部安装外径为</w:t>
            </w:r>
            <w:r>
              <w:rPr>
                <w:rFonts w:ascii="宋体" w:hAnsi="宋体"/>
                <w:color w:val="000000"/>
                <w:szCs w:val="21"/>
              </w:rPr>
              <w:t>400mm</w:t>
            </w:r>
            <w:r>
              <w:rPr>
                <w:rFonts w:hint="eastAsia" w:ascii="宋体" w:hAnsi="宋体"/>
                <w:color w:val="000000"/>
                <w:szCs w:val="21"/>
              </w:rPr>
              <w:t>的排风扇，强制排风，应采用耐酸碱、耐腐蚀的名优产品。</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个</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hint="eastAsia" w:ascii="宋体" w:hAnsi="宋体"/>
                <w:bCs/>
                <w:color w:val="000000"/>
                <w:szCs w:val="21"/>
              </w:rPr>
              <w:t>14</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电源布线系统</w:t>
            </w:r>
          </w:p>
        </w:tc>
        <w:tc>
          <w:tcPr>
            <w:tcW w:w="5812" w:type="dxa"/>
            <w:vAlign w:val="center"/>
          </w:tcPr>
          <w:p>
            <w:pPr>
              <w:spacing w:line="360" w:lineRule="exact"/>
              <w:jc w:val="left"/>
              <w:rPr>
                <w:rFonts w:ascii="宋体"/>
                <w:bCs/>
                <w:color w:val="000000"/>
                <w:szCs w:val="21"/>
              </w:rPr>
            </w:pPr>
            <w:r>
              <w:rPr>
                <w:rFonts w:hint="eastAsia" w:ascii="宋体" w:hAnsi="宋体" w:cs="宋体"/>
                <w:color w:val="000000"/>
                <w:kern w:val="0"/>
                <w:szCs w:val="21"/>
              </w:rPr>
              <w:t>预埋铺设优质耐压</w:t>
            </w:r>
            <w:r>
              <w:rPr>
                <w:rFonts w:ascii="宋体" w:hAnsi="宋体" w:cs="宋体"/>
                <w:color w:val="000000"/>
                <w:kern w:val="0"/>
                <w:szCs w:val="21"/>
              </w:rPr>
              <w:t>PVC</w:t>
            </w:r>
            <w:r>
              <w:rPr>
                <w:rFonts w:hint="eastAsia" w:ascii="宋体" w:hAnsi="宋体" w:cs="宋体"/>
                <w:color w:val="000000"/>
                <w:kern w:val="0"/>
                <w:szCs w:val="21"/>
              </w:rPr>
              <w:t>套管，主干电源线采用</w:t>
            </w:r>
            <w:r>
              <w:rPr>
                <w:rFonts w:ascii="宋体" w:hAnsi="宋体" w:cs="宋体"/>
                <w:color w:val="000000"/>
                <w:kern w:val="0"/>
                <w:szCs w:val="21"/>
              </w:rPr>
              <w:t>4</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优质多芯铜质护套线，支干电源线采用</w:t>
            </w:r>
            <w:r>
              <w:rPr>
                <w:rFonts w:ascii="宋体" w:hAnsi="宋体" w:cs="宋体"/>
                <w:color w:val="000000"/>
                <w:kern w:val="0"/>
                <w:szCs w:val="21"/>
              </w:rPr>
              <w:t>2.5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w:t>
            </w:r>
            <w:r>
              <w:rPr>
                <w:rFonts w:ascii="宋体" w:hAnsi="宋体" w:cs="宋体"/>
                <w:color w:val="000000"/>
                <w:kern w:val="0"/>
                <w:szCs w:val="21"/>
              </w:rPr>
              <w:t>1.5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优质多芯铜质护套线；所用电源线必须取得检测合格证，保证线路安全。此外，实验室电源布线系统应配备专用地线。</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36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hAnsi="宋体" w:eastAsia="宋体"/>
                <w:bCs/>
                <w:color w:val="000000"/>
                <w:szCs w:val="21"/>
                <w:lang w:val="en-US" w:eastAsia="zh-CN"/>
              </w:rPr>
            </w:pPr>
            <w:r>
              <w:rPr>
                <w:rFonts w:hint="eastAsia" w:ascii="宋体" w:hAnsi="宋体"/>
                <w:bCs/>
                <w:color w:val="000000"/>
                <w:szCs w:val="21"/>
                <w:lang w:val="en-US" w:eastAsia="zh-CN"/>
              </w:rPr>
              <w:t>15</w:t>
            </w:r>
          </w:p>
        </w:tc>
        <w:tc>
          <w:tcPr>
            <w:tcW w:w="1701"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lang w:eastAsia="zh-CN"/>
              </w:rPr>
              <w:t>多媒体电视机</w:t>
            </w:r>
          </w:p>
        </w:tc>
        <w:tc>
          <w:tcPr>
            <w:tcW w:w="5812" w:type="dxa"/>
            <w:vAlign w:val="center"/>
          </w:tcPr>
          <w:p>
            <w:pPr>
              <w:spacing w:line="260" w:lineRule="exact"/>
              <w:jc w:val="left"/>
              <w:rPr>
                <w:rFonts w:hint="eastAsia" w:ascii="宋体" w:hAnsi="宋体" w:cs="宋体"/>
                <w:color w:val="000000"/>
                <w:kern w:val="0"/>
                <w:szCs w:val="21"/>
              </w:rPr>
            </w:pPr>
            <w:r>
              <w:rPr>
                <w:rFonts w:hint="eastAsia" w:ascii="宋体" w:hAnsi="宋体" w:cs="宋体"/>
                <w:color w:val="000000"/>
                <w:kern w:val="0"/>
                <w:szCs w:val="21"/>
              </w:rPr>
              <w:t>60寸LED电视机，有USB接口，知名品牌，带安装固定支架。</w:t>
            </w:r>
          </w:p>
        </w:tc>
        <w:tc>
          <w:tcPr>
            <w:tcW w:w="709"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lang w:eastAsia="zh-CN"/>
              </w:rPr>
              <w:t>台</w:t>
            </w:r>
          </w:p>
        </w:tc>
        <w:tc>
          <w:tcPr>
            <w:tcW w:w="708" w:type="dxa"/>
            <w:vAlign w:val="center"/>
          </w:tcPr>
          <w:p>
            <w:pPr>
              <w:spacing w:line="280" w:lineRule="exact"/>
              <w:jc w:val="center"/>
              <w:rPr>
                <w:rFonts w:ascii="宋体" w:hAnsi="宋体"/>
                <w:bCs/>
                <w:color w:val="000000"/>
                <w:szCs w:val="21"/>
              </w:rPr>
            </w:pPr>
            <w:r>
              <w:rPr>
                <w:rFonts w:hint="eastAsia" w:ascii="宋体" w:hAnsi="宋体"/>
                <w:bCs/>
                <w:color w:val="000000"/>
                <w:szCs w:val="21"/>
                <w:lang w:val="en-US" w:eastAsia="zh-CN"/>
              </w:rPr>
              <w:t>1</w:t>
            </w:r>
          </w:p>
        </w:tc>
      </w:tr>
    </w:tbl>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
          <w:bCs/>
          <w:color w:val="000000"/>
          <w:sz w:val="24"/>
          <w:lang w:eastAsia="zh-CN"/>
        </w:rPr>
      </w:pPr>
    </w:p>
    <w:p>
      <w:pPr>
        <w:spacing w:line="440" w:lineRule="exact"/>
        <w:jc w:val="center"/>
        <w:rPr>
          <w:rFonts w:hint="eastAsia" w:ascii="宋体" w:hAnsi="宋体"/>
          <w:bCs/>
          <w:color w:val="000000"/>
          <w:sz w:val="24"/>
        </w:rPr>
      </w:pPr>
      <w:r>
        <w:rPr>
          <w:rFonts w:hint="eastAsia" w:ascii="宋体" w:hAnsi="宋体"/>
          <w:b/>
          <w:bCs/>
          <w:color w:val="000000"/>
          <w:sz w:val="24"/>
          <w:lang w:eastAsia="zh-CN"/>
        </w:rPr>
        <w:t>单个科学</w:t>
      </w:r>
      <w:r>
        <w:rPr>
          <w:rFonts w:hint="eastAsia" w:ascii="宋体" w:hAnsi="宋体"/>
          <w:b/>
          <w:bCs/>
          <w:color w:val="000000"/>
          <w:sz w:val="24"/>
        </w:rPr>
        <w:t>实验室技术要求及功能描述</w:t>
      </w:r>
    </w:p>
    <w:p>
      <w:pPr>
        <w:spacing w:line="440" w:lineRule="exact"/>
        <w:rPr>
          <w:rFonts w:ascii="宋体"/>
          <w:b/>
          <w:bCs/>
          <w:color w:val="000000"/>
          <w:szCs w:val="21"/>
        </w:rPr>
      </w:pPr>
      <w:r>
        <w:rPr>
          <w:rFonts w:hint="eastAsia" w:ascii="宋体" w:hAnsi="宋体"/>
          <w:b/>
          <w:bCs/>
          <w:color w:val="000000"/>
          <w:szCs w:val="21"/>
          <w:lang w:eastAsia="zh-CN"/>
        </w:rPr>
        <w:t>科学</w:t>
      </w:r>
      <w:r>
        <w:rPr>
          <w:rFonts w:hint="eastAsia" w:ascii="宋体" w:hAnsi="宋体"/>
          <w:b/>
          <w:bCs/>
          <w:color w:val="000000"/>
          <w:szCs w:val="21"/>
        </w:rPr>
        <w:t>实验室（</w:t>
      </w:r>
      <w:r>
        <w:rPr>
          <w:rFonts w:hint="eastAsia" w:ascii="宋体" w:hAnsi="宋体"/>
          <w:b/>
          <w:bCs/>
          <w:color w:val="000000"/>
          <w:szCs w:val="21"/>
          <w:lang w:val="en-US" w:eastAsia="zh-CN"/>
        </w:rPr>
        <w:t>48座</w:t>
      </w:r>
      <w:r>
        <w:rPr>
          <w:rFonts w:hint="eastAsia" w:ascii="宋体" w:hAnsi="宋体"/>
          <w:b/>
          <w:bCs/>
          <w:color w:val="000000"/>
          <w:szCs w:val="21"/>
        </w:rPr>
        <w:t>）</w:t>
      </w:r>
    </w:p>
    <w:tbl>
      <w:tblPr>
        <w:tblStyle w:val="7"/>
        <w:tblpPr w:leftFromText="180" w:rightFromText="180" w:vertAnchor="text" w:horzAnchor="page" w:tblpX="1305" w:tblpY="951"/>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88"/>
        <w:gridCol w:w="6025"/>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top"/>
          </w:tcPr>
          <w:p>
            <w:pPr>
              <w:spacing w:line="400" w:lineRule="exact"/>
              <w:jc w:val="center"/>
              <w:rPr>
                <w:rFonts w:ascii="宋体"/>
                <w:bCs/>
                <w:color w:val="000000"/>
                <w:szCs w:val="21"/>
              </w:rPr>
            </w:pPr>
            <w:r>
              <w:rPr>
                <w:rFonts w:hint="eastAsia" w:ascii="宋体" w:hAnsi="宋体"/>
                <w:bCs/>
                <w:color w:val="000000"/>
                <w:szCs w:val="21"/>
              </w:rPr>
              <w:t>序号</w:t>
            </w:r>
          </w:p>
        </w:tc>
        <w:tc>
          <w:tcPr>
            <w:tcW w:w="1488" w:type="dxa"/>
            <w:vAlign w:val="top"/>
          </w:tcPr>
          <w:p>
            <w:pPr>
              <w:spacing w:line="400" w:lineRule="exact"/>
              <w:jc w:val="center"/>
              <w:rPr>
                <w:rFonts w:ascii="宋体"/>
                <w:bCs/>
                <w:color w:val="000000"/>
                <w:szCs w:val="21"/>
              </w:rPr>
            </w:pPr>
            <w:r>
              <w:rPr>
                <w:rFonts w:hint="eastAsia" w:ascii="宋体" w:hAnsi="宋体"/>
                <w:bCs/>
                <w:color w:val="000000"/>
                <w:szCs w:val="21"/>
              </w:rPr>
              <w:t>产品名称</w:t>
            </w:r>
          </w:p>
        </w:tc>
        <w:tc>
          <w:tcPr>
            <w:tcW w:w="6025" w:type="dxa"/>
            <w:vAlign w:val="top"/>
          </w:tcPr>
          <w:p>
            <w:pPr>
              <w:spacing w:line="400" w:lineRule="exact"/>
              <w:jc w:val="center"/>
              <w:rPr>
                <w:rFonts w:ascii="宋体"/>
                <w:bCs/>
                <w:color w:val="000000"/>
                <w:szCs w:val="21"/>
              </w:rPr>
            </w:pPr>
            <w:r>
              <w:rPr>
                <w:rFonts w:hint="eastAsia" w:ascii="宋体" w:hAnsi="宋体"/>
                <w:bCs/>
                <w:color w:val="000000"/>
                <w:szCs w:val="21"/>
              </w:rPr>
              <w:t>主要技术指标</w:t>
            </w:r>
          </w:p>
        </w:tc>
        <w:tc>
          <w:tcPr>
            <w:tcW w:w="709" w:type="dxa"/>
            <w:vAlign w:val="top"/>
          </w:tcPr>
          <w:p>
            <w:pPr>
              <w:spacing w:line="400" w:lineRule="exact"/>
              <w:jc w:val="center"/>
              <w:rPr>
                <w:rFonts w:ascii="宋体"/>
                <w:bCs/>
                <w:color w:val="000000"/>
                <w:szCs w:val="21"/>
              </w:rPr>
            </w:pPr>
            <w:r>
              <w:rPr>
                <w:rFonts w:hint="eastAsia" w:ascii="宋体" w:hAnsi="宋体"/>
                <w:bCs/>
                <w:color w:val="000000"/>
                <w:szCs w:val="21"/>
              </w:rPr>
              <w:t>单位</w:t>
            </w:r>
          </w:p>
        </w:tc>
        <w:tc>
          <w:tcPr>
            <w:tcW w:w="708" w:type="dxa"/>
            <w:vAlign w:val="top"/>
          </w:tcPr>
          <w:p>
            <w:pPr>
              <w:spacing w:line="400" w:lineRule="exact"/>
              <w:jc w:val="center"/>
              <w:rPr>
                <w:rFonts w:ascii="宋体"/>
                <w:bCs/>
                <w:color w:val="000000"/>
                <w:szCs w:val="21"/>
              </w:rPr>
            </w:pPr>
            <w:r>
              <w:rPr>
                <w:rFonts w:hint="eastAsia" w:ascii="宋体" w:hAnsi="宋体"/>
                <w:bCs/>
                <w:color w:val="000000"/>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一</w:t>
            </w:r>
          </w:p>
        </w:tc>
        <w:tc>
          <w:tcPr>
            <w:tcW w:w="1488" w:type="dxa"/>
            <w:vAlign w:val="center"/>
          </w:tcPr>
          <w:p>
            <w:pPr>
              <w:spacing w:line="320" w:lineRule="exact"/>
              <w:jc w:val="center"/>
              <w:rPr>
                <w:rFonts w:hint="eastAsia" w:ascii="宋体" w:hAnsi="宋体"/>
                <w:bCs/>
                <w:color w:val="000000"/>
                <w:szCs w:val="21"/>
              </w:rPr>
            </w:pPr>
            <w:r>
              <w:rPr>
                <w:rFonts w:hint="eastAsia" w:ascii="宋体" w:hAnsi="宋体"/>
                <w:bCs/>
                <w:color w:val="000000"/>
                <w:szCs w:val="21"/>
              </w:rPr>
              <w:t>总体要求</w:t>
            </w:r>
          </w:p>
        </w:tc>
        <w:tc>
          <w:tcPr>
            <w:tcW w:w="6025" w:type="dxa"/>
            <w:vAlign w:val="top"/>
          </w:tcPr>
          <w:p>
            <w:pPr>
              <w:spacing w:line="320" w:lineRule="exact"/>
              <w:rPr>
                <w:rFonts w:hint="eastAsia" w:ascii="宋体" w:hAnsi="宋体"/>
                <w:bCs/>
                <w:color w:val="000000"/>
                <w:szCs w:val="21"/>
              </w:rPr>
            </w:pPr>
            <w:r>
              <w:rPr>
                <w:rFonts w:hint="eastAsia" w:ascii="宋体" w:hAnsi="宋体"/>
                <w:bCs/>
                <w:color w:val="000000"/>
                <w:szCs w:val="21"/>
              </w:rPr>
              <w:t>铝木结构，强度、防潮、耐腐蚀性能达到相关标准要求，坚固、美观、耐用，能满足实验教学需要，并达到以下要求。</w:t>
            </w:r>
          </w:p>
        </w:tc>
        <w:tc>
          <w:tcPr>
            <w:tcW w:w="709" w:type="dxa"/>
            <w:vAlign w:val="top"/>
          </w:tcPr>
          <w:p>
            <w:pPr>
              <w:spacing w:line="400" w:lineRule="exact"/>
              <w:jc w:val="center"/>
              <w:rPr>
                <w:rFonts w:hint="eastAsia" w:ascii="宋体" w:hAnsi="宋体"/>
                <w:bCs/>
                <w:color w:val="000000"/>
                <w:szCs w:val="21"/>
              </w:rPr>
            </w:pPr>
          </w:p>
        </w:tc>
        <w:tc>
          <w:tcPr>
            <w:tcW w:w="708" w:type="dxa"/>
            <w:vAlign w:val="top"/>
          </w:tcPr>
          <w:p>
            <w:pPr>
              <w:spacing w:line="400" w:lineRule="exact"/>
              <w:jc w:val="center"/>
              <w:rPr>
                <w:rFonts w:hint="eastAsia" w:ascii="宋体" w:hAnsi="宋体"/>
                <w:bCs/>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400" w:lineRule="exact"/>
              <w:jc w:val="center"/>
              <w:rPr>
                <w:rFonts w:ascii="宋体"/>
                <w:bCs/>
                <w:color w:val="000000"/>
                <w:szCs w:val="21"/>
              </w:rPr>
            </w:pPr>
            <w:r>
              <w:rPr>
                <w:rFonts w:ascii="宋体" w:hAnsi="宋体"/>
                <w:bCs/>
                <w:color w:val="000000"/>
                <w:szCs w:val="21"/>
              </w:rPr>
              <w:t>1</w:t>
            </w:r>
          </w:p>
        </w:tc>
        <w:tc>
          <w:tcPr>
            <w:tcW w:w="1488" w:type="dxa"/>
            <w:vAlign w:val="center"/>
          </w:tcPr>
          <w:p>
            <w:pPr>
              <w:spacing w:line="400" w:lineRule="exact"/>
              <w:jc w:val="center"/>
              <w:rPr>
                <w:rFonts w:ascii="宋体"/>
                <w:bCs/>
                <w:color w:val="000000"/>
                <w:szCs w:val="21"/>
              </w:rPr>
            </w:pPr>
            <w:r>
              <w:rPr>
                <w:rFonts w:hint="eastAsia" w:ascii="宋体" w:hAnsi="宋体"/>
                <w:bCs/>
                <w:color w:val="000000"/>
                <w:szCs w:val="21"/>
              </w:rPr>
              <w:t>教师演示台</w:t>
            </w:r>
          </w:p>
        </w:tc>
        <w:tc>
          <w:tcPr>
            <w:tcW w:w="6025" w:type="dxa"/>
            <w:vAlign w:val="center"/>
          </w:tcPr>
          <w:p>
            <w:pPr>
              <w:spacing w:line="400" w:lineRule="exact"/>
              <w:jc w:val="left"/>
              <w:rPr>
                <w:rFonts w:ascii="宋体"/>
                <w:color w:val="000000"/>
                <w:szCs w:val="21"/>
              </w:rPr>
            </w:pPr>
            <w:r>
              <w:rPr>
                <w:rFonts w:hint="eastAsia" w:ascii="宋体" w:hAnsi="宋体"/>
                <w:color w:val="000000"/>
                <w:szCs w:val="21"/>
              </w:rPr>
              <w:t>铝木结构，一体化台面，</w:t>
            </w:r>
            <w:r>
              <w:rPr>
                <w:rFonts w:hint="eastAsia" w:ascii="宋体" w:hAnsi="宋体" w:cs="宋体"/>
                <w:color w:val="000000"/>
                <w:kern w:val="0"/>
                <w:szCs w:val="21"/>
              </w:rPr>
              <w:t>设置抽屉、柜子，</w:t>
            </w:r>
            <w:r>
              <w:rPr>
                <w:rFonts w:hint="eastAsia" w:ascii="宋体" w:hAnsi="宋体"/>
                <w:color w:val="000000"/>
                <w:szCs w:val="21"/>
              </w:rPr>
              <w:t>基本要求如下：</w:t>
            </w:r>
          </w:p>
          <w:p>
            <w:pPr>
              <w:spacing w:line="400" w:lineRule="exact"/>
              <w:jc w:val="left"/>
              <w:rPr>
                <w:rFonts w:hint="eastAsia"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2800mm</w:t>
            </w:r>
            <w:r>
              <w:rPr>
                <w:rFonts w:hint="eastAsia" w:ascii="宋体" w:hAnsi="宋体"/>
                <w:color w:val="000000"/>
                <w:szCs w:val="21"/>
              </w:rPr>
              <w:t>×</w:t>
            </w:r>
            <w:r>
              <w:rPr>
                <w:rFonts w:ascii="宋体" w:hAnsi="宋体"/>
                <w:color w:val="000000"/>
                <w:szCs w:val="21"/>
              </w:rPr>
              <w:t>700 mm</w:t>
            </w:r>
            <w:r>
              <w:rPr>
                <w:rFonts w:hint="eastAsia" w:ascii="宋体" w:hAnsi="宋体"/>
                <w:color w:val="000000"/>
                <w:szCs w:val="21"/>
              </w:rPr>
              <w:t>×</w:t>
            </w:r>
            <w:r>
              <w:rPr>
                <w:rFonts w:ascii="宋体" w:hAnsi="宋体"/>
                <w:color w:val="000000"/>
                <w:szCs w:val="21"/>
              </w:rPr>
              <w:t>850mm</w:t>
            </w:r>
            <w:r>
              <w:rPr>
                <w:rFonts w:hint="eastAsia" w:ascii="宋体" w:hAnsi="宋体"/>
                <w:color w:val="000000"/>
                <w:szCs w:val="21"/>
              </w:rPr>
              <w:t>。</w:t>
            </w:r>
          </w:p>
          <w:p>
            <w:pPr>
              <w:spacing w:line="400" w:lineRule="exact"/>
              <w:jc w:val="left"/>
              <w:rPr>
                <w:rFonts w:hint="eastAsia"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w:t>
            </w:r>
            <w:r>
              <w:rPr>
                <w:rFonts w:ascii="宋体" w:hAnsi="宋体"/>
                <w:color w:val="000000"/>
                <w:szCs w:val="21"/>
              </w:rPr>
              <w:t>5</w:t>
            </w:r>
            <w:r>
              <w:rPr>
                <w:rFonts w:hint="eastAsia" w:ascii="宋体" w:hAnsi="宋体"/>
                <w:color w:val="000000"/>
                <w:szCs w:val="21"/>
              </w:rPr>
              <w:t>8</w:t>
            </w:r>
            <w:r>
              <w:rPr>
                <w:rFonts w:ascii="宋体" w:hAnsi="宋体"/>
                <w:color w:val="000000"/>
                <w:szCs w:val="21"/>
              </w:rPr>
              <w:t>0mm</w:t>
            </w: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2</w:t>
            </w:r>
            <w:r>
              <w:rPr>
                <w:rFonts w:ascii="宋体" w:hAnsi="宋体"/>
                <w:color w:val="000000"/>
                <w:szCs w:val="21"/>
              </w:rPr>
              <w:t>0mm</w:t>
            </w:r>
            <w:r>
              <w:rPr>
                <w:rFonts w:hint="eastAsia" w:ascii="宋体" w:hAnsi="宋体"/>
                <w:color w:val="000000"/>
                <w:szCs w:val="21"/>
              </w:rPr>
              <w:t>。</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）台面材料：采用国内知名品牌生产的优质</w:t>
            </w:r>
            <w:r>
              <w:rPr>
                <w:rFonts w:hint="eastAsia" w:ascii="宋体" w:hAnsi="宋体" w:cs="宋体"/>
                <w:color w:val="000000"/>
                <w:kern w:val="0"/>
                <w:szCs w:val="21"/>
              </w:rPr>
              <w:t>倍耐板或</w:t>
            </w:r>
            <w:r>
              <w:rPr>
                <w:rFonts w:hint="eastAsia" w:ascii="宋体" w:hAnsi="宋体"/>
                <w:color w:val="000000"/>
                <w:szCs w:val="21"/>
              </w:rPr>
              <w:t>抗倍特板</w:t>
            </w:r>
            <w:r>
              <w:rPr>
                <w:rFonts w:hint="eastAsia" w:ascii="宋体" w:hAnsi="宋体" w:cs="宋体"/>
                <w:color w:val="000000"/>
                <w:kern w:val="0"/>
                <w:szCs w:val="21"/>
              </w:rPr>
              <w:t>，板材厚度≥</w:t>
            </w:r>
            <w:r>
              <w:rPr>
                <w:rFonts w:ascii="宋体" w:hAnsi="宋体" w:cs="宋体"/>
                <w:color w:val="000000"/>
                <w:kern w:val="0"/>
                <w:szCs w:val="21"/>
              </w:rPr>
              <w:t>12mm</w:t>
            </w:r>
            <w:r>
              <w:rPr>
                <w:rFonts w:hint="eastAsia" w:ascii="宋体" w:hAnsi="宋体" w:cs="宋体"/>
                <w:color w:val="000000"/>
                <w:kern w:val="0"/>
                <w:szCs w:val="21"/>
              </w:rPr>
              <w:t>，边缘加厚至</w:t>
            </w:r>
            <w:r>
              <w:rPr>
                <w:rFonts w:ascii="宋体" w:hAnsi="宋体" w:cs="宋体"/>
                <w:color w:val="000000"/>
                <w:kern w:val="0"/>
                <w:szCs w:val="21"/>
              </w:rPr>
              <w:t>24mm</w:t>
            </w:r>
            <w:r>
              <w:rPr>
                <w:rFonts w:hint="eastAsia" w:ascii="宋体" w:hAnsi="宋体" w:cs="宋体"/>
                <w:color w:val="000000"/>
                <w:kern w:val="0"/>
                <w:szCs w:val="21"/>
              </w:rPr>
              <w:t>，板材背面</w:t>
            </w:r>
            <w:r>
              <w:rPr>
                <w:rFonts w:hint="eastAsia" w:ascii="宋体" w:hAnsi="宋体"/>
                <w:color w:val="000000"/>
                <w:szCs w:val="21"/>
              </w:rPr>
              <w:t>必须具有不可擦洗（磨灭）的企业防伪标识。</w:t>
            </w:r>
          </w:p>
          <w:p>
            <w:pPr>
              <w:spacing w:line="320" w:lineRule="exact"/>
              <w:jc w:val="left"/>
              <w:rPr>
                <w:rFonts w:ascii="宋体" w:cs="Arial"/>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）台体框架：采用模具成型的专用铝合金型材制作，</w:t>
            </w:r>
            <w:r>
              <w:rPr>
                <w:rFonts w:hint="eastAsia" w:ascii="宋体" w:hAnsi="宋体" w:cs="宋体"/>
                <w:color w:val="000000"/>
                <w:kern w:val="0"/>
                <w:szCs w:val="21"/>
              </w:rPr>
              <w:t>铝合金型材的壁厚不小于</w:t>
            </w:r>
            <w:r>
              <w:rPr>
                <w:rFonts w:ascii="宋体" w:hAnsi="宋体" w:cs="宋体"/>
                <w:color w:val="000000"/>
                <w:kern w:val="0"/>
                <w:szCs w:val="21"/>
              </w:rPr>
              <w:t>1.2</w:t>
            </w:r>
            <w:r>
              <w:rPr>
                <w:rFonts w:ascii="宋体" w:hAnsi="宋体"/>
                <w:color w:val="000000"/>
                <w:szCs w:val="21"/>
              </w:rPr>
              <w:t>mm</w:t>
            </w:r>
            <w:r>
              <w:rPr>
                <w:rFonts w:hint="eastAsia" w:ascii="宋体" w:hAnsi="宋体"/>
                <w:color w:val="000000"/>
                <w:szCs w:val="21"/>
              </w:rPr>
              <w:t>。框架的立柱为圆管或方管，框架的</w:t>
            </w:r>
            <w:r>
              <w:rPr>
                <w:rFonts w:hint="eastAsia" w:ascii="宋体" w:hAnsi="宋体" w:cs="宋体"/>
                <w:color w:val="000000"/>
                <w:kern w:val="0"/>
                <w:szCs w:val="21"/>
              </w:rPr>
              <w:t>横梁为方管</w:t>
            </w:r>
            <w:r>
              <w:rPr>
                <w:rFonts w:hint="eastAsia" w:ascii="宋体" w:hAnsi="宋体"/>
                <w:color w:val="000000"/>
                <w:szCs w:val="21"/>
              </w:rPr>
              <w:t>，</w:t>
            </w:r>
            <w:r>
              <w:rPr>
                <w:rFonts w:hint="eastAsia" w:ascii="宋体" w:hAnsi="宋体" w:cs="宋体"/>
                <w:color w:val="000000"/>
                <w:kern w:val="0"/>
                <w:szCs w:val="21"/>
              </w:rPr>
              <w:t>通过</w:t>
            </w:r>
            <w:r>
              <w:rPr>
                <w:rFonts w:ascii="宋体" w:hAnsi="宋体"/>
                <w:color w:val="000000"/>
                <w:szCs w:val="21"/>
              </w:rPr>
              <w:t>ABS</w:t>
            </w:r>
            <w:r>
              <w:rPr>
                <w:rFonts w:hint="eastAsia" w:ascii="宋体" w:hAnsi="宋体"/>
                <w:color w:val="000000"/>
                <w:szCs w:val="21"/>
              </w:rPr>
              <w:t>或金属专用</w:t>
            </w:r>
            <w:r>
              <w:rPr>
                <w:rFonts w:hint="eastAsia" w:ascii="宋体" w:hAnsi="宋体" w:cs="Arial"/>
                <w:color w:val="000000"/>
                <w:kern w:val="0"/>
                <w:szCs w:val="21"/>
              </w:rPr>
              <w:t>连接件组装而成，</w:t>
            </w:r>
            <w:r>
              <w:rPr>
                <w:rFonts w:hint="eastAsia" w:ascii="宋体" w:hAnsi="宋体"/>
                <w:color w:val="000000"/>
                <w:szCs w:val="21"/>
              </w:rPr>
              <w:t>应保证组装接缝严密，连接牢固，无松动现象。采用圆管立柱的，其外径不小于</w:t>
            </w:r>
            <w:r>
              <w:rPr>
                <w:rFonts w:ascii="宋体" w:hAnsi="宋体"/>
                <w:color w:val="000000"/>
                <w:szCs w:val="21"/>
              </w:rPr>
              <w:t>50mm</w:t>
            </w:r>
            <w:r>
              <w:rPr>
                <w:rFonts w:hint="eastAsia" w:ascii="宋体" w:hAnsi="宋体"/>
                <w:color w:val="000000"/>
                <w:szCs w:val="21"/>
              </w:rPr>
              <w:t>；采用方管立柱的，其外径最小的边长不小于28</w:t>
            </w:r>
            <w:r>
              <w:rPr>
                <w:rFonts w:ascii="宋体" w:hAnsi="宋体"/>
                <w:color w:val="000000"/>
                <w:szCs w:val="21"/>
              </w:rPr>
              <w:t>mm</w:t>
            </w:r>
            <w:r>
              <w:rPr>
                <w:rFonts w:hint="eastAsia" w:ascii="宋体" w:hAnsi="宋体" w:cs="宋体"/>
                <w:color w:val="000000"/>
                <w:kern w:val="0"/>
                <w:szCs w:val="21"/>
              </w:rPr>
              <w:t>。</w:t>
            </w:r>
            <w:r>
              <w:rPr>
                <w:rFonts w:hint="eastAsia" w:ascii="宋体" w:hAnsi="宋体"/>
                <w:color w:val="000000"/>
                <w:szCs w:val="21"/>
              </w:rPr>
              <w:t>铝合金型材应带凹槽或山型槽，槽的宽度、深度应与所采用的柜体板材相匹配，接缝严密，无晃动现象。铝合金型材</w:t>
            </w:r>
            <w:r>
              <w:rPr>
                <w:rFonts w:hint="eastAsia" w:ascii="宋体" w:hAnsi="宋体" w:cs="宋体"/>
                <w:color w:val="000000"/>
                <w:kern w:val="0"/>
                <w:szCs w:val="21"/>
              </w:rPr>
              <w:t>表面需经静电粉沫喷涂处理，整体耐腐蚀、防火、防潮、稳固耐用。</w:t>
            </w:r>
          </w:p>
          <w:p>
            <w:pPr>
              <w:spacing w:line="320" w:lineRule="exact"/>
              <w:jc w:val="left"/>
              <w:rPr>
                <w:rFonts w:hint="eastAsia" w:ascii="宋体" w:hAnsi="宋体"/>
                <w:color w:val="00000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：用</w:t>
            </w:r>
            <w:r>
              <w:rPr>
                <w:rFonts w:hint="eastAsia" w:ascii="宋体" w:hAnsi="宋体" w:cs="宋体"/>
                <w:color w:val="000000"/>
                <w:kern w:val="0"/>
                <w:szCs w:val="21"/>
              </w:rPr>
              <w:t>厚度为</w:t>
            </w:r>
            <w:r>
              <w:rPr>
                <w:rFonts w:ascii="宋体" w:hAnsi="宋体" w:cs="宋体"/>
                <w:color w:val="000000"/>
                <w:kern w:val="0"/>
                <w:szCs w:val="21"/>
              </w:rPr>
              <w:t>16mm</w:t>
            </w:r>
            <w:r>
              <w:rPr>
                <w:rFonts w:hint="eastAsia" w:ascii="宋体" w:hAnsi="宋体"/>
                <w:b/>
                <w:color w:val="000000"/>
                <w:szCs w:val="21"/>
              </w:rPr>
              <w:t>±</w:t>
            </w:r>
            <w:r>
              <w:rPr>
                <w:rFonts w:ascii="宋体" w:hAnsi="宋体"/>
                <w:color w:val="000000"/>
                <w:szCs w:val="21"/>
              </w:rPr>
              <w:t>0.3 mm</w:t>
            </w:r>
            <w:r>
              <w:rPr>
                <w:rFonts w:hint="eastAsia" w:ascii="宋体" w:hAnsi="宋体"/>
                <w:color w:val="000000"/>
                <w:szCs w:val="21"/>
              </w:rPr>
              <w:t>、</w:t>
            </w:r>
            <w:r>
              <w:rPr>
                <w:rFonts w:hint="eastAsia" w:ascii="宋体" w:hAnsi="宋体"/>
                <w:b/>
                <w:color w:val="000000"/>
                <w:szCs w:val="21"/>
              </w:rPr>
              <w:t>彩色</w:t>
            </w:r>
            <w:r>
              <w:rPr>
                <w:rFonts w:hint="eastAsia" w:ascii="宋体" w:hAnsi="宋体"/>
                <w:color w:val="000000"/>
                <w:szCs w:val="21"/>
              </w:rPr>
              <w:t>和</w:t>
            </w:r>
            <w:r>
              <w:rPr>
                <w:rFonts w:hint="eastAsia" w:ascii="宋体" w:hAnsi="宋体"/>
                <w:b/>
                <w:color w:val="000000"/>
                <w:szCs w:val="21"/>
              </w:rPr>
              <w:t>灰白色</w:t>
            </w:r>
            <w:r>
              <w:rPr>
                <w:rFonts w:hint="eastAsia" w:ascii="宋体" w:hAnsi="宋体"/>
                <w:color w:val="000000"/>
                <w:szCs w:val="21"/>
              </w:rPr>
              <w:t>双面</w:t>
            </w:r>
            <w:r>
              <w:rPr>
                <w:rFonts w:hint="eastAsia" w:ascii="宋体" w:hAnsi="宋体" w:cs="宋体"/>
                <w:color w:val="000000"/>
                <w:kern w:val="0"/>
                <w:szCs w:val="21"/>
              </w:rPr>
              <w:t>三聚氰胺板（即双饰面板）作为台体衬板，其内芯的</w:t>
            </w:r>
            <w:r>
              <w:rPr>
                <w:rFonts w:hint="eastAsia" w:ascii="宋体" w:hAnsi="宋体"/>
                <w:color w:val="000000"/>
                <w:szCs w:val="21"/>
              </w:rPr>
              <w:t>基材为</w:t>
            </w:r>
            <w:r>
              <w:rPr>
                <w:rFonts w:hint="eastAsia" w:ascii="宋体" w:hAnsi="宋体"/>
                <w:b/>
                <w:color w:val="000000"/>
                <w:szCs w:val="21"/>
              </w:rPr>
              <w:t>聚木屑</w:t>
            </w:r>
            <w:r>
              <w:rPr>
                <w:rFonts w:hint="eastAsia" w:ascii="宋体" w:hAnsi="宋体"/>
                <w:color w:val="000000"/>
                <w:szCs w:val="21"/>
              </w:rPr>
              <w:t>纤维板，外漏截面采用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r>
              <w:rPr>
                <w:rFonts w:hint="eastAsia" w:ascii="宋体" w:hAnsi="宋体"/>
                <w:b/>
                <w:color w:val="000000"/>
                <w:szCs w:val="21"/>
              </w:rPr>
              <w:t>甲醛释放限量指标</w:t>
            </w:r>
            <w:r>
              <w:rPr>
                <w:rFonts w:hint="eastAsia" w:ascii="宋体" w:hAnsi="宋体"/>
                <w:color w:val="000000"/>
                <w:szCs w:val="21"/>
              </w:rPr>
              <w:t>应符合</w:t>
            </w:r>
            <w:r>
              <w:rPr>
                <w:rFonts w:ascii="宋体" w:hAnsi="宋体"/>
                <w:color w:val="000000"/>
                <w:szCs w:val="21"/>
              </w:rPr>
              <w:t>GB18580</w:t>
            </w:r>
            <w:r>
              <w:rPr>
                <w:rFonts w:hint="eastAsia" w:ascii="宋体" w:hAnsi="宋体"/>
                <w:color w:val="000000"/>
                <w:szCs w:val="21"/>
              </w:rPr>
              <w:t>的要求。</w:t>
            </w:r>
          </w:p>
          <w:p>
            <w:pPr>
              <w:spacing w:line="320" w:lineRule="exact"/>
              <w:jc w:val="left"/>
              <w:rPr>
                <w:rFonts w:ascii="宋体" w:cs="宋体"/>
                <w:color w:val="000000"/>
                <w:kern w:val="0"/>
                <w:szCs w:val="21"/>
              </w:rPr>
            </w:pPr>
            <w:r>
              <w:rPr>
                <w:rFonts w:hint="eastAsia" w:ascii="宋体" w:hAnsi="宋体" w:cs="宋体"/>
                <w:color w:val="000000"/>
                <w:kern w:val="0"/>
                <w:szCs w:val="21"/>
              </w:rPr>
              <w:t>（6）桌脚：采用</w:t>
            </w:r>
            <w:r>
              <w:rPr>
                <w:rFonts w:hint="eastAsia" w:ascii="宋体" w:hAnsi="宋体" w:cs="Arial"/>
                <w:color w:val="000000"/>
                <w:kern w:val="0"/>
                <w:szCs w:val="21"/>
              </w:rPr>
              <w:t>直径不小于</w:t>
            </w:r>
            <w:r>
              <w:rPr>
                <w:rFonts w:ascii="宋体" w:hAnsi="宋体" w:cs="Arial"/>
                <w:color w:val="000000"/>
                <w:kern w:val="0"/>
                <w:szCs w:val="21"/>
              </w:rPr>
              <w:t>10mm</w:t>
            </w:r>
            <w:r>
              <w:rPr>
                <w:rFonts w:hint="eastAsia" w:ascii="宋体" w:hAnsi="宋体" w:cs="Arial"/>
                <w:color w:val="000000"/>
                <w:kern w:val="0"/>
                <w:szCs w:val="21"/>
              </w:rPr>
              <w:t>的不锈钢螺杆与</w:t>
            </w:r>
            <w:r>
              <w:rPr>
                <w:rFonts w:ascii="宋体" w:hAnsi="宋体" w:cs="Arial"/>
                <w:color w:val="000000"/>
                <w:kern w:val="0"/>
                <w:szCs w:val="21"/>
              </w:rPr>
              <w:t>ABS</w:t>
            </w:r>
            <w:r>
              <w:rPr>
                <w:rFonts w:hint="eastAsia" w:ascii="宋体" w:hAnsi="宋体" w:cs="Arial"/>
                <w:color w:val="000000"/>
                <w:kern w:val="0"/>
                <w:szCs w:val="21"/>
              </w:rPr>
              <w:t>工程塑料一次注塑成型的脚垫，高度可调节</w:t>
            </w:r>
            <w:r>
              <w:rPr>
                <w:rFonts w:hint="eastAsia" w:ascii="宋体" w:hAnsi="宋体" w:cs="宋体"/>
                <w:color w:val="000000"/>
                <w:kern w:val="0"/>
                <w:szCs w:val="21"/>
              </w:rPr>
              <w:t>，并可锁紧。</w:t>
            </w:r>
          </w:p>
          <w:p>
            <w:pPr>
              <w:spacing w:line="320" w:lineRule="exact"/>
              <w:jc w:val="left"/>
              <w:rPr>
                <w:rFonts w:ascii="宋体" w:cs="宋体"/>
                <w:color w:val="000000"/>
                <w:kern w:val="0"/>
                <w:szCs w:val="21"/>
              </w:rPr>
            </w:pPr>
            <w:r>
              <w:rPr>
                <w:rFonts w:hint="eastAsia" w:ascii="宋体" w:hAnsi="宋体" w:cs="宋体"/>
                <w:color w:val="000000"/>
                <w:kern w:val="0"/>
                <w:szCs w:val="21"/>
              </w:rPr>
              <w:t>（7）柜门铰链：采用优质不锈钢定位铰链，铰链的壁厚不小于</w:t>
            </w:r>
            <w:r>
              <w:rPr>
                <w:rFonts w:ascii="宋体" w:hAnsi="宋体" w:cs="宋体"/>
                <w:color w:val="000000"/>
                <w:kern w:val="0"/>
                <w:szCs w:val="21"/>
              </w:rPr>
              <w:t>1.5mm</w:t>
            </w:r>
            <w:r>
              <w:rPr>
                <w:rFonts w:hint="eastAsia" w:ascii="宋体" w:hAnsi="宋体" w:cs="宋体"/>
                <w:color w:val="000000"/>
                <w:kern w:val="0"/>
                <w:szCs w:val="21"/>
              </w:rPr>
              <w:t>，安全、牢固、防腐、耐用。</w:t>
            </w:r>
          </w:p>
          <w:p>
            <w:pPr>
              <w:spacing w:line="320" w:lineRule="exact"/>
              <w:jc w:val="left"/>
              <w:rPr>
                <w:rFonts w:ascii="宋体" w:cs="宋体"/>
                <w:color w:val="000000"/>
                <w:kern w:val="0"/>
                <w:szCs w:val="21"/>
              </w:rPr>
            </w:pPr>
            <w:r>
              <w:rPr>
                <w:rFonts w:hint="eastAsia" w:ascii="宋体" w:hAnsi="宋体" w:cs="宋体"/>
                <w:color w:val="000000"/>
                <w:kern w:val="0"/>
                <w:szCs w:val="21"/>
              </w:rPr>
              <w:t>（8）抽屉滑道：采用优质消声三节滑轨，壁厚</w:t>
            </w:r>
            <w:r>
              <w:rPr>
                <w:rFonts w:ascii="宋体" w:hAnsi="宋体" w:cs="宋体"/>
                <w:color w:val="000000"/>
                <w:kern w:val="0"/>
                <w:szCs w:val="21"/>
              </w:rPr>
              <w:t>1.5mm</w:t>
            </w:r>
            <w:r>
              <w:rPr>
                <w:rFonts w:hint="eastAsia" w:ascii="宋体" w:hAnsi="宋体" w:cs="宋体"/>
                <w:color w:val="000000"/>
                <w:kern w:val="0"/>
                <w:szCs w:val="21"/>
              </w:rPr>
              <w:t>优质合金钢板一次性成型加工，表面经环氧树脂静电喷涂。</w:t>
            </w:r>
          </w:p>
          <w:p>
            <w:pPr>
              <w:spacing w:line="400" w:lineRule="exact"/>
              <w:jc w:val="left"/>
              <w:rPr>
                <w:rFonts w:ascii="宋体"/>
                <w:bCs/>
                <w:color w:val="000000"/>
                <w:szCs w:val="21"/>
              </w:rPr>
            </w:pPr>
            <w:r>
              <w:rPr>
                <w:rFonts w:hint="eastAsia" w:ascii="宋体" w:hAnsi="宋体" w:cs="宋体"/>
                <w:color w:val="000000"/>
                <w:kern w:val="0"/>
                <w:szCs w:val="21"/>
              </w:rPr>
              <w:t>（9）预留多媒体设备（实物展台、</w:t>
            </w:r>
            <w:r>
              <w:rPr>
                <w:rFonts w:ascii="宋体" w:hAnsi="宋体" w:cs="宋体"/>
                <w:color w:val="000000"/>
                <w:kern w:val="0"/>
                <w:szCs w:val="21"/>
              </w:rPr>
              <w:t>DVD</w:t>
            </w:r>
            <w:r>
              <w:rPr>
                <w:rFonts w:hint="eastAsia" w:ascii="宋体" w:hAnsi="宋体" w:cs="宋体"/>
                <w:color w:val="000000"/>
                <w:kern w:val="0"/>
                <w:szCs w:val="21"/>
              </w:rPr>
              <w:t>、录音卡座）位置。</w:t>
            </w:r>
          </w:p>
        </w:tc>
        <w:tc>
          <w:tcPr>
            <w:tcW w:w="709" w:type="dxa"/>
            <w:vAlign w:val="center"/>
          </w:tcPr>
          <w:p>
            <w:pPr>
              <w:spacing w:line="40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40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400" w:lineRule="exact"/>
              <w:jc w:val="center"/>
              <w:rPr>
                <w:rFonts w:ascii="宋体"/>
                <w:bCs/>
                <w:color w:val="000000"/>
                <w:szCs w:val="21"/>
              </w:rPr>
            </w:pPr>
            <w:r>
              <w:rPr>
                <w:rFonts w:ascii="宋体" w:hAnsi="宋体"/>
                <w:bCs/>
                <w:color w:val="000000"/>
                <w:szCs w:val="21"/>
              </w:rPr>
              <w:t>2</w:t>
            </w:r>
          </w:p>
        </w:tc>
        <w:tc>
          <w:tcPr>
            <w:tcW w:w="1488" w:type="dxa"/>
            <w:vAlign w:val="center"/>
          </w:tcPr>
          <w:p>
            <w:pPr>
              <w:spacing w:line="400" w:lineRule="exact"/>
              <w:jc w:val="center"/>
              <w:rPr>
                <w:rFonts w:ascii="宋体"/>
                <w:bCs/>
                <w:color w:val="000000"/>
                <w:szCs w:val="21"/>
              </w:rPr>
            </w:pPr>
            <w:r>
              <w:rPr>
                <w:rFonts w:hint="eastAsia" w:ascii="宋体" w:hAnsi="宋体"/>
                <w:bCs/>
                <w:color w:val="000000"/>
                <w:szCs w:val="21"/>
              </w:rPr>
              <w:t>学生实验台</w:t>
            </w:r>
          </w:p>
        </w:tc>
        <w:tc>
          <w:tcPr>
            <w:tcW w:w="6025" w:type="dxa"/>
            <w:vAlign w:val="center"/>
          </w:tcPr>
          <w:p>
            <w:pPr>
              <w:spacing w:line="320" w:lineRule="exact"/>
              <w:jc w:val="left"/>
              <w:rPr>
                <w:rFonts w:ascii="宋体"/>
                <w:b/>
                <w:color w:val="000000"/>
                <w:szCs w:val="21"/>
              </w:rPr>
            </w:pPr>
            <w:r>
              <w:rPr>
                <w:rFonts w:hint="eastAsia" w:ascii="宋体" w:hAnsi="宋体"/>
                <w:color w:val="000000"/>
                <w:szCs w:val="21"/>
              </w:rPr>
              <w:t>铝木结构，一体化台面，</w:t>
            </w:r>
            <w:r>
              <w:rPr>
                <w:rFonts w:hint="eastAsia" w:ascii="宋体" w:hAnsi="宋体" w:cs="宋体"/>
                <w:color w:val="000000"/>
                <w:kern w:val="0"/>
                <w:szCs w:val="21"/>
              </w:rPr>
              <w:t>设置桌斗，</w:t>
            </w:r>
            <w:r>
              <w:rPr>
                <w:rFonts w:hint="eastAsia" w:ascii="宋体" w:hAnsi="宋体"/>
                <w:color w:val="000000"/>
                <w:szCs w:val="21"/>
              </w:rPr>
              <w:t>基本要求如下：</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）台面尺寸（长宽高）</w:t>
            </w:r>
            <w:r>
              <w:rPr>
                <w:rFonts w:ascii="宋体" w:hAnsi="宋体"/>
                <w:color w:val="000000"/>
                <w:szCs w:val="21"/>
              </w:rPr>
              <w:t>2400mm</w:t>
            </w:r>
            <w:r>
              <w:rPr>
                <w:rFonts w:hint="eastAsia" w:ascii="宋体" w:hAnsi="宋体"/>
                <w:color w:val="000000"/>
                <w:szCs w:val="21"/>
              </w:rPr>
              <w:t>×</w:t>
            </w:r>
            <w:r>
              <w:rPr>
                <w:rFonts w:ascii="宋体" w:hAnsi="宋体"/>
                <w:color w:val="000000"/>
                <w:szCs w:val="21"/>
              </w:rPr>
              <w:t>600 mm</w:t>
            </w: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6</w:t>
            </w:r>
            <w:r>
              <w:rPr>
                <w:rFonts w:ascii="宋体" w:hAnsi="宋体"/>
                <w:color w:val="000000"/>
                <w:szCs w:val="21"/>
              </w:rPr>
              <w:t>0mm</w:t>
            </w:r>
            <w:r>
              <w:rPr>
                <w:rFonts w:hint="eastAsia" w:ascii="宋体" w:hAnsi="宋体"/>
                <w:color w:val="000000"/>
                <w:szCs w:val="21"/>
              </w:rPr>
              <w:t>，</w:t>
            </w:r>
            <w:r>
              <w:rPr>
                <w:rFonts w:ascii="宋体" w:hAnsi="宋体"/>
                <w:b/>
                <w:color w:val="000000"/>
                <w:szCs w:val="21"/>
              </w:rPr>
              <w:t>4</w:t>
            </w:r>
            <w:r>
              <w:rPr>
                <w:rFonts w:hint="eastAsia" w:ascii="宋体" w:hAnsi="宋体"/>
                <w:b/>
                <w:color w:val="000000"/>
                <w:szCs w:val="21"/>
              </w:rPr>
              <w:t>人座</w:t>
            </w:r>
            <w:r>
              <w:rPr>
                <w:rFonts w:hint="eastAsia" w:ascii="宋体" w:hAnsi="宋体"/>
                <w:color w:val="000000"/>
                <w:szCs w:val="21"/>
              </w:rPr>
              <w:t>。</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）桌下净空尺寸（高宽）不小于580</w:t>
            </w:r>
            <w:r>
              <w:rPr>
                <w:rFonts w:ascii="宋体" w:hAnsi="宋体"/>
                <w:color w:val="000000"/>
                <w:szCs w:val="21"/>
              </w:rPr>
              <w:t>mm</w:t>
            </w:r>
            <w:r>
              <w:rPr>
                <w:rFonts w:hint="eastAsia" w:ascii="宋体" w:hAnsi="宋体"/>
                <w:color w:val="000000"/>
                <w:szCs w:val="21"/>
              </w:rPr>
              <w:t>×1040</w:t>
            </w:r>
            <w:r>
              <w:rPr>
                <w:rFonts w:ascii="宋体" w:hAnsi="宋体"/>
                <w:color w:val="000000"/>
                <w:szCs w:val="21"/>
              </w:rPr>
              <w:t>mm</w:t>
            </w:r>
            <w:r>
              <w:rPr>
                <w:rFonts w:hint="eastAsia" w:ascii="宋体" w:hAnsi="宋体"/>
                <w:color w:val="000000"/>
                <w:szCs w:val="21"/>
              </w:rPr>
              <w:t>（单边）</w:t>
            </w:r>
          </w:p>
          <w:p>
            <w:pPr>
              <w:spacing w:line="320" w:lineRule="exact"/>
              <w:jc w:val="left"/>
              <w:rPr>
                <w:rFonts w:asci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）台面材料：与演示台相同</w:t>
            </w:r>
            <w:r>
              <w:rPr>
                <w:rFonts w:hint="eastAsia" w:ascii="宋体" w:hAnsi="宋体" w:cs="宋体"/>
                <w:color w:val="000000"/>
                <w:kern w:val="0"/>
                <w:szCs w:val="21"/>
              </w:rPr>
              <w:t>。</w:t>
            </w:r>
          </w:p>
          <w:p>
            <w:pPr>
              <w:spacing w:line="320" w:lineRule="exact"/>
              <w:jc w:val="left"/>
              <w:rPr>
                <w:rFonts w:ascii="宋体" w:cs="宋体"/>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）台体框架：制作材料、连接要求等</w:t>
            </w:r>
            <w:r>
              <w:rPr>
                <w:rFonts w:hint="eastAsia" w:ascii="宋体" w:hAnsi="宋体" w:cs="宋体"/>
                <w:color w:val="000000"/>
                <w:kern w:val="0"/>
                <w:szCs w:val="21"/>
              </w:rPr>
              <w:t>与教师演示台相同。</w:t>
            </w:r>
          </w:p>
          <w:p>
            <w:pPr>
              <w:spacing w:line="320" w:lineRule="exact"/>
              <w:jc w:val="left"/>
              <w:rPr>
                <w:rFonts w:hint="eastAsia"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w:t>
            </w:r>
            <w:r>
              <w:rPr>
                <w:rFonts w:hint="eastAsia" w:ascii="宋体" w:hAnsi="宋体" w:cs="宋体"/>
                <w:color w:val="000000"/>
                <w:kern w:val="0"/>
                <w:szCs w:val="21"/>
              </w:rPr>
              <w:t>与教师演示台相同，</w:t>
            </w:r>
            <w:r>
              <w:rPr>
                <w:rFonts w:hint="eastAsia" w:ascii="宋体" w:hAnsi="宋体"/>
                <w:color w:val="000000"/>
                <w:szCs w:val="21"/>
              </w:rPr>
              <w:t>桌斗应设置挂凳扣</w:t>
            </w:r>
            <w:r>
              <w:rPr>
                <w:rFonts w:hint="eastAsia" w:ascii="宋体" w:hAnsi="宋体" w:cs="宋体"/>
                <w:color w:val="000000"/>
                <w:kern w:val="0"/>
                <w:szCs w:val="21"/>
              </w:rPr>
              <w:t>。</w:t>
            </w:r>
            <w:r>
              <w:rPr>
                <w:rFonts w:hint="eastAsia" w:ascii="宋体" w:hAnsi="宋体"/>
                <w:color w:val="000000"/>
                <w:szCs w:val="21"/>
              </w:rPr>
              <w:t>挂凳板的</w:t>
            </w:r>
            <w:r>
              <w:rPr>
                <w:rFonts w:hint="eastAsia" w:ascii="宋体" w:hAnsi="宋体" w:cs="宋体"/>
                <w:color w:val="000000"/>
                <w:kern w:val="0"/>
                <w:szCs w:val="21"/>
              </w:rPr>
              <w:t>外露截面采用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p>
          <w:p>
            <w:pPr>
              <w:spacing w:line="320" w:lineRule="exact"/>
              <w:jc w:val="left"/>
              <w:rPr>
                <w:rFonts w:ascii="宋体" w:cs="宋体"/>
                <w:color w:val="000000"/>
                <w:kern w:val="0"/>
                <w:szCs w:val="21"/>
              </w:rPr>
            </w:pPr>
            <w:r>
              <w:rPr>
                <w:rFonts w:hint="eastAsia" w:ascii="宋体" w:hAnsi="宋体" w:cs="宋体"/>
                <w:color w:val="000000"/>
                <w:kern w:val="0"/>
                <w:szCs w:val="21"/>
              </w:rPr>
              <w:t>（6）桌脚：与演示台相同。</w:t>
            </w:r>
          </w:p>
          <w:p>
            <w:pPr>
              <w:spacing w:line="320" w:lineRule="exact"/>
              <w:jc w:val="left"/>
              <w:rPr>
                <w:rFonts w:ascii="宋体" w:cs="宋体"/>
                <w:color w:val="000000"/>
                <w:kern w:val="0"/>
                <w:szCs w:val="21"/>
              </w:rPr>
            </w:pPr>
            <w:r>
              <w:rPr>
                <w:rFonts w:hint="eastAsia" w:ascii="宋体" w:hAnsi="宋体" w:cs="宋体"/>
                <w:color w:val="000000"/>
                <w:kern w:val="0"/>
                <w:szCs w:val="21"/>
              </w:rPr>
              <w:t>（7）封边：</w:t>
            </w:r>
            <w:r>
              <w:rPr>
                <w:rFonts w:hint="eastAsia" w:ascii="宋体" w:hAnsi="宋体"/>
                <w:color w:val="000000"/>
                <w:szCs w:val="21"/>
              </w:rPr>
              <w:t>与演示台相同</w:t>
            </w:r>
            <w:r>
              <w:rPr>
                <w:rFonts w:hint="eastAsia" w:ascii="宋体" w:hAnsi="宋体" w:cs="宋体"/>
                <w:color w:val="000000"/>
                <w:kern w:val="0"/>
                <w:szCs w:val="21"/>
              </w:rPr>
              <w:t>。</w:t>
            </w:r>
          </w:p>
          <w:p>
            <w:pPr>
              <w:spacing w:line="320" w:lineRule="exact"/>
              <w:jc w:val="left"/>
              <w:rPr>
                <w:rFonts w:ascii="宋体"/>
                <w:bCs/>
                <w:color w:val="000000"/>
                <w:szCs w:val="21"/>
              </w:rPr>
            </w:pPr>
            <w:r>
              <w:rPr>
                <w:rFonts w:hint="eastAsia" w:ascii="宋体" w:hAnsi="宋体" w:cs="宋体"/>
                <w:color w:val="000000"/>
                <w:kern w:val="0"/>
                <w:szCs w:val="21"/>
              </w:rPr>
              <w:t>（8）</w:t>
            </w:r>
            <w:r>
              <w:rPr>
                <w:rFonts w:hint="eastAsia" w:ascii="宋体" w:hAnsi="宋体"/>
                <w:bCs/>
                <w:color w:val="000000"/>
                <w:szCs w:val="21"/>
              </w:rPr>
              <w:t>边沿：实验台的前端及两侧的</w:t>
            </w:r>
            <w:r>
              <w:rPr>
                <w:rFonts w:ascii="宋体" w:hAnsi="宋体"/>
                <w:bCs/>
                <w:color w:val="000000"/>
                <w:szCs w:val="21"/>
              </w:rPr>
              <w:t>1/6</w:t>
            </w:r>
            <w:r>
              <w:rPr>
                <w:rFonts w:hint="eastAsia" w:ascii="宋体" w:hAnsi="宋体"/>
                <w:bCs/>
                <w:color w:val="000000"/>
                <w:szCs w:val="21"/>
              </w:rPr>
              <w:t>处应设置挡物边沿，边沿高</w:t>
            </w:r>
            <w:r>
              <w:rPr>
                <w:rFonts w:ascii="宋体" w:hAnsi="宋体"/>
                <w:bCs/>
                <w:color w:val="000000"/>
                <w:szCs w:val="21"/>
              </w:rPr>
              <w:t>40mm</w:t>
            </w:r>
            <w:r>
              <w:rPr>
                <w:rFonts w:hint="eastAsia" w:ascii="宋体" w:hAnsi="宋体"/>
                <w:bCs/>
                <w:color w:val="000000"/>
                <w:szCs w:val="21"/>
              </w:rPr>
              <w:t>，边沿材料与台面材料相同。</w:t>
            </w:r>
          </w:p>
          <w:p>
            <w:pPr>
              <w:spacing w:line="400" w:lineRule="exact"/>
              <w:jc w:val="left"/>
              <w:rPr>
                <w:rFonts w:ascii="宋体"/>
                <w:bCs/>
                <w:color w:val="000000"/>
                <w:szCs w:val="21"/>
              </w:rPr>
            </w:pPr>
            <w:r>
              <w:rPr>
                <w:rFonts w:hint="eastAsia" w:ascii="宋体" w:hAnsi="宋体"/>
                <w:bCs/>
                <w:color w:val="000000"/>
                <w:szCs w:val="21"/>
              </w:rPr>
              <w:t>（9）固定：实验台安装到位后应固定在地面，防止移动。</w:t>
            </w:r>
          </w:p>
        </w:tc>
        <w:tc>
          <w:tcPr>
            <w:tcW w:w="709" w:type="dxa"/>
            <w:vAlign w:val="center"/>
          </w:tcPr>
          <w:p>
            <w:pPr>
              <w:spacing w:line="40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400" w:lineRule="exact"/>
              <w:jc w:val="center"/>
              <w:rPr>
                <w:rFonts w:ascii="宋体"/>
                <w:bCs/>
                <w:color w:val="000000"/>
                <w:szCs w:val="21"/>
              </w:rPr>
            </w:pPr>
            <w:r>
              <w:rPr>
                <w:rFonts w:ascii="宋体" w:hAnsi="宋体"/>
                <w:bCs/>
                <w:color w:val="000000"/>
                <w:szCs w:val="21"/>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400" w:lineRule="exact"/>
              <w:jc w:val="center"/>
              <w:rPr>
                <w:rFonts w:ascii="宋体"/>
                <w:bCs/>
                <w:color w:val="000000"/>
                <w:szCs w:val="21"/>
              </w:rPr>
            </w:pPr>
            <w:r>
              <w:rPr>
                <w:rFonts w:ascii="宋体" w:hAnsi="宋体"/>
                <w:bCs/>
                <w:color w:val="000000"/>
                <w:szCs w:val="21"/>
              </w:rPr>
              <w:t>3</w:t>
            </w:r>
          </w:p>
        </w:tc>
        <w:tc>
          <w:tcPr>
            <w:tcW w:w="1488" w:type="dxa"/>
            <w:vAlign w:val="center"/>
          </w:tcPr>
          <w:p>
            <w:pPr>
              <w:spacing w:line="400" w:lineRule="exact"/>
              <w:jc w:val="center"/>
              <w:rPr>
                <w:rFonts w:ascii="宋体"/>
                <w:bCs/>
                <w:color w:val="000000"/>
                <w:szCs w:val="21"/>
              </w:rPr>
            </w:pPr>
            <w:r>
              <w:rPr>
                <w:rFonts w:hint="eastAsia" w:ascii="宋体" w:hAnsi="宋体"/>
                <w:bCs/>
                <w:color w:val="000000"/>
                <w:szCs w:val="21"/>
              </w:rPr>
              <w:t>教师电源</w:t>
            </w:r>
          </w:p>
        </w:tc>
        <w:tc>
          <w:tcPr>
            <w:tcW w:w="6025" w:type="dxa"/>
            <w:vAlign w:val="center"/>
          </w:tcPr>
          <w:p>
            <w:pPr>
              <w:rPr>
                <w:rFonts w:hint="eastAsia" w:ascii="宋体" w:hAnsi="宋体" w:cs="宋体"/>
                <w:color w:val="000000"/>
                <w:szCs w:val="21"/>
              </w:rPr>
            </w:pPr>
            <w:r>
              <w:rPr>
                <w:rFonts w:hint="eastAsia" w:ascii="宋体" w:hAnsi="宋体"/>
                <w:color w:val="000000"/>
                <w:szCs w:val="21"/>
              </w:rPr>
              <w:t>教室设置</w:t>
            </w:r>
            <w:r>
              <w:rPr>
                <w:rFonts w:ascii="宋体" w:hAnsi="宋体"/>
                <w:color w:val="000000"/>
                <w:szCs w:val="21"/>
              </w:rPr>
              <w:t>1</w:t>
            </w:r>
            <w:r>
              <w:rPr>
                <w:rFonts w:hint="eastAsia" w:ascii="宋体" w:hAnsi="宋体"/>
                <w:color w:val="000000"/>
                <w:szCs w:val="21"/>
              </w:rPr>
              <w:t>个</w:t>
            </w:r>
            <w:r>
              <w:rPr>
                <w:rFonts w:ascii="宋体" w:hAnsi="宋体"/>
                <w:color w:val="000000"/>
                <w:szCs w:val="21"/>
              </w:rPr>
              <w:t>60A</w:t>
            </w:r>
            <w:r>
              <w:rPr>
                <w:rFonts w:hint="eastAsia" w:ascii="宋体" w:hAnsi="宋体"/>
                <w:color w:val="000000"/>
                <w:szCs w:val="21"/>
              </w:rPr>
              <w:t>的漏电保护总电源控制开关</w:t>
            </w:r>
          </w:p>
          <w:p>
            <w:pPr>
              <w:rPr>
                <w:rFonts w:ascii="宋体" w:cs="宋体"/>
                <w:color w:val="000000"/>
                <w:szCs w:val="21"/>
              </w:rPr>
            </w:pPr>
            <w:r>
              <w:rPr>
                <w:rFonts w:ascii="宋体" w:hAnsi="宋体" w:cs="宋体"/>
                <w:color w:val="000000"/>
                <w:szCs w:val="21"/>
              </w:rPr>
              <w:t>1</w:t>
            </w:r>
            <w:r>
              <w:rPr>
                <w:rFonts w:hint="eastAsia" w:ascii="宋体" w:hAnsi="宋体" w:cs="宋体"/>
                <w:color w:val="000000"/>
                <w:szCs w:val="21"/>
              </w:rPr>
              <w:t>、总控台设置电源总开关，内置指示灯显示，交流</w:t>
            </w:r>
            <w:r>
              <w:rPr>
                <w:rFonts w:ascii="宋体" w:hAnsi="宋体" w:cs="宋体"/>
                <w:color w:val="000000"/>
                <w:szCs w:val="21"/>
              </w:rPr>
              <w:t>220V</w:t>
            </w:r>
            <w:r>
              <w:rPr>
                <w:rFonts w:hint="eastAsia" w:ascii="宋体" w:hAnsi="宋体" w:cs="宋体"/>
                <w:color w:val="000000"/>
                <w:szCs w:val="21"/>
              </w:rPr>
              <w:t>，采用多功能六孔</w:t>
            </w:r>
            <w:r>
              <w:rPr>
                <w:rFonts w:ascii="宋体" w:hAnsi="宋体" w:cs="宋体"/>
                <w:color w:val="000000"/>
                <w:szCs w:val="21"/>
              </w:rPr>
              <w:t>10A</w:t>
            </w:r>
            <w:r>
              <w:rPr>
                <w:rFonts w:hint="eastAsia" w:ascii="宋体" w:hAnsi="宋体" w:cs="宋体"/>
                <w:color w:val="000000"/>
                <w:szCs w:val="21"/>
              </w:rPr>
              <w:t>带防护插座，并有短路过载保护；</w:t>
            </w:r>
          </w:p>
          <w:p>
            <w:pPr>
              <w:rPr>
                <w:rFonts w:ascii="宋体" w:cs="宋体"/>
                <w:color w:val="000000"/>
                <w:szCs w:val="21"/>
              </w:rPr>
            </w:pPr>
            <w:r>
              <w:rPr>
                <w:rFonts w:ascii="宋体" w:hAnsi="宋体" w:cs="宋体"/>
                <w:color w:val="000000"/>
                <w:szCs w:val="21"/>
              </w:rPr>
              <w:t>2</w:t>
            </w:r>
            <w:r>
              <w:rPr>
                <w:rFonts w:hint="eastAsia" w:ascii="宋体" w:hAnsi="宋体" w:cs="宋体"/>
                <w:color w:val="000000"/>
                <w:szCs w:val="21"/>
              </w:rPr>
              <w:t>、学生用插座交流</w:t>
            </w:r>
            <w:r>
              <w:rPr>
                <w:rFonts w:ascii="宋体" w:hAnsi="宋体" w:cs="宋体"/>
                <w:color w:val="000000"/>
                <w:szCs w:val="21"/>
              </w:rPr>
              <w:t>220V</w:t>
            </w:r>
            <w:r>
              <w:rPr>
                <w:rFonts w:hint="eastAsia" w:ascii="宋体" w:hAnsi="宋体" w:cs="宋体"/>
                <w:color w:val="000000"/>
                <w:szCs w:val="21"/>
              </w:rPr>
              <w:t>分四路输出，学生用光源交流</w:t>
            </w:r>
            <w:r>
              <w:rPr>
                <w:rFonts w:ascii="宋体" w:hAnsi="宋体" w:cs="宋体"/>
                <w:color w:val="000000"/>
                <w:szCs w:val="21"/>
              </w:rPr>
              <w:t>220V</w:t>
            </w:r>
            <w:r>
              <w:rPr>
                <w:rFonts w:hint="eastAsia" w:ascii="宋体" w:hAnsi="宋体" w:cs="宋体"/>
                <w:color w:val="000000"/>
                <w:szCs w:val="21"/>
              </w:rPr>
              <w:t>分四路输出，分别用按钮开关操作，工作时由按钮内置指示灯显示，并有短路过载保护；</w:t>
            </w:r>
          </w:p>
          <w:p>
            <w:pPr>
              <w:rPr>
                <w:color w:val="000000"/>
                <w:szCs w:val="21"/>
              </w:rPr>
            </w:pPr>
            <w:r>
              <w:rPr>
                <w:rFonts w:ascii="宋体" w:hAnsi="宋体"/>
                <w:color w:val="000000"/>
                <w:szCs w:val="21"/>
              </w:rPr>
              <w:t>3</w:t>
            </w:r>
            <w:r>
              <w:rPr>
                <w:rFonts w:hint="eastAsia" w:ascii="宋体" w:hAnsi="宋体"/>
                <w:color w:val="000000"/>
                <w:szCs w:val="21"/>
              </w:rPr>
              <w:t>、</w:t>
            </w:r>
            <w:r>
              <w:rPr>
                <w:rFonts w:hint="eastAsia" w:ascii="宋体" w:hAnsi="宋体" w:cs="宋体"/>
                <w:color w:val="000000"/>
                <w:szCs w:val="21"/>
              </w:rPr>
              <w:t>主控电源箱体与控制抽屉均用金属材料制成，表面磷化喷塑防护，安装锁具。</w:t>
            </w:r>
            <w:r>
              <w:rPr>
                <w:rFonts w:hint="eastAsia" w:ascii="宋体" w:hAnsi="宋体"/>
                <w:color w:val="000000"/>
                <w:szCs w:val="21"/>
              </w:rPr>
              <w:t>电源主控台需与教师演示台一体化。</w:t>
            </w:r>
          </w:p>
        </w:tc>
        <w:tc>
          <w:tcPr>
            <w:tcW w:w="709" w:type="dxa"/>
            <w:vAlign w:val="center"/>
          </w:tcPr>
          <w:p>
            <w:pPr>
              <w:spacing w:line="40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40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400" w:lineRule="exact"/>
              <w:jc w:val="center"/>
              <w:rPr>
                <w:rFonts w:ascii="宋体"/>
                <w:bCs/>
                <w:color w:val="000000"/>
                <w:szCs w:val="21"/>
              </w:rPr>
            </w:pPr>
            <w:r>
              <w:rPr>
                <w:rFonts w:ascii="宋体" w:hAnsi="宋体"/>
                <w:bCs/>
                <w:color w:val="000000"/>
                <w:szCs w:val="21"/>
              </w:rPr>
              <w:t>4</w:t>
            </w:r>
          </w:p>
        </w:tc>
        <w:tc>
          <w:tcPr>
            <w:tcW w:w="1488" w:type="dxa"/>
            <w:vAlign w:val="center"/>
          </w:tcPr>
          <w:p>
            <w:pPr>
              <w:spacing w:line="400" w:lineRule="exact"/>
              <w:jc w:val="center"/>
              <w:rPr>
                <w:rFonts w:ascii="宋体"/>
                <w:bCs/>
                <w:color w:val="000000"/>
                <w:szCs w:val="21"/>
              </w:rPr>
            </w:pPr>
            <w:r>
              <w:rPr>
                <w:rFonts w:hint="eastAsia" w:ascii="宋体" w:hAnsi="宋体"/>
                <w:bCs/>
                <w:color w:val="000000"/>
                <w:szCs w:val="21"/>
              </w:rPr>
              <w:t>学生电源插座</w:t>
            </w:r>
          </w:p>
        </w:tc>
        <w:tc>
          <w:tcPr>
            <w:tcW w:w="6025" w:type="dxa"/>
            <w:vAlign w:val="center"/>
          </w:tcPr>
          <w:p>
            <w:pPr>
              <w:rPr>
                <w:color w:val="000000"/>
                <w:szCs w:val="21"/>
              </w:rPr>
            </w:pPr>
            <w:r>
              <w:rPr>
                <w:rFonts w:hint="eastAsia"/>
                <w:color w:val="000000"/>
                <w:szCs w:val="21"/>
              </w:rPr>
              <w:t>设有阻燃型交流</w:t>
            </w:r>
            <w:r>
              <w:rPr>
                <w:color w:val="000000"/>
                <w:szCs w:val="21"/>
              </w:rPr>
              <w:t>220V</w:t>
            </w:r>
            <w:r>
              <w:rPr>
                <w:rFonts w:hint="eastAsia"/>
                <w:color w:val="000000"/>
                <w:szCs w:val="21"/>
              </w:rPr>
              <w:t>多功能</w:t>
            </w:r>
            <w:r>
              <w:rPr>
                <w:rFonts w:hint="eastAsia" w:ascii="宋体" w:hAnsi="宋体" w:cs="宋体"/>
                <w:color w:val="000000"/>
                <w:kern w:val="0"/>
                <w:szCs w:val="21"/>
              </w:rPr>
              <w:t>5</w:t>
            </w:r>
            <w:r>
              <w:rPr>
                <w:rFonts w:ascii="宋体" w:hAnsi="宋体" w:cs="宋体"/>
                <w:color w:val="000000"/>
                <w:kern w:val="0"/>
                <w:szCs w:val="21"/>
              </w:rPr>
              <w:t>A</w:t>
            </w:r>
            <w:r>
              <w:rPr>
                <w:rFonts w:hint="eastAsia" w:ascii="宋体" w:hAnsi="宋体" w:cs="宋体"/>
                <w:color w:val="000000"/>
                <w:kern w:val="0"/>
                <w:szCs w:val="21"/>
              </w:rPr>
              <w:t>带防护</w:t>
            </w:r>
            <w:r>
              <w:rPr>
                <w:rFonts w:hint="eastAsia"/>
                <w:color w:val="000000"/>
                <w:szCs w:val="21"/>
              </w:rPr>
              <w:t>六孔</w:t>
            </w:r>
            <w:r>
              <w:rPr>
                <w:rFonts w:hint="eastAsia" w:ascii="宋体" w:hAnsi="宋体" w:cs="宋体"/>
                <w:color w:val="000000"/>
                <w:kern w:val="0"/>
                <w:szCs w:val="21"/>
              </w:rPr>
              <w:t>插座</w:t>
            </w:r>
            <w:r>
              <w:rPr>
                <w:rFonts w:hint="eastAsia"/>
                <w:color w:val="000000"/>
                <w:szCs w:val="21"/>
              </w:rPr>
              <w:t>，镶装学生台侧身。</w:t>
            </w:r>
          </w:p>
        </w:tc>
        <w:tc>
          <w:tcPr>
            <w:tcW w:w="709" w:type="dxa"/>
            <w:vAlign w:val="center"/>
          </w:tcPr>
          <w:p>
            <w:pPr>
              <w:spacing w:line="400" w:lineRule="exact"/>
              <w:jc w:val="center"/>
              <w:rPr>
                <w:rFonts w:ascii="宋体"/>
                <w:bCs/>
                <w:color w:val="000000"/>
                <w:szCs w:val="21"/>
              </w:rPr>
            </w:pPr>
            <w:r>
              <w:rPr>
                <w:rFonts w:hint="eastAsia" w:ascii="宋体" w:hAnsi="宋体"/>
                <w:bCs/>
                <w:color w:val="000000"/>
                <w:szCs w:val="21"/>
              </w:rPr>
              <w:t>台</w:t>
            </w:r>
          </w:p>
        </w:tc>
        <w:tc>
          <w:tcPr>
            <w:tcW w:w="708" w:type="dxa"/>
            <w:vAlign w:val="center"/>
          </w:tcPr>
          <w:p>
            <w:pPr>
              <w:spacing w:line="400" w:lineRule="exact"/>
              <w:jc w:val="center"/>
              <w:rPr>
                <w:rFonts w:ascii="宋体"/>
                <w:bCs/>
                <w:color w:val="000000"/>
                <w:szCs w:val="21"/>
              </w:rPr>
            </w:pPr>
            <w:r>
              <w:rPr>
                <w:rFonts w:ascii="宋体" w:hAnsi="宋体"/>
                <w:bCs/>
                <w:color w:val="000000"/>
                <w:szCs w:val="21"/>
              </w:rPr>
              <w: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400" w:lineRule="exact"/>
              <w:jc w:val="center"/>
              <w:rPr>
                <w:rFonts w:ascii="宋体"/>
                <w:bCs/>
                <w:color w:val="000000"/>
                <w:szCs w:val="21"/>
              </w:rPr>
            </w:pPr>
            <w:r>
              <w:rPr>
                <w:rFonts w:ascii="宋体" w:hAnsi="宋体"/>
                <w:bCs/>
                <w:color w:val="000000"/>
                <w:szCs w:val="21"/>
              </w:rPr>
              <w:t>5</w:t>
            </w:r>
          </w:p>
        </w:tc>
        <w:tc>
          <w:tcPr>
            <w:tcW w:w="1488" w:type="dxa"/>
            <w:vAlign w:val="center"/>
          </w:tcPr>
          <w:p>
            <w:pPr>
              <w:spacing w:line="400" w:lineRule="exact"/>
              <w:jc w:val="center"/>
              <w:rPr>
                <w:rFonts w:ascii="宋体"/>
                <w:bCs/>
                <w:color w:val="000000"/>
                <w:szCs w:val="21"/>
              </w:rPr>
            </w:pPr>
            <w:r>
              <w:rPr>
                <w:rFonts w:hint="eastAsia" w:ascii="宋体" w:hAnsi="宋体"/>
                <w:bCs/>
                <w:color w:val="000000"/>
                <w:szCs w:val="21"/>
              </w:rPr>
              <w:t>教师凳</w:t>
            </w:r>
          </w:p>
        </w:tc>
        <w:tc>
          <w:tcPr>
            <w:tcW w:w="6025" w:type="dxa"/>
            <w:vAlign w:val="center"/>
          </w:tcPr>
          <w:p>
            <w:pPr>
              <w:spacing w:line="260" w:lineRule="exact"/>
              <w:jc w:val="left"/>
              <w:rPr>
                <w:rFonts w:hint="eastAsia" w:ascii="宋体" w:hAnsi="宋体"/>
                <w:bCs/>
                <w:color w:val="000000"/>
                <w:szCs w:val="21"/>
              </w:rPr>
            </w:pPr>
            <w:r>
              <w:rPr>
                <w:rFonts w:hint="eastAsia" w:ascii="宋体" w:hAnsi="宋体"/>
                <w:color w:val="000000"/>
                <w:szCs w:val="21"/>
              </w:rPr>
              <w:t>（1）圆形固定凳。</w:t>
            </w:r>
            <w:r>
              <w:rPr>
                <w:rFonts w:hint="eastAsia" w:ascii="宋体" w:hAnsi="宋体"/>
                <w:bCs/>
                <w:color w:val="000000"/>
                <w:szCs w:val="21"/>
              </w:rPr>
              <w:t>立地的脚用优质铁板制作，厚度不小于1.2mm。凳脚合围在立管外侧。</w:t>
            </w:r>
          </w:p>
          <w:p>
            <w:pPr>
              <w:spacing w:line="260" w:lineRule="exact"/>
              <w:jc w:val="left"/>
              <w:rPr>
                <w:rFonts w:hint="eastAsia" w:ascii="宋体" w:hAnsi="宋体"/>
                <w:color w:val="000000"/>
                <w:szCs w:val="21"/>
              </w:rPr>
            </w:pPr>
            <w:r>
              <w:rPr>
                <w:rFonts w:hint="eastAsia" w:ascii="宋体" w:hAnsi="宋体"/>
                <w:color w:val="000000"/>
                <w:szCs w:val="21"/>
              </w:rPr>
              <w:t>（2）立管采用国标优质钢材，外径不小于50mm，</w:t>
            </w:r>
            <w:r>
              <w:rPr>
                <w:rFonts w:hint="eastAsia" w:ascii="宋体" w:hAnsi="宋体" w:cs="宋体"/>
                <w:color w:val="000000"/>
                <w:kern w:val="0"/>
                <w:szCs w:val="21"/>
              </w:rPr>
              <w:t>壁厚不小于1.0mm，</w:t>
            </w:r>
            <w:r>
              <w:rPr>
                <w:rFonts w:hint="eastAsia" w:ascii="宋体" w:hAnsi="宋体"/>
                <w:color w:val="000000"/>
                <w:szCs w:val="21"/>
              </w:rPr>
              <w:t>立管上部有钢板与凳面结合。</w:t>
            </w:r>
          </w:p>
          <w:p>
            <w:pPr>
              <w:spacing w:line="260" w:lineRule="exact"/>
              <w:jc w:val="left"/>
              <w:rPr>
                <w:rFonts w:hint="eastAsia" w:ascii="宋体" w:hAnsi="宋体"/>
                <w:bCs/>
                <w:color w:val="000000"/>
                <w:szCs w:val="21"/>
              </w:rPr>
            </w:pPr>
            <w:r>
              <w:rPr>
                <w:rFonts w:hint="eastAsia" w:ascii="宋体" w:hAnsi="宋体"/>
                <w:color w:val="000000"/>
                <w:szCs w:val="21"/>
              </w:rPr>
              <w:t>（3）</w:t>
            </w:r>
            <w:r>
              <w:rPr>
                <w:rFonts w:hint="eastAsia" w:ascii="宋体" w:hAnsi="宋体"/>
                <w:bCs/>
                <w:color w:val="000000"/>
                <w:szCs w:val="21"/>
              </w:rPr>
              <w:t>凳面为ABS工程塑料，</w:t>
            </w:r>
            <w:r>
              <w:rPr>
                <w:rFonts w:hint="eastAsia" w:ascii="宋体" w:hAnsi="宋体"/>
                <w:color w:val="000000"/>
                <w:szCs w:val="21"/>
              </w:rPr>
              <w:t>直径为300mm（±20mm）</w:t>
            </w:r>
            <w:r>
              <w:rPr>
                <w:rFonts w:hint="eastAsia" w:ascii="宋体" w:hAnsi="宋体"/>
                <w:bCs/>
                <w:color w:val="000000"/>
                <w:szCs w:val="21"/>
              </w:rPr>
              <w:t>。</w:t>
            </w:r>
          </w:p>
          <w:p>
            <w:pPr>
              <w:spacing w:line="260" w:lineRule="exact"/>
              <w:jc w:val="left"/>
              <w:rPr>
                <w:rFonts w:ascii="宋体"/>
                <w:bCs/>
                <w:color w:val="000000"/>
                <w:szCs w:val="21"/>
              </w:rPr>
            </w:pPr>
            <w:r>
              <w:rPr>
                <w:rFonts w:hint="eastAsia" w:ascii="宋体" w:hAnsi="宋体"/>
                <w:bCs/>
                <w:color w:val="000000"/>
                <w:szCs w:val="21"/>
              </w:rPr>
              <w:t>（4）</w:t>
            </w:r>
            <w:r>
              <w:rPr>
                <w:rFonts w:hint="eastAsia" w:ascii="宋体" w:hAnsi="宋体"/>
                <w:color w:val="000000"/>
                <w:szCs w:val="21"/>
              </w:rPr>
              <w:t>凳体立管、凳脚需</w:t>
            </w:r>
            <w:r>
              <w:rPr>
                <w:rFonts w:hint="eastAsia" w:ascii="宋体" w:hAnsi="宋体"/>
                <w:bCs/>
                <w:color w:val="000000"/>
                <w:szCs w:val="21"/>
              </w:rPr>
              <w:t>经酸洗、磷化、喷涂处理。</w:t>
            </w:r>
          </w:p>
        </w:tc>
        <w:tc>
          <w:tcPr>
            <w:tcW w:w="709" w:type="dxa"/>
            <w:vAlign w:val="center"/>
          </w:tcPr>
          <w:p>
            <w:pPr>
              <w:spacing w:line="40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40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5" w:hRule="atLeast"/>
        </w:trPr>
        <w:tc>
          <w:tcPr>
            <w:tcW w:w="817" w:type="dxa"/>
            <w:vAlign w:val="center"/>
          </w:tcPr>
          <w:p>
            <w:pPr>
              <w:spacing w:line="400" w:lineRule="exact"/>
              <w:jc w:val="center"/>
              <w:rPr>
                <w:rFonts w:ascii="宋体"/>
                <w:bCs/>
                <w:color w:val="000000"/>
                <w:szCs w:val="21"/>
              </w:rPr>
            </w:pPr>
            <w:r>
              <w:rPr>
                <w:rFonts w:ascii="宋体" w:hAnsi="宋体"/>
                <w:bCs/>
                <w:color w:val="000000"/>
                <w:szCs w:val="21"/>
              </w:rPr>
              <w:t>6</w:t>
            </w:r>
          </w:p>
        </w:tc>
        <w:tc>
          <w:tcPr>
            <w:tcW w:w="1488" w:type="dxa"/>
            <w:vAlign w:val="center"/>
          </w:tcPr>
          <w:p>
            <w:pPr>
              <w:spacing w:line="400" w:lineRule="exact"/>
              <w:jc w:val="center"/>
              <w:rPr>
                <w:rFonts w:ascii="宋体"/>
                <w:bCs/>
                <w:color w:val="000000"/>
                <w:szCs w:val="21"/>
              </w:rPr>
            </w:pPr>
            <w:r>
              <w:rPr>
                <w:rFonts w:hint="eastAsia" w:ascii="宋体" w:hAnsi="宋体"/>
                <w:bCs/>
                <w:color w:val="000000"/>
                <w:szCs w:val="21"/>
              </w:rPr>
              <w:t>学生凳</w:t>
            </w:r>
          </w:p>
        </w:tc>
        <w:tc>
          <w:tcPr>
            <w:tcW w:w="6025" w:type="dxa"/>
            <w:vAlign w:val="center"/>
          </w:tcPr>
          <w:p>
            <w:pPr>
              <w:spacing w:line="260" w:lineRule="exact"/>
              <w:jc w:val="center"/>
              <w:rPr>
                <w:rFonts w:ascii="宋体"/>
                <w:bCs/>
                <w:color w:val="000000"/>
                <w:szCs w:val="21"/>
              </w:rPr>
            </w:pPr>
            <w:r>
              <w:rPr>
                <w:rFonts w:hint="eastAsia" w:ascii="宋体" w:hAnsi="宋体"/>
                <w:bCs/>
                <w:color w:val="000000"/>
                <w:szCs w:val="21"/>
              </w:rPr>
              <w:t>与教师凳相同</w:t>
            </w:r>
          </w:p>
        </w:tc>
        <w:tc>
          <w:tcPr>
            <w:tcW w:w="709" w:type="dxa"/>
            <w:vAlign w:val="center"/>
          </w:tcPr>
          <w:p>
            <w:pPr>
              <w:spacing w:line="40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400" w:lineRule="exact"/>
              <w:jc w:val="center"/>
              <w:rPr>
                <w:rFonts w:ascii="宋体"/>
                <w:bCs/>
                <w:color w:val="000000"/>
                <w:szCs w:val="21"/>
              </w:rPr>
            </w:pPr>
            <w:r>
              <w:rPr>
                <w:rFonts w:ascii="宋体" w:hAnsi="宋体"/>
                <w:bCs/>
                <w:color w:val="000000"/>
                <w:szCs w:val="21"/>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80" w:hRule="atLeast"/>
        </w:trPr>
        <w:tc>
          <w:tcPr>
            <w:tcW w:w="817" w:type="dxa"/>
            <w:vAlign w:val="center"/>
          </w:tcPr>
          <w:p>
            <w:pPr>
              <w:spacing w:line="400" w:lineRule="exact"/>
              <w:jc w:val="center"/>
              <w:rPr>
                <w:rFonts w:ascii="宋体"/>
                <w:bCs/>
                <w:color w:val="000000"/>
                <w:szCs w:val="21"/>
              </w:rPr>
            </w:pPr>
            <w:r>
              <w:rPr>
                <w:rFonts w:ascii="宋体" w:hAnsi="宋体"/>
                <w:bCs/>
                <w:color w:val="000000"/>
                <w:szCs w:val="21"/>
              </w:rPr>
              <w:t>7</w:t>
            </w:r>
          </w:p>
        </w:tc>
        <w:tc>
          <w:tcPr>
            <w:tcW w:w="1488" w:type="dxa"/>
            <w:vAlign w:val="center"/>
          </w:tcPr>
          <w:p>
            <w:pPr>
              <w:spacing w:line="400" w:lineRule="exact"/>
              <w:jc w:val="center"/>
              <w:rPr>
                <w:rFonts w:ascii="宋体"/>
                <w:bCs/>
                <w:color w:val="000000"/>
                <w:szCs w:val="21"/>
              </w:rPr>
            </w:pPr>
            <w:r>
              <w:rPr>
                <w:rFonts w:hint="eastAsia" w:ascii="宋体" w:hAnsi="宋体"/>
                <w:bCs/>
                <w:color w:val="000000"/>
                <w:szCs w:val="21"/>
              </w:rPr>
              <w:t>电源布线系统</w:t>
            </w:r>
          </w:p>
        </w:tc>
        <w:tc>
          <w:tcPr>
            <w:tcW w:w="6025" w:type="dxa"/>
            <w:vAlign w:val="center"/>
          </w:tcPr>
          <w:p>
            <w:pPr>
              <w:spacing w:line="360" w:lineRule="exact"/>
              <w:jc w:val="left"/>
              <w:rPr>
                <w:rFonts w:ascii="宋体"/>
                <w:bCs/>
                <w:color w:val="000000"/>
                <w:szCs w:val="21"/>
              </w:rPr>
            </w:pPr>
            <w:r>
              <w:rPr>
                <w:rFonts w:hint="eastAsia" w:ascii="宋体" w:hAnsi="宋体" w:cs="宋体"/>
                <w:color w:val="000000"/>
                <w:kern w:val="0"/>
                <w:szCs w:val="21"/>
              </w:rPr>
              <w:t>预埋铺设优质耐压</w:t>
            </w:r>
            <w:r>
              <w:rPr>
                <w:rFonts w:ascii="宋体" w:hAnsi="宋体" w:cs="宋体"/>
                <w:color w:val="000000"/>
                <w:kern w:val="0"/>
                <w:szCs w:val="21"/>
              </w:rPr>
              <w:t>PVC</w:t>
            </w:r>
            <w:r>
              <w:rPr>
                <w:rFonts w:hint="eastAsia" w:ascii="宋体" w:hAnsi="宋体" w:cs="宋体"/>
                <w:color w:val="000000"/>
                <w:kern w:val="0"/>
                <w:szCs w:val="21"/>
              </w:rPr>
              <w:t>套管，主干电源线采用</w:t>
            </w:r>
            <w:r>
              <w:rPr>
                <w:rFonts w:ascii="宋体" w:hAnsi="宋体" w:cs="宋体"/>
                <w:color w:val="000000"/>
                <w:kern w:val="0"/>
                <w:szCs w:val="21"/>
              </w:rPr>
              <w:t>4</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优质多芯铜质护套线，支干电源线采用</w:t>
            </w:r>
            <w:r>
              <w:rPr>
                <w:rFonts w:ascii="宋体" w:hAnsi="宋体" w:cs="宋体"/>
                <w:color w:val="000000"/>
                <w:kern w:val="0"/>
                <w:szCs w:val="21"/>
              </w:rPr>
              <w:t>2.5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w:t>
            </w:r>
            <w:r>
              <w:rPr>
                <w:rFonts w:ascii="宋体" w:hAnsi="宋体" w:cs="宋体"/>
                <w:color w:val="000000"/>
                <w:kern w:val="0"/>
                <w:szCs w:val="21"/>
              </w:rPr>
              <w:t>1.5</w:t>
            </w:r>
            <w:r>
              <w:rPr>
                <w:rFonts w:ascii="宋体" w:hAnsi="宋体"/>
                <w:color w:val="000000"/>
                <w:szCs w:val="21"/>
              </w:rPr>
              <w:t xml:space="preserve"> mm</w:t>
            </w:r>
            <w:r>
              <w:rPr>
                <w:rFonts w:ascii="宋体" w:hAnsi="宋体"/>
                <w:color w:val="000000"/>
                <w:szCs w:val="21"/>
                <w:vertAlign w:val="superscript"/>
              </w:rPr>
              <w:t>2</w:t>
            </w:r>
            <w:r>
              <w:rPr>
                <w:rFonts w:hint="eastAsia" w:ascii="宋体" w:hAnsi="宋体" w:cs="宋体"/>
                <w:color w:val="000000"/>
                <w:kern w:val="0"/>
                <w:szCs w:val="21"/>
              </w:rPr>
              <w:t>优质多芯铜质护套线；所用电源线必须取得检测合格证，保证线路安全。此外，实验室电源布线系统应配备专用地线。</w:t>
            </w:r>
          </w:p>
        </w:tc>
        <w:tc>
          <w:tcPr>
            <w:tcW w:w="709" w:type="dxa"/>
            <w:vAlign w:val="center"/>
          </w:tcPr>
          <w:p>
            <w:pPr>
              <w:spacing w:line="40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40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400" w:lineRule="exact"/>
              <w:jc w:val="center"/>
              <w:rPr>
                <w:rFonts w:hint="eastAsia" w:ascii="宋体" w:hAnsi="宋体" w:eastAsia="宋体"/>
                <w:bCs/>
                <w:color w:val="000000"/>
                <w:szCs w:val="21"/>
                <w:lang w:val="en-US" w:eastAsia="zh-CN"/>
              </w:rPr>
            </w:pPr>
            <w:r>
              <w:rPr>
                <w:rFonts w:hint="eastAsia" w:ascii="宋体" w:hAnsi="宋体"/>
                <w:bCs/>
                <w:color w:val="000000"/>
                <w:szCs w:val="21"/>
                <w:lang w:val="en-US" w:eastAsia="zh-CN"/>
              </w:rPr>
              <w:t>8</w:t>
            </w:r>
          </w:p>
        </w:tc>
        <w:tc>
          <w:tcPr>
            <w:tcW w:w="1488"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lang w:eastAsia="zh-CN"/>
              </w:rPr>
              <w:t>多媒体电视机</w:t>
            </w:r>
          </w:p>
        </w:tc>
        <w:tc>
          <w:tcPr>
            <w:tcW w:w="6025" w:type="dxa"/>
            <w:vAlign w:val="center"/>
          </w:tcPr>
          <w:p>
            <w:pPr>
              <w:spacing w:line="260" w:lineRule="exact"/>
              <w:jc w:val="left"/>
              <w:rPr>
                <w:rFonts w:hint="eastAsia" w:ascii="宋体" w:hAnsi="宋体" w:cs="宋体"/>
                <w:color w:val="000000"/>
                <w:kern w:val="0"/>
                <w:szCs w:val="21"/>
              </w:rPr>
            </w:pPr>
            <w:r>
              <w:rPr>
                <w:rFonts w:hint="eastAsia" w:ascii="宋体" w:hAnsi="宋体" w:cs="宋体"/>
                <w:color w:val="000000"/>
                <w:kern w:val="0"/>
                <w:szCs w:val="21"/>
              </w:rPr>
              <w:t>60寸LED电视机，有USB接口，知名品牌，带安装固定支架。</w:t>
            </w:r>
          </w:p>
        </w:tc>
        <w:tc>
          <w:tcPr>
            <w:tcW w:w="709"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lang w:eastAsia="zh-CN"/>
              </w:rPr>
              <w:t>台</w:t>
            </w:r>
          </w:p>
        </w:tc>
        <w:tc>
          <w:tcPr>
            <w:tcW w:w="708" w:type="dxa"/>
            <w:vAlign w:val="center"/>
          </w:tcPr>
          <w:p>
            <w:pPr>
              <w:spacing w:line="280" w:lineRule="exact"/>
              <w:jc w:val="center"/>
              <w:rPr>
                <w:rFonts w:ascii="宋体" w:hAnsi="宋体"/>
                <w:bCs/>
                <w:color w:val="000000"/>
                <w:szCs w:val="21"/>
              </w:rPr>
            </w:pPr>
            <w:r>
              <w:rPr>
                <w:rFonts w:hint="eastAsia" w:ascii="宋体" w:hAnsi="宋体"/>
                <w:bCs/>
                <w:color w:val="000000"/>
                <w:szCs w:val="21"/>
                <w:lang w:val="en-US" w:eastAsia="zh-CN"/>
              </w:rPr>
              <w:t>1</w:t>
            </w:r>
          </w:p>
        </w:tc>
      </w:tr>
    </w:tbl>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p>
    <w:p>
      <w:pPr>
        <w:spacing w:line="440" w:lineRule="exact"/>
        <w:jc w:val="center"/>
        <w:rPr>
          <w:rFonts w:hint="eastAsia" w:ascii="宋体" w:hAnsi="宋体"/>
          <w:b/>
          <w:bCs w:val="0"/>
          <w:color w:val="000000"/>
          <w:sz w:val="24"/>
          <w:szCs w:val="24"/>
          <w:lang w:eastAsia="zh-CN"/>
        </w:rPr>
      </w:pPr>
      <w:r>
        <w:rPr>
          <w:rFonts w:hint="eastAsia" w:ascii="宋体" w:hAnsi="宋体"/>
          <w:b/>
          <w:bCs w:val="0"/>
          <w:color w:val="000000"/>
          <w:sz w:val="24"/>
          <w:szCs w:val="24"/>
          <w:lang w:eastAsia="zh-CN"/>
        </w:rPr>
        <w:t>单个</w:t>
      </w:r>
      <w:r>
        <w:rPr>
          <w:rFonts w:hint="eastAsia" w:ascii="宋体" w:hAnsi="宋体"/>
          <w:b/>
          <w:bCs w:val="0"/>
          <w:color w:val="000000"/>
          <w:sz w:val="24"/>
          <w:szCs w:val="24"/>
        </w:rPr>
        <w:t>准备室</w:t>
      </w:r>
      <w:r>
        <w:rPr>
          <w:rFonts w:hint="eastAsia" w:ascii="宋体" w:hAnsi="宋体"/>
          <w:b/>
          <w:bCs w:val="0"/>
          <w:color w:val="000000"/>
          <w:sz w:val="24"/>
          <w:szCs w:val="24"/>
          <w:lang w:eastAsia="zh-CN"/>
        </w:rPr>
        <w:t>技术要求及功能描述</w:t>
      </w:r>
    </w:p>
    <w:tbl>
      <w:tblPr>
        <w:tblStyle w:val="7"/>
        <w:tblpPr w:leftFromText="180" w:rightFromText="180" w:vertAnchor="text" w:horzAnchor="page" w:tblpX="1275" w:tblpY="703"/>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701"/>
        <w:gridCol w:w="581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top"/>
          </w:tcPr>
          <w:p>
            <w:pPr>
              <w:spacing w:line="320" w:lineRule="exact"/>
              <w:jc w:val="center"/>
              <w:rPr>
                <w:rFonts w:ascii="宋体"/>
                <w:bCs/>
                <w:color w:val="000000"/>
                <w:szCs w:val="21"/>
              </w:rPr>
            </w:pPr>
            <w:r>
              <w:rPr>
                <w:rFonts w:hint="eastAsia" w:ascii="宋体" w:hAnsi="宋体"/>
                <w:bCs/>
                <w:color w:val="000000"/>
                <w:szCs w:val="21"/>
              </w:rPr>
              <w:t>序号</w:t>
            </w:r>
          </w:p>
        </w:tc>
        <w:tc>
          <w:tcPr>
            <w:tcW w:w="1701" w:type="dxa"/>
            <w:vAlign w:val="top"/>
          </w:tcPr>
          <w:p>
            <w:pPr>
              <w:spacing w:line="320" w:lineRule="exact"/>
              <w:jc w:val="center"/>
              <w:rPr>
                <w:rFonts w:ascii="宋体"/>
                <w:bCs/>
                <w:color w:val="000000"/>
                <w:szCs w:val="21"/>
              </w:rPr>
            </w:pPr>
            <w:r>
              <w:rPr>
                <w:rFonts w:hint="eastAsia" w:ascii="宋体" w:hAnsi="宋体"/>
                <w:bCs/>
                <w:color w:val="000000"/>
                <w:szCs w:val="21"/>
              </w:rPr>
              <w:t>产品名称</w:t>
            </w:r>
          </w:p>
        </w:tc>
        <w:tc>
          <w:tcPr>
            <w:tcW w:w="5812" w:type="dxa"/>
            <w:vAlign w:val="top"/>
          </w:tcPr>
          <w:p>
            <w:pPr>
              <w:spacing w:line="320" w:lineRule="exact"/>
              <w:jc w:val="center"/>
              <w:rPr>
                <w:rFonts w:ascii="宋体"/>
                <w:bCs/>
                <w:color w:val="000000"/>
                <w:szCs w:val="21"/>
              </w:rPr>
            </w:pPr>
            <w:r>
              <w:rPr>
                <w:rFonts w:hint="eastAsia" w:ascii="宋体" w:hAnsi="宋体"/>
                <w:bCs/>
                <w:color w:val="000000"/>
                <w:szCs w:val="21"/>
              </w:rPr>
              <w:t>主要技术指标</w:t>
            </w:r>
          </w:p>
        </w:tc>
        <w:tc>
          <w:tcPr>
            <w:tcW w:w="709" w:type="dxa"/>
            <w:vAlign w:val="top"/>
          </w:tcPr>
          <w:p>
            <w:pPr>
              <w:spacing w:line="320" w:lineRule="exact"/>
              <w:jc w:val="center"/>
              <w:rPr>
                <w:rFonts w:ascii="宋体"/>
                <w:bCs/>
                <w:color w:val="000000"/>
                <w:szCs w:val="21"/>
              </w:rPr>
            </w:pPr>
            <w:r>
              <w:rPr>
                <w:rFonts w:hint="eastAsia" w:ascii="宋体" w:hAnsi="宋体"/>
                <w:bCs/>
                <w:color w:val="000000"/>
                <w:szCs w:val="21"/>
              </w:rPr>
              <w:t>单位</w:t>
            </w:r>
          </w:p>
        </w:tc>
        <w:tc>
          <w:tcPr>
            <w:tcW w:w="708" w:type="dxa"/>
            <w:vAlign w:val="top"/>
          </w:tcPr>
          <w:p>
            <w:pPr>
              <w:spacing w:line="320" w:lineRule="exact"/>
              <w:jc w:val="center"/>
              <w:rPr>
                <w:rFonts w:ascii="宋体"/>
                <w:bCs/>
                <w:color w:val="000000"/>
                <w:szCs w:val="21"/>
              </w:rPr>
            </w:pPr>
            <w:r>
              <w:rPr>
                <w:rFonts w:hint="eastAsia" w:ascii="宋体" w:hAnsi="宋体"/>
                <w:bCs/>
                <w:color w:val="000000"/>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hint="eastAsia" w:ascii="宋体"/>
                <w:bCs/>
                <w:color w:val="000000"/>
                <w:szCs w:val="21"/>
              </w:rPr>
            </w:pPr>
            <w:r>
              <w:rPr>
                <w:rFonts w:hint="eastAsia" w:ascii="宋体" w:hAnsi="宋体"/>
                <w:bCs/>
                <w:color w:val="000000"/>
                <w:szCs w:val="21"/>
              </w:rPr>
              <w:t>1</w:t>
            </w:r>
          </w:p>
        </w:tc>
        <w:tc>
          <w:tcPr>
            <w:tcW w:w="1701" w:type="dxa"/>
            <w:vAlign w:val="center"/>
          </w:tcPr>
          <w:p>
            <w:pPr>
              <w:spacing w:line="280" w:lineRule="exact"/>
              <w:jc w:val="center"/>
              <w:rPr>
                <w:rFonts w:ascii="宋体"/>
                <w:bCs/>
                <w:color w:val="000000"/>
                <w:szCs w:val="21"/>
              </w:rPr>
            </w:pPr>
            <w:r>
              <w:rPr>
                <w:rFonts w:hint="eastAsia" w:ascii="宋体" w:hAnsi="宋体"/>
                <w:bCs/>
                <w:color w:val="000000"/>
                <w:szCs w:val="21"/>
              </w:rPr>
              <w:t>准备台</w:t>
            </w:r>
          </w:p>
        </w:tc>
        <w:tc>
          <w:tcPr>
            <w:tcW w:w="5812" w:type="dxa"/>
            <w:vAlign w:val="center"/>
          </w:tcPr>
          <w:p>
            <w:pPr>
              <w:spacing w:line="320" w:lineRule="exact"/>
              <w:jc w:val="left"/>
              <w:rPr>
                <w:rFonts w:ascii="宋体"/>
                <w:color w:val="000000"/>
                <w:szCs w:val="21"/>
              </w:rPr>
            </w:pPr>
            <w:r>
              <w:rPr>
                <w:rFonts w:hint="eastAsia" w:ascii="宋体" w:hAnsi="宋体"/>
                <w:color w:val="000000"/>
                <w:szCs w:val="21"/>
              </w:rPr>
              <w:t>铝木结构，一体化台面，双面设计，每边</w:t>
            </w:r>
            <w:r>
              <w:rPr>
                <w:rFonts w:ascii="宋体" w:hAnsi="宋体"/>
                <w:color w:val="000000"/>
                <w:szCs w:val="21"/>
              </w:rPr>
              <w:t>4</w:t>
            </w:r>
            <w:r>
              <w:rPr>
                <w:rFonts w:hint="eastAsia" w:ascii="宋体" w:hAnsi="宋体"/>
                <w:color w:val="000000"/>
                <w:szCs w:val="21"/>
              </w:rPr>
              <w:t>个</w:t>
            </w:r>
            <w:r>
              <w:rPr>
                <w:rFonts w:hint="eastAsia" w:ascii="宋体" w:hAnsi="宋体" w:cs="宋体"/>
                <w:color w:val="000000"/>
                <w:kern w:val="0"/>
                <w:szCs w:val="21"/>
              </w:rPr>
              <w:t>抽屉、两组对开门，</w:t>
            </w:r>
            <w:r>
              <w:rPr>
                <w:rFonts w:hint="eastAsia" w:ascii="宋体" w:hAnsi="宋体"/>
                <w:color w:val="000000"/>
                <w:szCs w:val="21"/>
              </w:rPr>
              <w:t>基本要求如下：</w:t>
            </w:r>
          </w:p>
          <w:p>
            <w:pPr>
              <w:spacing w:line="320" w:lineRule="exact"/>
              <w:jc w:val="left"/>
              <w:rPr>
                <w:rFonts w:hint="eastAsia"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）台面尺寸（度宽高）</w:t>
            </w:r>
            <w:r>
              <w:rPr>
                <w:rFonts w:ascii="宋体" w:hAnsi="宋体"/>
                <w:color w:val="000000"/>
                <w:szCs w:val="21"/>
              </w:rPr>
              <w:t>2400mm</w:t>
            </w:r>
            <w:r>
              <w:rPr>
                <w:rFonts w:hint="eastAsia" w:ascii="宋体" w:hAnsi="宋体"/>
                <w:color w:val="000000"/>
                <w:szCs w:val="21"/>
              </w:rPr>
              <w:t>×</w:t>
            </w:r>
            <w:r>
              <w:rPr>
                <w:rFonts w:ascii="宋体" w:hAnsi="宋体"/>
                <w:color w:val="000000"/>
                <w:szCs w:val="21"/>
              </w:rPr>
              <w:t>1100mm</w:t>
            </w:r>
            <w:r>
              <w:rPr>
                <w:rFonts w:hint="eastAsia" w:ascii="宋体" w:hAnsi="宋体"/>
                <w:color w:val="000000"/>
                <w:szCs w:val="21"/>
              </w:rPr>
              <w:t>×</w:t>
            </w:r>
            <w:r>
              <w:rPr>
                <w:rFonts w:ascii="宋体" w:hAnsi="宋体"/>
                <w:color w:val="000000"/>
                <w:szCs w:val="21"/>
              </w:rPr>
              <w:t>850mm</w:t>
            </w:r>
            <w:r>
              <w:rPr>
                <w:rFonts w:hint="eastAsia" w:ascii="宋体" w:hAnsi="宋体"/>
                <w:color w:val="000000"/>
                <w:szCs w:val="21"/>
              </w:rPr>
              <w:t>。</w:t>
            </w:r>
          </w:p>
          <w:p>
            <w:pPr>
              <w:spacing w:line="320" w:lineRule="exact"/>
              <w:jc w:val="left"/>
              <w:rPr>
                <w:rFonts w:hint="eastAsia"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）桌下净空尺寸（高宽）不小于</w:t>
            </w:r>
            <w:r>
              <w:rPr>
                <w:rFonts w:ascii="宋体" w:hAnsi="宋体"/>
                <w:color w:val="000000"/>
                <w:szCs w:val="21"/>
              </w:rPr>
              <w:t>5</w:t>
            </w:r>
            <w:r>
              <w:rPr>
                <w:rFonts w:hint="eastAsia" w:ascii="宋体" w:hAnsi="宋体"/>
                <w:color w:val="000000"/>
                <w:szCs w:val="21"/>
              </w:rPr>
              <w:t>8</w:t>
            </w:r>
            <w:r>
              <w:rPr>
                <w:rFonts w:ascii="宋体" w:hAnsi="宋体"/>
                <w:color w:val="000000"/>
                <w:szCs w:val="21"/>
              </w:rPr>
              <w:t>0mm</w:t>
            </w: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2</w:t>
            </w:r>
            <w:r>
              <w:rPr>
                <w:rFonts w:ascii="宋体" w:hAnsi="宋体"/>
                <w:color w:val="000000"/>
                <w:szCs w:val="21"/>
              </w:rPr>
              <w:t>0mm</w:t>
            </w:r>
            <w:r>
              <w:rPr>
                <w:rFonts w:hint="eastAsia" w:ascii="宋体" w:hAnsi="宋体"/>
                <w:color w:val="000000"/>
                <w:szCs w:val="21"/>
              </w:rPr>
              <w:t>。</w:t>
            </w:r>
          </w:p>
          <w:p>
            <w:pPr>
              <w:spacing w:line="320" w:lineRule="exact"/>
              <w:jc w:val="left"/>
              <w:rPr>
                <w:rFonts w:ascii="宋体" w:cs="宋体"/>
                <w:color w:val="000000"/>
                <w:kern w:val="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）台面材料：采用国内知名品牌生产的优质</w:t>
            </w:r>
            <w:r>
              <w:rPr>
                <w:rFonts w:hint="eastAsia" w:ascii="宋体" w:hAnsi="宋体" w:cs="宋体"/>
                <w:color w:val="000000"/>
                <w:kern w:val="0"/>
                <w:szCs w:val="21"/>
              </w:rPr>
              <w:t>实芯理化板或抗化板，台面厚度不小于</w:t>
            </w:r>
            <w:r>
              <w:rPr>
                <w:rFonts w:ascii="宋体" w:hAnsi="宋体" w:cs="宋体"/>
                <w:color w:val="000000"/>
                <w:kern w:val="0"/>
                <w:szCs w:val="21"/>
              </w:rPr>
              <w:t>12.7mm</w:t>
            </w:r>
            <w:r>
              <w:rPr>
                <w:rFonts w:hint="eastAsia" w:ascii="宋体" w:hAnsi="宋体" w:cs="宋体"/>
                <w:color w:val="000000"/>
                <w:kern w:val="0"/>
                <w:szCs w:val="21"/>
              </w:rPr>
              <w:t>，边缘加厚至</w:t>
            </w:r>
            <w:r>
              <w:rPr>
                <w:rFonts w:ascii="宋体" w:hAnsi="宋体" w:cs="宋体"/>
                <w:color w:val="000000"/>
                <w:kern w:val="0"/>
                <w:szCs w:val="21"/>
              </w:rPr>
              <w:t>25.4</w:t>
            </w:r>
            <w:r>
              <w:rPr>
                <w:rFonts w:ascii="宋体" w:hAnsi="宋体"/>
                <w:color w:val="000000"/>
                <w:szCs w:val="21"/>
              </w:rPr>
              <w:t xml:space="preserve"> mm</w:t>
            </w:r>
            <w:r>
              <w:rPr>
                <w:rFonts w:hint="eastAsia" w:ascii="宋体" w:hAnsi="宋体" w:cs="宋体"/>
                <w:color w:val="000000"/>
                <w:kern w:val="0"/>
                <w:szCs w:val="21"/>
              </w:rPr>
              <w:t>。板材背面</w:t>
            </w:r>
            <w:r>
              <w:rPr>
                <w:rFonts w:hint="eastAsia" w:ascii="宋体" w:hAnsi="宋体"/>
                <w:color w:val="000000"/>
                <w:szCs w:val="21"/>
              </w:rPr>
              <w:t>必须具有不可擦洗（磨灭）的企业防伪标识。</w:t>
            </w:r>
          </w:p>
          <w:p>
            <w:pPr>
              <w:spacing w:line="320" w:lineRule="exact"/>
              <w:jc w:val="left"/>
              <w:rPr>
                <w:rFonts w:ascii="宋体" w:cs="Arial"/>
                <w:color w:val="000000"/>
                <w:kern w:val="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）台体框架：采用模具成型的专用铝合金型材制作，</w:t>
            </w:r>
            <w:r>
              <w:rPr>
                <w:rFonts w:hint="eastAsia" w:ascii="宋体" w:hAnsi="宋体" w:cs="宋体"/>
                <w:color w:val="000000"/>
                <w:kern w:val="0"/>
                <w:szCs w:val="21"/>
              </w:rPr>
              <w:t>铝合金型材的壁厚不小于</w:t>
            </w:r>
            <w:r>
              <w:rPr>
                <w:rFonts w:ascii="宋体" w:hAnsi="宋体" w:cs="宋体"/>
                <w:color w:val="000000"/>
                <w:kern w:val="0"/>
                <w:szCs w:val="21"/>
              </w:rPr>
              <w:t>1.2</w:t>
            </w:r>
            <w:r>
              <w:rPr>
                <w:rFonts w:ascii="宋体" w:hAnsi="宋体"/>
                <w:color w:val="000000"/>
                <w:szCs w:val="21"/>
              </w:rPr>
              <w:t>mm</w:t>
            </w:r>
            <w:r>
              <w:rPr>
                <w:rFonts w:hint="eastAsia" w:ascii="宋体" w:hAnsi="宋体"/>
                <w:color w:val="000000"/>
                <w:szCs w:val="21"/>
              </w:rPr>
              <w:t>。框架的立柱为圆管或方管，框架的</w:t>
            </w:r>
            <w:r>
              <w:rPr>
                <w:rFonts w:hint="eastAsia" w:ascii="宋体" w:hAnsi="宋体" w:cs="宋体"/>
                <w:color w:val="000000"/>
                <w:kern w:val="0"/>
                <w:szCs w:val="21"/>
              </w:rPr>
              <w:t>横梁为方管</w:t>
            </w:r>
            <w:r>
              <w:rPr>
                <w:rFonts w:hint="eastAsia" w:ascii="宋体" w:hAnsi="宋体"/>
                <w:color w:val="000000"/>
                <w:szCs w:val="21"/>
              </w:rPr>
              <w:t>，</w:t>
            </w:r>
            <w:r>
              <w:rPr>
                <w:rFonts w:hint="eastAsia" w:ascii="宋体" w:hAnsi="宋体" w:cs="宋体"/>
                <w:color w:val="000000"/>
                <w:kern w:val="0"/>
                <w:szCs w:val="21"/>
              </w:rPr>
              <w:t>通过</w:t>
            </w:r>
            <w:r>
              <w:rPr>
                <w:rFonts w:ascii="宋体" w:hAnsi="宋体"/>
                <w:color w:val="000000"/>
                <w:szCs w:val="21"/>
              </w:rPr>
              <w:t>ABS</w:t>
            </w:r>
            <w:r>
              <w:rPr>
                <w:rFonts w:hint="eastAsia" w:ascii="宋体" w:hAnsi="宋体"/>
                <w:color w:val="000000"/>
                <w:szCs w:val="21"/>
              </w:rPr>
              <w:t>或金属专用</w:t>
            </w:r>
            <w:r>
              <w:rPr>
                <w:rFonts w:hint="eastAsia" w:ascii="宋体" w:hAnsi="宋体" w:cs="Arial"/>
                <w:color w:val="000000"/>
                <w:kern w:val="0"/>
                <w:szCs w:val="21"/>
              </w:rPr>
              <w:t>连接件组装而成，</w:t>
            </w:r>
            <w:r>
              <w:rPr>
                <w:rFonts w:hint="eastAsia" w:ascii="宋体" w:hAnsi="宋体"/>
                <w:color w:val="000000"/>
                <w:szCs w:val="21"/>
              </w:rPr>
              <w:t>应保证组装接缝严密，连接牢固，无松动现象。采用圆管立柱的，其外径不小于</w:t>
            </w:r>
            <w:r>
              <w:rPr>
                <w:rFonts w:ascii="宋体" w:hAnsi="宋体"/>
                <w:color w:val="000000"/>
                <w:szCs w:val="21"/>
              </w:rPr>
              <w:t>50mm</w:t>
            </w:r>
            <w:r>
              <w:rPr>
                <w:rFonts w:hint="eastAsia" w:ascii="宋体" w:hAnsi="宋体"/>
                <w:color w:val="000000"/>
                <w:szCs w:val="21"/>
              </w:rPr>
              <w:t>；采用方管立柱的，其外径最小的边长不小于28</w:t>
            </w:r>
            <w:r>
              <w:rPr>
                <w:rFonts w:ascii="宋体" w:hAnsi="宋体"/>
                <w:color w:val="000000"/>
                <w:szCs w:val="21"/>
              </w:rPr>
              <w:t>mm</w:t>
            </w:r>
            <w:r>
              <w:rPr>
                <w:rFonts w:hint="eastAsia" w:ascii="宋体" w:hAnsi="宋体" w:cs="宋体"/>
                <w:color w:val="000000"/>
                <w:kern w:val="0"/>
                <w:szCs w:val="21"/>
              </w:rPr>
              <w:t>。</w:t>
            </w:r>
            <w:r>
              <w:rPr>
                <w:rFonts w:hint="eastAsia" w:ascii="宋体" w:hAnsi="宋体"/>
                <w:color w:val="000000"/>
                <w:szCs w:val="21"/>
              </w:rPr>
              <w:t>铝合金型材应带凹槽或山型槽，槽的宽度、深度应与所采用的柜体板材相匹配，接缝严密，无晃动现象。铝合金型材</w:t>
            </w:r>
            <w:r>
              <w:rPr>
                <w:rFonts w:hint="eastAsia" w:ascii="宋体" w:hAnsi="宋体" w:cs="宋体"/>
                <w:color w:val="000000"/>
                <w:kern w:val="0"/>
                <w:szCs w:val="21"/>
              </w:rPr>
              <w:t>表面需经静电粉沫喷涂处理，整体耐腐蚀、防火、防潮、稳固耐用。</w:t>
            </w:r>
          </w:p>
          <w:p>
            <w:pPr>
              <w:spacing w:line="320" w:lineRule="exact"/>
              <w:jc w:val="left"/>
              <w:rPr>
                <w:rFonts w:hint="eastAsia" w:ascii="宋体" w:hAnsi="宋体"/>
                <w:color w:val="00000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）台体衬板</w:t>
            </w:r>
            <w:r>
              <w:rPr>
                <w:rFonts w:hint="eastAsia" w:ascii="宋体" w:hAnsi="宋体"/>
                <w:color w:val="000000"/>
                <w:szCs w:val="21"/>
              </w:rPr>
              <w:t>：用</w:t>
            </w:r>
            <w:r>
              <w:rPr>
                <w:rFonts w:hint="eastAsia" w:ascii="宋体" w:hAnsi="宋体" w:cs="宋体"/>
                <w:color w:val="000000"/>
                <w:kern w:val="0"/>
                <w:szCs w:val="21"/>
              </w:rPr>
              <w:t>厚度为</w:t>
            </w:r>
            <w:r>
              <w:rPr>
                <w:rFonts w:ascii="宋体" w:hAnsi="宋体" w:cs="宋体"/>
                <w:color w:val="000000"/>
                <w:kern w:val="0"/>
                <w:szCs w:val="21"/>
              </w:rPr>
              <w:t>16mm</w:t>
            </w:r>
            <w:r>
              <w:rPr>
                <w:rFonts w:hint="eastAsia" w:ascii="宋体" w:hAnsi="宋体"/>
                <w:b/>
                <w:color w:val="000000"/>
                <w:szCs w:val="21"/>
              </w:rPr>
              <w:t>±</w:t>
            </w:r>
            <w:r>
              <w:rPr>
                <w:rFonts w:ascii="宋体" w:hAnsi="宋体"/>
                <w:color w:val="000000"/>
                <w:szCs w:val="21"/>
              </w:rPr>
              <w:t>0.3 mm</w:t>
            </w:r>
            <w:r>
              <w:rPr>
                <w:rFonts w:hint="eastAsia" w:ascii="宋体" w:hAnsi="宋体"/>
                <w:color w:val="000000"/>
                <w:szCs w:val="21"/>
              </w:rPr>
              <w:t>、</w:t>
            </w:r>
            <w:r>
              <w:rPr>
                <w:rFonts w:hint="eastAsia" w:ascii="宋体" w:hAnsi="宋体"/>
                <w:b/>
                <w:color w:val="000000"/>
                <w:szCs w:val="21"/>
              </w:rPr>
              <w:t>彩色</w:t>
            </w:r>
            <w:r>
              <w:rPr>
                <w:rFonts w:hint="eastAsia" w:ascii="宋体" w:hAnsi="宋体"/>
                <w:color w:val="000000"/>
                <w:szCs w:val="21"/>
              </w:rPr>
              <w:t>和</w:t>
            </w:r>
            <w:r>
              <w:rPr>
                <w:rFonts w:hint="eastAsia" w:ascii="宋体" w:hAnsi="宋体"/>
                <w:b/>
                <w:color w:val="000000"/>
                <w:szCs w:val="21"/>
              </w:rPr>
              <w:t>灰白色</w:t>
            </w:r>
            <w:r>
              <w:rPr>
                <w:rFonts w:hint="eastAsia" w:ascii="宋体" w:hAnsi="宋体"/>
                <w:color w:val="000000"/>
                <w:szCs w:val="21"/>
              </w:rPr>
              <w:t>双面</w:t>
            </w:r>
            <w:r>
              <w:rPr>
                <w:rFonts w:hint="eastAsia" w:ascii="宋体" w:hAnsi="宋体" w:cs="宋体"/>
                <w:color w:val="000000"/>
                <w:kern w:val="0"/>
                <w:szCs w:val="21"/>
              </w:rPr>
              <w:t>三聚氰胺板（即双饰面板）作为台体衬板，其内芯的</w:t>
            </w:r>
            <w:r>
              <w:rPr>
                <w:rFonts w:hint="eastAsia" w:ascii="宋体" w:hAnsi="宋体"/>
                <w:color w:val="000000"/>
                <w:szCs w:val="21"/>
              </w:rPr>
              <w:t>基材为</w:t>
            </w:r>
            <w:r>
              <w:rPr>
                <w:rFonts w:hint="eastAsia" w:ascii="宋体" w:hAnsi="宋体"/>
                <w:b/>
                <w:color w:val="000000"/>
                <w:szCs w:val="21"/>
              </w:rPr>
              <w:t>聚木屑</w:t>
            </w:r>
            <w:r>
              <w:rPr>
                <w:rFonts w:hint="eastAsia" w:ascii="宋体" w:hAnsi="宋体"/>
                <w:color w:val="000000"/>
                <w:szCs w:val="21"/>
              </w:rPr>
              <w:t>纤维板，外漏截面采用</w:t>
            </w:r>
            <w:r>
              <w:rPr>
                <w:rFonts w:ascii="宋体" w:hAnsi="宋体" w:cs="宋体"/>
                <w:color w:val="000000"/>
                <w:kern w:val="0"/>
                <w:szCs w:val="21"/>
              </w:rPr>
              <w:t>1.5mm</w:t>
            </w:r>
            <w:r>
              <w:rPr>
                <w:rFonts w:hint="eastAsia" w:ascii="宋体" w:hAnsi="宋体" w:cs="宋体"/>
                <w:color w:val="000000"/>
                <w:kern w:val="0"/>
                <w:szCs w:val="21"/>
              </w:rPr>
              <w:t>厚塑制优质封边条机械封边；</w:t>
            </w:r>
            <w:r>
              <w:rPr>
                <w:rFonts w:hint="eastAsia" w:ascii="宋体" w:hAnsi="宋体"/>
                <w:b/>
                <w:color w:val="000000"/>
                <w:szCs w:val="21"/>
              </w:rPr>
              <w:t>甲醛释放限量指标</w:t>
            </w:r>
            <w:r>
              <w:rPr>
                <w:rFonts w:hint="eastAsia" w:ascii="宋体" w:hAnsi="宋体"/>
                <w:color w:val="000000"/>
                <w:szCs w:val="21"/>
              </w:rPr>
              <w:t>应符合</w:t>
            </w:r>
            <w:r>
              <w:rPr>
                <w:rFonts w:ascii="宋体" w:hAnsi="宋体"/>
                <w:color w:val="000000"/>
                <w:szCs w:val="21"/>
              </w:rPr>
              <w:t>GB18580</w:t>
            </w:r>
            <w:r>
              <w:rPr>
                <w:rFonts w:hint="eastAsia" w:ascii="宋体" w:hAnsi="宋体"/>
                <w:color w:val="000000"/>
                <w:szCs w:val="21"/>
              </w:rPr>
              <w:t>的要求。</w:t>
            </w:r>
          </w:p>
          <w:p>
            <w:pPr>
              <w:spacing w:line="320" w:lineRule="exact"/>
              <w:jc w:val="left"/>
              <w:rPr>
                <w:rFonts w:ascii="宋体" w:cs="宋体"/>
                <w:color w:val="000000"/>
                <w:kern w:val="0"/>
                <w:szCs w:val="21"/>
              </w:rPr>
            </w:pPr>
            <w:r>
              <w:rPr>
                <w:rFonts w:hint="eastAsia" w:ascii="宋体" w:hAnsi="宋体" w:cs="宋体"/>
                <w:color w:val="000000"/>
                <w:kern w:val="0"/>
                <w:szCs w:val="21"/>
              </w:rPr>
              <w:t>（6）</w:t>
            </w:r>
            <w:r>
              <w:rPr>
                <w:rFonts w:hint="eastAsia" w:ascii="宋体" w:hAnsi="宋体"/>
                <w:color w:val="000000"/>
                <w:szCs w:val="21"/>
              </w:rPr>
              <w:t>水池柜：</w:t>
            </w:r>
            <w:r>
              <w:rPr>
                <w:rFonts w:hint="eastAsia" w:ascii="宋体" w:hAnsi="宋体" w:cs="宋体"/>
                <w:color w:val="000000"/>
                <w:kern w:val="0"/>
                <w:szCs w:val="21"/>
              </w:rPr>
              <w:t>演示台一侧应设置水池柜，安放水槽，并设置活动检修门，便于进行维护。</w:t>
            </w:r>
          </w:p>
          <w:p>
            <w:pPr>
              <w:spacing w:line="320" w:lineRule="exact"/>
              <w:jc w:val="left"/>
              <w:rPr>
                <w:rFonts w:ascii="宋体" w:cs="宋体"/>
                <w:color w:val="000000"/>
                <w:kern w:val="0"/>
                <w:szCs w:val="21"/>
              </w:rPr>
            </w:pPr>
            <w:r>
              <w:rPr>
                <w:rFonts w:hint="eastAsia" w:ascii="宋体" w:hAnsi="宋体" w:cs="宋体"/>
                <w:color w:val="000000"/>
                <w:kern w:val="0"/>
                <w:szCs w:val="21"/>
              </w:rPr>
              <w:t>（7）支脚：采用</w:t>
            </w:r>
            <w:r>
              <w:rPr>
                <w:rFonts w:hint="eastAsia" w:ascii="宋体" w:hAnsi="宋体" w:cs="Arial"/>
                <w:color w:val="000000"/>
                <w:kern w:val="0"/>
                <w:szCs w:val="21"/>
              </w:rPr>
              <w:t>直径不小于</w:t>
            </w:r>
            <w:r>
              <w:rPr>
                <w:rFonts w:ascii="宋体" w:hAnsi="宋体" w:cs="Arial"/>
                <w:color w:val="000000"/>
                <w:kern w:val="0"/>
                <w:szCs w:val="21"/>
              </w:rPr>
              <w:t>10mm</w:t>
            </w:r>
            <w:r>
              <w:rPr>
                <w:rFonts w:hint="eastAsia" w:ascii="宋体" w:hAnsi="宋体" w:cs="Arial"/>
                <w:color w:val="000000"/>
                <w:kern w:val="0"/>
                <w:szCs w:val="21"/>
              </w:rPr>
              <w:t>的不锈钢螺杆与</w:t>
            </w:r>
            <w:r>
              <w:rPr>
                <w:rFonts w:ascii="宋体" w:hAnsi="宋体" w:cs="Arial"/>
                <w:color w:val="000000"/>
                <w:kern w:val="0"/>
                <w:szCs w:val="21"/>
              </w:rPr>
              <w:t>ABS</w:t>
            </w:r>
            <w:r>
              <w:rPr>
                <w:rFonts w:hint="eastAsia" w:ascii="宋体" w:hAnsi="宋体" w:cs="Arial"/>
                <w:color w:val="000000"/>
                <w:kern w:val="0"/>
                <w:szCs w:val="21"/>
              </w:rPr>
              <w:t>工程塑料一次注塑成型的脚垫，高度可调节</w:t>
            </w:r>
            <w:r>
              <w:rPr>
                <w:rFonts w:hint="eastAsia" w:ascii="宋体" w:hAnsi="宋体" w:cs="宋体"/>
                <w:color w:val="000000"/>
                <w:kern w:val="0"/>
                <w:szCs w:val="21"/>
              </w:rPr>
              <w:t>，并可锁紧。</w:t>
            </w:r>
          </w:p>
          <w:p>
            <w:pPr>
              <w:spacing w:line="320" w:lineRule="exact"/>
              <w:jc w:val="left"/>
              <w:rPr>
                <w:rFonts w:ascii="宋体" w:cs="宋体"/>
                <w:color w:val="000000"/>
                <w:kern w:val="0"/>
                <w:szCs w:val="21"/>
              </w:rPr>
            </w:pPr>
            <w:r>
              <w:rPr>
                <w:rFonts w:hint="eastAsia" w:ascii="宋体" w:hAnsi="宋体" w:cs="宋体"/>
                <w:color w:val="000000"/>
                <w:kern w:val="0"/>
                <w:szCs w:val="21"/>
              </w:rPr>
              <w:t>（8）柜门铰链：采用优质不锈钢定位铰链，铰链的壁厚不小于</w:t>
            </w:r>
            <w:r>
              <w:rPr>
                <w:rFonts w:ascii="宋体" w:hAnsi="宋体" w:cs="宋体"/>
                <w:color w:val="000000"/>
                <w:kern w:val="0"/>
                <w:szCs w:val="21"/>
              </w:rPr>
              <w:t>1.5mm</w:t>
            </w:r>
            <w:r>
              <w:rPr>
                <w:rFonts w:hint="eastAsia" w:ascii="宋体" w:hAnsi="宋体" w:cs="宋体"/>
                <w:color w:val="000000"/>
                <w:kern w:val="0"/>
                <w:szCs w:val="21"/>
              </w:rPr>
              <w:t>，安全、牢固、防腐、耐用。</w:t>
            </w:r>
          </w:p>
          <w:p>
            <w:pPr>
              <w:spacing w:line="320" w:lineRule="exact"/>
              <w:jc w:val="left"/>
              <w:rPr>
                <w:rFonts w:ascii="宋体"/>
                <w:b/>
                <w:color w:val="000000"/>
                <w:szCs w:val="21"/>
              </w:rPr>
            </w:pPr>
            <w:r>
              <w:rPr>
                <w:rFonts w:hint="eastAsia" w:ascii="宋体" w:hAnsi="宋体" w:cs="宋体"/>
                <w:color w:val="000000"/>
                <w:kern w:val="0"/>
                <w:szCs w:val="21"/>
              </w:rPr>
              <w:t>（9）抽屉滑道：采用优质消声三节滑轨，壁厚</w:t>
            </w:r>
            <w:r>
              <w:rPr>
                <w:rFonts w:ascii="宋体" w:hAnsi="宋体" w:cs="宋体"/>
                <w:color w:val="000000"/>
                <w:kern w:val="0"/>
                <w:szCs w:val="21"/>
              </w:rPr>
              <w:t>1.5mm</w:t>
            </w:r>
            <w:r>
              <w:rPr>
                <w:rFonts w:hint="eastAsia" w:ascii="宋体" w:hAnsi="宋体" w:cs="宋体"/>
                <w:color w:val="000000"/>
                <w:kern w:val="0"/>
                <w:szCs w:val="21"/>
              </w:rPr>
              <w:t>优质合金钢板一次性成型加工，表面经环氧树脂静电喷涂。</w:t>
            </w:r>
          </w:p>
        </w:tc>
        <w:tc>
          <w:tcPr>
            <w:tcW w:w="709" w:type="dxa"/>
            <w:vAlign w:val="center"/>
          </w:tcPr>
          <w:p>
            <w:pPr>
              <w:spacing w:line="280" w:lineRule="exact"/>
              <w:jc w:val="center"/>
              <w:rPr>
                <w:rFonts w:ascii="宋体"/>
                <w:bCs/>
                <w:color w:val="000000"/>
                <w:szCs w:val="21"/>
              </w:rPr>
            </w:pPr>
            <w:r>
              <w:rPr>
                <w:rFonts w:hint="eastAsia" w:ascii="宋体" w:hAnsi="宋体"/>
                <w:bCs/>
                <w:color w:val="000000"/>
                <w:szCs w:val="21"/>
              </w:rPr>
              <w:t>张</w:t>
            </w:r>
          </w:p>
        </w:tc>
        <w:tc>
          <w:tcPr>
            <w:tcW w:w="708" w:type="dxa"/>
            <w:vAlign w:val="center"/>
          </w:tcPr>
          <w:p>
            <w:pPr>
              <w:spacing w:line="280" w:lineRule="exact"/>
              <w:jc w:val="center"/>
              <w:rPr>
                <w:rFonts w:ascii="宋体"/>
                <w:bCs/>
                <w:color w:val="000000"/>
                <w:szCs w:val="21"/>
              </w:rPr>
            </w:pPr>
            <w:r>
              <w:rPr>
                <w:rFonts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hint="eastAsia" w:ascii="宋体"/>
                <w:bCs/>
                <w:color w:val="000000"/>
                <w:szCs w:val="21"/>
              </w:rPr>
              <w:t>2</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水嘴</w:t>
            </w:r>
          </w:p>
        </w:tc>
        <w:tc>
          <w:tcPr>
            <w:tcW w:w="5812" w:type="dxa"/>
            <w:vAlign w:val="center"/>
          </w:tcPr>
          <w:p>
            <w:pPr>
              <w:spacing w:line="360" w:lineRule="exact"/>
              <w:jc w:val="center"/>
              <w:rPr>
                <w:rFonts w:ascii="宋体"/>
                <w:bCs/>
                <w:color w:val="000000"/>
                <w:szCs w:val="21"/>
              </w:rPr>
            </w:pPr>
            <w:r>
              <w:rPr>
                <w:rFonts w:hint="eastAsia" w:ascii="宋体" w:hAnsi="宋体"/>
                <w:color w:val="000000"/>
                <w:szCs w:val="21"/>
              </w:rPr>
              <w:t>铜质</w:t>
            </w:r>
            <w:r>
              <w:rPr>
                <w:rFonts w:hint="eastAsia" w:ascii="宋体" w:hAnsi="宋体" w:cs="宋体"/>
                <w:color w:val="000000"/>
                <w:kern w:val="0"/>
                <w:szCs w:val="21"/>
              </w:rPr>
              <w:t>喷塑三联式高位水嘴、陶瓷芯片水阀</w:t>
            </w:r>
          </w:p>
        </w:tc>
        <w:tc>
          <w:tcPr>
            <w:tcW w:w="709" w:type="dxa"/>
            <w:vAlign w:val="center"/>
          </w:tcPr>
          <w:p>
            <w:pPr>
              <w:spacing w:line="360" w:lineRule="exact"/>
              <w:jc w:val="center"/>
              <w:rPr>
                <w:rFonts w:ascii="宋体"/>
                <w:bCs/>
                <w:color w:val="000000"/>
                <w:szCs w:val="21"/>
              </w:rPr>
            </w:pPr>
            <w:r>
              <w:rPr>
                <w:rFonts w:hint="eastAsia" w:ascii="宋体" w:hAnsi="宋体"/>
                <w:bCs/>
                <w:color w:val="000000"/>
                <w:szCs w:val="21"/>
              </w:rPr>
              <w:t>套</w:t>
            </w:r>
          </w:p>
        </w:tc>
        <w:tc>
          <w:tcPr>
            <w:tcW w:w="708"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60" w:lineRule="exact"/>
              <w:jc w:val="center"/>
              <w:rPr>
                <w:rFonts w:hint="eastAsia" w:ascii="宋体"/>
                <w:bCs/>
                <w:color w:val="000000"/>
                <w:szCs w:val="21"/>
              </w:rPr>
            </w:pPr>
            <w:r>
              <w:rPr>
                <w:rFonts w:hint="eastAsia" w:ascii="宋体" w:hAnsi="宋体"/>
                <w:bCs/>
                <w:color w:val="000000"/>
                <w:szCs w:val="21"/>
              </w:rPr>
              <w:t>3</w:t>
            </w:r>
          </w:p>
        </w:tc>
        <w:tc>
          <w:tcPr>
            <w:tcW w:w="1701" w:type="dxa"/>
            <w:vAlign w:val="center"/>
          </w:tcPr>
          <w:p>
            <w:pPr>
              <w:spacing w:line="360" w:lineRule="exact"/>
              <w:jc w:val="center"/>
              <w:rPr>
                <w:rFonts w:ascii="宋体"/>
                <w:bCs/>
                <w:color w:val="000000"/>
                <w:szCs w:val="21"/>
              </w:rPr>
            </w:pPr>
            <w:r>
              <w:rPr>
                <w:rFonts w:hint="eastAsia" w:ascii="宋体" w:hAnsi="宋体"/>
                <w:bCs/>
                <w:color w:val="000000"/>
                <w:szCs w:val="21"/>
              </w:rPr>
              <w:t>水槽</w:t>
            </w:r>
          </w:p>
        </w:tc>
        <w:tc>
          <w:tcPr>
            <w:tcW w:w="5812" w:type="dxa"/>
            <w:vAlign w:val="center"/>
          </w:tcPr>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）采用高密度黑色</w:t>
            </w:r>
            <w:r>
              <w:rPr>
                <w:rFonts w:ascii="宋体" w:hAnsi="宋体"/>
                <w:color w:val="000000"/>
                <w:szCs w:val="21"/>
              </w:rPr>
              <w:t>PPR</w:t>
            </w:r>
            <w:r>
              <w:rPr>
                <w:rFonts w:hint="eastAsia" w:ascii="宋体" w:hAnsi="宋体"/>
                <w:color w:val="000000"/>
                <w:szCs w:val="21"/>
              </w:rPr>
              <w:t>一体化水槽，其内腔尺寸（长宽高）</w:t>
            </w:r>
            <w:r>
              <w:rPr>
                <w:rFonts w:ascii="宋体" w:hAnsi="宋体"/>
                <w:color w:val="000000"/>
                <w:szCs w:val="21"/>
              </w:rPr>
              <w:t>485mm</w:t>
            </w:r>
            <w:r>
              <w:rPr>
                <w:rFonts w:hint="eastAsia" w:ascii="宋体" w:hAnsi="宋体"/>
                <w:color w:val="000000"/>
                <w:szCs w:val="21"/>
              </w:rPr>
              <w:t>×</w:t>
            </w:r>
            <w:r>
              <w:rPr>
                <w:rFonts w:ascii="宋体" w:hAnsi="宋体"/>
                <w:color w:val="000000"/>
                <w:szCs w:val="21"/>
              </w:rPr>
              <w:t>385 mm</w:t>
            </w:r>
            <w:r>
              <w:rPr>
                <w:rFonts w:hint="eastAsia" w:ascii="宋体" w:hAnsi="宋体"/>
                <w:color w:val="000000"/>
                <w:szCs w:val="21"/>
              </w:rPr>
              <w:t>×</w:t>
            </w:r>
            <w:r>
              <w:rPr>
                <w:rFonts w:ascii="宋体" w:hAnsi="宋体"/>
                <w:color w:val="000000"/>
                <w:szCs w:val="21"/>
              </w:rPr>
              <w:t>290mm</w:t>
            </w:r>
            <w:r>
              <w:rPr>
                <w:rFonts w:hint="eastAsia" w:ascii="宋体" w:hAnsi="宋体"/>
                <w:color w:val="000000"/>
                <w:szCs w:val="21"/>
              </w:rPr>
              <w:t>，水槽厚度不小于</w:t>
            </w:r>
            <w:r>
              <w:rPr>
                <w:rFonts w:ascii="宋体" w:hAnsi="宋体"/>
                <w:color w:val="000000"/>
                <w:szCs w:val="21"/>
              </w:rPr>
              <w:t>5mm</w:t>
            </w:r>
            <w:r>
              <w:rPr>
                <w:rFonts w:hint="eastAsia" w:ascii="宋体" w:hAnsi="宋体"/>
                <w:color w:val="000000"/>
                <w:szCs w:val="21"/>
              </w:rPr>
              <w:t>。</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）水槽应具有弹性、耐酸碱、耐热、耐有机溶剂；排水口应有水封装置。</w:t>
            </w:r>
          </w:p>
          <w:p>
            <w:pPr>
              <w:spacing w:line="360" w:lineRule="exact"/>
              <w:jc w:val="left"/>
              <w:rPr>
                <w:rFonts w:ascii="宋体"/>
                <w:color w:val="00000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w:t>
            </w:r>
            <w:r>
              <w:rPr>
                <w:rFonts w:hint="eastAsia" w:ascii="宋体" w:hAnsi="宋体" w:cs="宋体"/>
                <w:b/>
                <w:color w:val="000000"/>
                <w:kern w:val="0"/>
                <w:szCs w:val="21"/>
              </w:rPr>
              <w:t>水槽应采取</w:t>
            </w:r>
            <w:r>
              <w:rPr>
                <w:rFonts w:hint="eastAsia" w:ascii="宋体" w:hAnsi="宋体"/>
                <w:b/>
                <w:color w:val="000000"/>
                <w:szCs w:val="21"/>
              </w:rPr>
              <w:t>台下托底式安装（带支撑托架）</w:t>
            </w:r>
            <w:r>
              <w:rPr>
                <w:rFonts w:hint="eastAsia" w:ascii="宋体" w:hAnsi="宋体"/>
                <w:color w:val="000000"/>
                <w:szCs w:val="21"/>
              </w:rPr>
              <w:t>，四周应密封，无漏水现象。</w:t>
            </w:r>
          </w:p>
          <w:p>
            <w:pPr>
              <w:spacing w:line="360" w:lineRule="exact"/>
              <w:jc w:val="left"/>
              <w:rPr>
                <w:rFonts w:asci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）水槽的上水、下水均隐蔽在水池柜内。</w:t>
            </w:r>
          </w:p>
          <w:p>
            <w:pPr>
              <w:spacing w:line="360" w:lineRule="exact"/>
              <w:jc w:val="left"/>
              <w:rPr>
                <w:rFonts w:ascii="宋体"/>
                <w:bCs/>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w:t>
            </w:r>
            <w:r>
              <w:rPr>
                <w:rFonts w:hint="eastAsia" w:ascii="宋体" w:hAnsi="宋体"/>
                <w:b/>
                <w:color w:val="000000"/>
                <w:szCs w:val="21"/>
              </w:rPr>
              <w:t>排水管必须连接可靠，避免因松动脱落造成漏水，引起电源短路，形成安全隐患。</w:t>
            </w:r>
          </w:p>
        </w:tc>
        <w:tc>
          <w:tcPr>
            <w:tcW w:w="709" w:type="dxa"/>
            <w:vAlign w:val="center"/>
          </w:tcPr>
          <w:p>
            <w:pPr>
              <w:spacing w:line="360" w:lineRule="exact"/>
              <w:jc w:val="center"/>
              <w:rPr>
                <w:rFonts w:hint="eastAsia" w:ascii="宋体" w:hAnsi="宋体"/>
                <w:bCs/>
                <w:color w:val="000000"/>
                <w:szCs w:val="21"/>
              </w:rPr>
            </w:pPr>
            <w:r>
              <w:rPr>
                <w:rFonts w:hint="eastAsia" w:ascii="宋体" w:hAnsi="宋体"/>
                <w:bCs/>
                <w:color w:val="000000"/>
                <w:szCs w:val="21"/>
              </w:rPr>
              <w:t>个</w:t>
            </w:r>
          </w:p>
        </w:tc>
        <w:tc>
          <w:tcPr>
            <w:tcW w:w="708"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320" w:lineRule="exact"/>
              <w:jc w:val="center"/>
              <w:rPr>
                <w:rFonts w:hint="eastAsia" w:ascii="宋体"/>
                <w:bCs/>
                <w:color w:val="000000"/>
                <w:szCs w:val="21"/>
              </w:rPr>
            </w:pPr>
            <w:r>
              <w:rPr>
                <w:rFonts w:hint="eastAsia" w:ascii="宋体" w:hAnsi="宋体"/>
                <w:bCs/>
                <w:color w:val="000000"/>
                <w:szCs w:val="21"/>
              </w:rPr>
              <w:t>4</w:t>
            </w:r>
          </w:p>
        </w:tc>
        <w:tc>
          <w:tcPr>
            <w:tcW w:w="1701" w:type="dxa"/>
            <w:vAlign w:val="center"/>
          </w:tcPr>
          <w:p>
            <w:pPr>
              <w:spacing w:line="320" w:lineRule="exact"/>
              <w:jc w:val="center"/>
              <w:rPr>
                <w:rFonts w:ascii="宋体"/>
                <w:bCs/>
                <w:color w:val="000000"/>
                <w:szCs w:val="21"/>
              </w:rPr>
            </w:pPr>
            <w:r>
              <w:rPr>
                <w:rFonts w:hint="eastAsia" w:ascii="宋体" w:hAnsi="宋体"/>
                <w:bCs/>
                <w:color w:val="000000"/>
                <w:szCs w:val="21"/>
              </w:rPr>
              <w:t>水池柜</w:t>
            </w:r>
          </w:p>
        </w:tc>
        <w:tc>
          <w:tcPr>
            <w:tcW w:w="5812" w:type="dxa"/>
            <w:vAlign w:val="center"/>
          </w:tcPr>
          <w:p>
            <w:pPr>
              <w:spacing w:line="320" w:lineRule="exact"/>
              <w:jc w:val="left"/>
              <w:rPr>
                <w:rFonts w:ascii="宋体"/>
                <w:color w:val="000000"/>
                <w:szCs w:val="21"/>
              </w:rPr>
            </w:pPr>
            <w:r>
              <w:rPr>
                <w:rFonts w:hint="eastAsia" w:ascii="宋体" w:hAnsi="宋体"/>
                <w:color w:val="000000"/>
                <w:szCs w:val="21"/>
              </w:rPr>
              <w:t>铝木结构，基本要求如下：</w:t>
            </w:r>
          </w:p>
          <w:p>
            <w:pPr>
              <w:spacing w:line="320" w:lineRule="exact"/>
              <w:jc w:val="left"/>
              <w:rPr>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w:t>
            </w:r>
            <w:r>
              <w:rPr>
                <w:rFonts w:hint="eastAsia"/>
                <w:color w:val="000000"/>
                <w:szCs w:val="21"/>
              </w:rPr>
              <w:t>台面尺寸（长宽高）</w:t>
            </w:r>
            <w:r>
              <w:rPr>
                <w:color w:val="000000"/>
                <w:szCs w:val="21"/>
              </w:rPr>
              <w:t>700mm</w:t>
            </w:r>
            <w:r>
              <w:rPr>
                <w:rFonts w:hint="eastAsia"/>
                <w:color w:val="000000"/>
                <w:szCs w:val="21"/>
              </w:rPr>
              <w:t>×</w:t>
            </w:r>
            <w:r>
              <w:rPr>
                <w:color w:val="000000"/>
                <w:szCs w:val="21"/>
              </w:rPr>
              <w:t>600mm</w:t>
            </w:r>
            <w:r>
              <w:rPr>
                <w:rFonts w:hint="eastAsia"/>
                <w:color w:val="000000"/>
                <w:szCs w:val="21"/>
              </w:rPr>
              <w:t>×</w:t>
            </w:r>
            <w:r>
              <w:rPr>
                <w:color w:val="000000"/>
                <w:szCs w:val="21"/>
              </w:rPr>
              <w:t>7</w:t>
            </w:r>
            <w:r>
              <w:rPr>
                <w:rFonts w:hint="eastAsia"/>
                <w:color w:val="000000"/>
                <w:szCs w:val="21"/>
              </w:rPr>
              <w:t>6</w:t>
            </w:r>
            <w:r>
              <w:rPr>
                <w:color w:val="000000"/>
                <w:szCs w:val="21"/>
              </w:rPr>
              <w:t>0mm</w:t>
            </w:r>
          </w:p>
          <w:p>
            <w:pPr>
              <w:spacing w:line="320" w:lineRule="exact"/>
              <w:jc w:val="left"/>
              <w:rPr>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w:t>
            </w:r>
            <w:r>
              <w:rPr>
                <w:rFonts w:hint="eastAsia"/>
                <w:color w:val="000000"/>
                <w:szCs w:val="21"/>
              </w:rPr>
              <w:t>台面材料：</w:t>
            </w:r>
            <w:r>
              <w:rPr>
                <w:rFonts w:hint="eastAsia" w:ascii="宋体" w:hAnsi="宋体" w:cs="宋体"/>
                <w:color w:val="000000"/>
                <w:kern w:val="0"/>
                <w:szCs w:val="21"/>
              </w:rPr>
              <w:t>实芯理化板或抗化板边框，并安装挡水边沿</w:t>
            </w:r>
            <w:r>
              <w:rPr>
                <w:rFonts w:hint="eastAsia"/>
                <w:color w:val="000000"/>
                <w:szCs w:val="21"/>
              </w:rPr>
              <w:t>。</w:t>
            </w:r>
          </w:p>
          <w:p>
            <w:pPr>
              <w:spacing w:line="320" w:lineRule="exact"/>
              <w:jc w:val="left"/>
              <w:rPr>
                <w:rFonts w:ascii="Arial" w:hAnsi="Arial" w:cs="Arial"/>
                <w:color w:val="000000"/>
                <w:kern w:val="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）柜体</w:t>
            </w:r>
            <w:r>
              <w:rPr>
                <w:rFonts w:hint="eastAsia"/>
                <w:color w:val="000000"/>
                <w:szCs w:val="21"/>
              </w:rPr>
              <w:t>框架：与准备台相同。</w:t>
            </w:r>
          </w:p>
          <w:p>
            <w:pPr>
              <w:spacing w:line="320" w:lineRule="exact"/>
              <w:jc w:val="left"/>
              <w:rPr>
                <w:rFonts w:ascii="宋体"/>
                <w:color w:val="000000"/>
                <w:szCs w:val="21"/>
              </w:rPr>
            </w:pPr>
            <w:r>
              <w:rPr>
                <w:rFonts w:hint="eastAsia" w:ascii="宋体" w:hAnsi="宋体" w:cs="宋体"/>
                <w:color w:val="000000"/>
                <w:kern w:val="0"/>
                <w:szCs w:val="21"/>
              </w:rPr>
              <w:t>（</w:t>
            </w:r>
            <w:r>
              <w:rPr>
                <w:rFonts w:ascii="宋体" w:hAnsi="宋体" w:cs="宋体"/>
                <w:color w:val="000000"/>
                <w:kern w:val="0"/>
                <w:szCs w:val="21"/>
              </w:rPr>
              <w:t>4</w:t>
            </w:r>
            <w:r>
              <w:rPr>
                <w:rFonts w:hint="eastAsia" w:ascii="宋体" w:hAnsi="宋体" w:cs="宋体"/>
                <w:color w:val="000000"/>
                <w:kern w:val="0"/>
                <w:szCs w:val="21"/>
              </w:rPr>
              <w:t>）柜体</w:t>
            </w:r>
            <w:r>
              <w:rPr>
                <w:rFonts w:hint="eastAsia" w:ascii="宋体" w:hAnsi="宋体"/>
                <w:color w:val="000000"/>
                <w:szCs w:val="21"/>
              </w:rPr>
              <w:t>衬板：</w:t>
            </w:r>
            <w:r>
              <w:rPr>
                <w:rFonts w:hint="eastAsia"/>
                <w:color w:val="000000"/>
                <w:szCs w:val="21"/>
              </w:rPr>
              <w:t>与准备台相同，外侧为活动检修门。</w:t>
            </w:r>
          </w:p>
          <w:p>
            <w:pPr>
              <w:spacing w:line="320" w:lineRule="exact"/>
              <w:jc w:val="left"/>
              <w:rPr>
                <w:rFonts w:ascii="宋体"/>
                <w:color w:val="00000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）柜脚：</w:t>
            </w:r>
            <w:r>
              <w:rPr>
                <w:rFonts w:hint="eastAsia"/>
                <w:color w:val="000000"/>
                <w:szCs w:val="21"/>
              </w:rPr>
              <w:t>与准备台相同。</w:t>
            </w:r>
          </w:p>
        </w:tc>
        <w:tc>
          <w:tcPr>
            <w:tcW w:w="709"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rPr>
              <w:t>个</w:t>
            </w:r>
          </w:p>
        </w:tc>
        <w:tc>
          <w:tcPr>
            <w:tcW w:w="708"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line="280" w:lineRule="exact"/>
              <w:jc w:val="center"/>
              <w:rPr>
                <w:rFonts w:ascii="宋体"/>
                <w:bCs/>
                <w:color w:val="000000"/>
                <w:szCs w:val="21"/>
              </w:rPr>
            </w:pPr>
            <w:r>
              <w:rPr>
                <w:rFonts w:ascii="宋体" w:hAnsi="宋体"/>
                <w:bCs/>
                <w:color w:val="000000"/>
                <w:szCs w:val="21"/>
              </w:rPr>
              <w:t>5</w:t>
            </w:r>
          </w:p>
        </w:tc>
        <w:tc>
          <w:tcPr>
            <w:tcW w:w="1701" w:type="dxa"/>
            <w:vAlign w:val="center"/>
          </w:tcPr>
          <w:p>
            <w:pPr>
              <w:spacing w:line="280" w:lineRule="exact"/>
              <w:jc w:val="center"/>
              <w:rPr>
                <w:rFonts w:ascii="宋体"/>
                <w:bCs/>
                <w:color w:val="000000"/>
                <w:szCs w:val="21"/>
              </w:rPr>
            </w:pPr>
            <w:r>
              <w:rPr>
                <w:rFonts w:hint="eastAsia" w:ascii="宋体" w:hAnsi="宋体"/>
                <w:bCs/>
                <w:color w:val="000000"/>
                <w:szCs w:val="21"/>
              </w:rPr>
              <w:t>教师凳</w:t>
            </w:r>
          </w:p>
        </w:tc>
        <w:tc>
          <w:tcPr>
            <w:tcW w:w="5812" w:type="dxa"/>
            <w:vAlign w:val="center"/>
          </w:tcPr>
          <w:p>
            <w:pPr>
              <w:spacing w:line="260" w:lineRule="exact"/>
              <w:jc w:val="left"/>
              <w:rPr>
                <w:rFonts w:hint="eastAsia" w:ascii="宋体" w:hAnsi="宋体"/>
                <w:bCs/>
                <w:color w:val="000000"/>
                <w:szCs w:val="21"/>
              </w:rPr>
            </w:pPr>
            <w:r>
              <w:rPr>
                <w:rFonts w:hint="eastAsia" w:ascii="宋体" w:hAnsi="宋体"/>
                <w:color w:val="000000"/>
                <w:szCs w:val="21"/>
              </w:rPr>
              <w:t>（1）圆形固定凳。</w:t>
            </w:r>
            <w:r>
              <w:rPr>
                <w:rFonts w:hint="eastAsia" w:ascii="宋体" w:hAnsi="宋体"/>
                <w:bCs/>
                <w:color w:val="000000"/>
                <w:szCs w:val="21"/>
              </w:rPr>
              <w:t>立地的脚用优质铁板制作，厚度不小于1.2mm。凳脚合围在立管外侧。</w:t>
            </w:r>
          </w:p>
          <w:p>
            <w:pPr>
              <w:spacing w:line="260" w:lineRule="exact"/>
              <w:jc w:val="left"/>
              <w:rPr>
                <w:rFonts w:hint="eastAsia" w:ascii="宋体" w:hAnsi="宋体"/>
                <w:color w:val="000000"/>
                <w:szCs w:val="21"/>
              </w:rPr>
            </w:pPr>
            <w:r>
              <w:rPr>
                <w:rFonts w:hint="eastAsia" w:ascii="宋体" w:hAnsi="宋体"/>
                <w:color w:val="000000"/>
                <w:szCs w:val="21"/>
              </w:rPr>
              <w:t>（2）立管采用国标优质钢材，外径不小于50mm，</w:t>
            </w:r>
            <w:r>
              <w:rPr>
                <w:rFonts w:hint="eastAsia" w:ascii="宋体" w:hAnsi="宋体" w:cs="宋体"/>
                <w:color w:val="000000"/>
                <w:kern w:val="0"/>
                <w:szCs w:val="21"/>
              </w:rPr>
              <w:t>壁厚不小于1.0mm，</w:t>
            </w:r>
            <w:r>
              <w:rPr>
                <w:rFonts w:hint="eastAsia" w:ascii="宋体" w:hAnsi="宋体"/>
                <w:color w:val="000000"/>
                <w:szCs w:val="21"/>
              </w:rPr>
              <w:t>立管上部有钢板与凳面结合。</w:t>
            </w:r>
          </w:p>
          <w:p>
            <w:pPr>
              <w:spacing w:line="260" w:lineRule="exact"/>
              <w:jc w:val="left"/>
              <w:rPr>
                <w:rFonts w:hint="eastAsia" w:ascii="宋体" w:hAnsi="宋体"/>
                <w:bCs/>
                <w:color w:val="000000"/>
                <w:szCs w:val="21"/>
              </w:rPr>
            </w:pPr>
            <w:r>
              <w:rPr>
                <w:rFonts w:hint="eastAsia" w:ascii="宋体" w:hAnsi="宋体"/>
                <w:color w:val="000000"/>
                <w:szCs w:val="21"/>
              </w:rPr>
              <w:t>（3）</w:t>
            </w:r>
            <w:r>
              <w:rPr>
                <w:rFonts w:hint="eastAsia" w:ascii="宋体" w:hAnsi="宋体"/>
                <w:bCs/>
                <w:color w:val="000000"/>
                <w:szCs w:val="21"/>
              </w:rPr>
              <w:t>凳面为ABS工程塑料，</w:t>
            </w:r>
            <w:r>
              <w:rPr>
                <w:rFonts w:hint="eastAsia" w:ascii="宋体" w:hAnsi="宋体"/>
                <w:color w:val="000000"/>
                <w:szCs w:val="21"/>
              </w:rPr>
              <w:t>直径为300mm（±20mm）</w:t>
            </w:r>
            <w:r>
              <w:rPr>
                <w:rFonts w:hint="eastAsia" w:ascii="宋体" w:hAnsi="宋体"/>
                <w:bCs/>
                <w:color w:val="000000"/>
                <w:szCs w:val="21"/>
              </w:rPr>
              <w:t>。</w:t>
            </w:r>
          </w:p>
          <w:p>
            <w:pPr>
              <w:spacing w:line="260" w:lineRule="exact"/>
              <w:jc w:val="left"/>
              <w:rPr>
                <w:rFonts w:ascii="宋体"/>
                <w:bCs/>
                <w:color w:val="000000"/>
                <w:szCs w:val="21"/>
              </w:rPr>
            </w:pPr>
            <w:r>
              <w:rPr>
                <w:rFonts w:hint="eastAsia" w:ascii="宋体" w:hAnsi="宋体"/>
                <w:bCs/>
                <w:color w:val="000000"/>
                <w:szCs w:val="21"/>
              </w:rPr>
              <w:t>（4）</w:t>
            </w:r>
            <w:r>
              <w:rPr>
                <w:rFonts w:hint="eastAsia" w:ascii="宋体" w:hAnsi="宋体"/>
                <w:color w:val="000000"/>
                <w:szCs w:val="21"/>
              </w:rPr>
              <w:t>凳体立管、凳脚需</w:t>
            </w:r>
            <w:r>
              <w:rPr>
                <w:rFonts w:hint="eastAsia" w:ascii="宋体" w:hAnsi="宋体"/>
                <w:bCs/>
                <w:color w:val="000000"/>
                <w:szCs w:val="21"/>
              </w:rPr>
              <w:t>经酸洗、磷化、喷涂处理。</w:t>
            </w:r>
          </w:p>
        </w:tc>
        <w:tc>
          <w:tcPr>
            <w:tcW w:w="709"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rPr>
              <w:t>个</w:t>
            </w:r>
          </w:p>
        </w:tc>
        <w:tc>
          <w:tcPr>
            <w:tcW w:w="708" w:type="dxa"/>
            <w:vAlign w:val="center"/>
          </w:tcPr>
          <w:p>
            <w:pPr>
              <w:spacing w:line="280" w:lineRule="exact"/>
              <w:jc w:val="center"/>
              <w:rPr>
                <w:rFonts w:hint="eastAsia" w:ascii="宋体" w:hAnsi="宋体"/>
                <w:bCs/>
                <w:color w:val="000000"/>
                <w:szCs w:val="21"/>
              </w:rPr>
            </w:pPr>
            <w:r>
              <w:rPr>
                <w:rFonts w:hint="eastAsia" w:ascii="宋体" w:hAnsi="宋体"/>
                <w:bCs/>
                <w:color w:val="000000"/>
                <w:szCs w:val="21"/>
              </w:rPr>
              <w:t>1</w:t>
            </w:r>
          </w:p>
        </w:tc>
      </w:tr>
    </w:tbl>
    <w:tbl>
      <w:tblPr>
        <w:tblStyle w:val="7"/>
        <w:tblpPr w:leftFromText="180" w:rightFromText="180" w:vertAnchor="text" w:horzAnchor="page" w:tblpX="1257" w:tblpY="427"/>
        <w:tblOverlap w:val="never"/>
        <w:tblW w:w="97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30"/>
        <w:gridCol w:w="36"/>
        <w:gridCol w:w="6"/>
        <w:gridCol w:w="48"/>
        <w:gridCol w:w="6"/>
        <w:gridCol w:w="21"/>
        <w:gridCol w:w="87"/>
        <w:gridCol w:w="609"/>
        <w:gridCol w:w="215"/>
        <w:gridCol w:w="22"/>
        <w:gridCol w:w="26"/>
        <w:gridCol w:w="47"/>
        <w:gridCol w:w="72"/>
        <w:gridCol w:w="434"/>
        <w:gridCol w:w="6123"/>
        <w:gridCol w:w="146"/>
        <w:gridCol w:w="588"/>
        <w:gridCol w:w="25"/>
        <w:gridCol w:w="651"/>
        <w:gridCol w:w="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9749" w:type="dxa"/>
            <w:gridSpan w:val="20"/>
            <w:vAlign w:val="center"/>
          </w:tcPr>
          <w:p>
            <w:pPr>
              <w:jc w:val="center"/>
              <w:rPr>
                <w:rFonts w:hint="eastAsia"/>
                <w:color w:val="000000"/>
              </w:rPr>
            </w:pPr>
            <w:r>
              <w:rPr>
                <w:rFonts w:hint="eastAsia"/>
                <w:b/>
                <w:bCs/>
                <w:color w:val="000000"/>
                <w:lang w:val="en-US" w:eastAsia="zh-CN"/>
              </w:rPr>
              <w:t>单套中学数学仪器技术参数和要求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647"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序号</w:t>
            </w:r>
          </w:p>
        </w:tc>
        <w:tc>
          <w:tcPr>
            <w:tcW w:w="1006"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名称</w:t>
            </w:r>
          </w:p>
        </w:tc>
        <w:tc>
          <w:tcPr>
            <w:tcW w:w="6629"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color w:val="000000"/>
              </w:rPr>
            </w:pPr>
            <w:r>
              <w:rPr>
                <w:rFonts w:hint="default"/>
                <w:color w:val="000000"/>
                <w:lang w:val="en-US" w:eastAsia="zh-CN"/>
              </w:rPr>
              <w:t>规格 型号 功能</w:t>
            </w:r>
          </w:p>
        </w:tc>
        <w:tc>
          <w:tcPr>
            <w:tcW w:w="73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单位</w:t>
            </w:r>
          </w:p>
        </w:tc>
        <w:tc>
          <w:tcPr>
            <w:tcW w:w="733" w:type="dxa"/>
            <w:gridSpan w:val="3"/>
            <w:vMerge w:val="restart"/>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647"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p>
        </w:tc>
        <w:tc>
          <w:tcPr>
            <w:tcW w:w="1006" w:type="dxa"/>
            <w:gridSpan w:val="6"/>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rPr>
                <w:rFonts w:hint="eastAsia"/>
                <w:color w:val="000000"/>
              </w:rPr>
            </w:pPr>
          </w:p>
        </w:tc>
        <w:tc>
          <w:tcPr>
            <w:tcW w:w="6629" w:type="dxa"/>
            <w:gridSpan w:val="3"/>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rPr>
                <w:rFonts w:hint="default"/>
                <w:color w:val="000000"/>
              </w:rPr>
            </w:pPr>
          </w:p>
        </w:tc>
        <w:tc>
          <w:tcPr>
            <w:tcW w:w="73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3"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50" w:hRule="atLeast"/>
        </w:trPr>
        <w:tc>
          <w:tcPr>
            <w:tcW w:w="647" w:type="dxa"/>
            <w:gridSpan w:val="6"/>
            <w:tcBorders>
              <w:top w:val="single" w:color="000000" w:sz="4" w:space="0"/>
              <w:left w:val="single" w:color="000000" w:sz="4" w:space="0"/>
              <w:bottom w:val="single" w:color="000000" w:sz="4" w:space="0"/>
              <w:right w:val="single" w:color="auto" w:sz="4" w:space="0"/>
            </w:tcBorders>
            <w:shd w:val="clear" w:color="auto" w:fill="FFFFFF"/>
            <w:vAlign w:val="center"/>
          </w:tcPr>
          <w:p>
            <w:pPr>
              <w:rPr>
                <w:rFonts w:hint="default"/>
                <w:color w:val="000000"/>
              </w:rPr>
            </w:pPr>
            <w:r>
              <w:rPr>
                <w:rFonts w:hint="default"/>
                <w:color w:val="000000"/>
                <w:lang w:val="en-US" w:eastAsia="zh-CN"/>
              </w:rPr>
              <w:t>1</w:t>
            </w:r>
          </w:p>
        </w:tc>
        <w:tc>
          <w:tcPr>
            <w:tcW w:w="1006"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rPr>
                <w:rFonts w:hint="default"/>
                <w:color w:val="000000"/>
              </w:rPr>
            </w:pPr>
            <w:r>
              <w:rPr>
                <w:rFonts w:hint="default"/>
                <w:color w:val="000000"/>
                <w:lang w:val="en-US" w:eastAsia="zh-CN"/>
              </w:rPr>
              <w:t>计算器</w:t>
            </w:r>
          </w:p>
        </w:tc>
        <w:tc>
          <w:tcPr>
            <w:tcW w:w="6629" w:type="dxa"/>
            <w:gridSpan w:val="3"/>
            <w:tcBorders>
              <w:top w:val="single" w:color="auto" w:sz="4" w:space="0"/>
              <w:left w:val="single" w:color="auto" w:sz="4" w:space="0"/>
              <w:bottom w:val="single" w:color="auto" w:sz="4" w:space="0"/>
              <w:right w:val="single" w:color="auto" w:sz="4" w:space="0"/>
            </w:tcBorders>
            <w:shd w:val="clear" w:color="auto" w:fill="FFFFFF"/>
            <w:vAlign w:val="top"/>
          </w:tcPr>
          <w:p>
            <w:pPr>
              <w:rPr>
                <w:rFonts w:hint="default"/>
                <w:color w:val="000000"/>
              </w:rPr>
            </w:pPr>
            <w:r>
              <w:rPr>
                <w:rFonts w:hint="default"/>
                <w:color w:val="000000"/>
                <w:lang w:val="en-US" w:eastAsia="zh-CN"/>
              </w:rPr>
              <w:t>类型：简易型。技术要求：1．必须符合《电子计算器通用标准》（GB/T4967–1995），符合国家教育部颁布的《课程标准》要求，可完成课程标准提出的教学任务和教学内容。2．功能和性能要求按键符号</w:t>
            </w:r>
            <w:r>
              <w:rPr>
                <w:color w:val="000000"/>
                <w:lang w:val="en-US" w:eastAsia="zh-CN"/>
              </w:rPr>
              <w:t xml:space="preserve"> </w:t>
            </w:r>
            <w:r>
              <w:rPr>
                <w:rFonts w:hint="default"/>
                <w:color w:val="000000"/>
                <w:lang w:val="en-US" w:eastAsia="zh-CN"/>
              </w:rPr>
              <w:t>功能说明</w:t>
            </w:r>
            <w:r>
              <w:rPr>
                <w:color w:val="000000"/>
                <w:lang w:val="en-US" w:eastAsia="zh-CN"/>
              </w:rPr>
              <w:t xml:space="preserve"> </w:t>
            </w:r>
            <w:r>
              <w:rPr>
                <w:rFonts w:hint="default"/>
                <w:color w:val="000000"/>
                <w:lang w:val="en-US" w:eastAsia="zh-CN"/>
              </w:rPr>
              <w:t>按键符号</w:t>
            </w:r>
            <w:r>
              <w:rPr>
                <w:color w:val="000000"/>
                <w:lang w:val="en-US" w:eastAsia="zh-CN"/>
              </w:rPr>
              <w:t xml:space="preserve"> </w:t>
            </w:r>
            <w:r>
              <w:rPr>
                <w:rFonts w:hint="default"/>
                <w:color w:val="000000"/>
                <w:lang w:val="en-US" w:eastAsia="zh-CN"/>
              </w:rPr>
              <w:t>功能说明</w:t>
            </w:r>
            <w:r>
              <w:rPr>
                <w:color w:val="000000"/>
                <w:lang w:val="en-US" w:eastAsia="zh-CN"/>
              </w:rPr>
              <w:t xml:space="preserve"> </w:t>
            </w:r>
            <w:r>
              <w:rPr>
                <w:rFonts w:hint="default"/>
                <w:color w:val="000000"/>
                <w:lang w:val="en-US" w:eastAsia="zh-CN"/>
              </w:rPr>
              <w:t>按键符号</w:t>
            </w:r>
            <w:r>
              <w:rPr>
                <w:color w:val="000000"/>
                <w:lang w:val="en-US" w:eastAsia="zh-CN"/>
              </w:rPr>
              <w:t xml:space="preserve"> </w:t>
            </w:r>
            <w:r>
              <w:rPr>
                <w:rFonts w:hint="default"/>
                <w:color w:val="000000"/>
                <w:lang w:val="en-US" w:eastAsia="zh-CN"/>
              </w:rPr>
              <w:t>功能说明ON/C</w:t>
            </w:r>
            <w:r>
              <w:rPr>
                <w:color w:val="000000"/>
                <w:lang w:val="en-US" w:eastAsia="zh-CN"/>
              </w:rPr>
              <w:t xml:space="preserve"> </w:t>
            </w:r>
            <w:r>
              <w:rPr>
                <w:rFonts w:hint="default"/>
                <w:color w:val="000000"/>
                <w:lang w:val="en-US" w:eastAsia="zh-CN"/>
              </w:rPr>
              <w:t>开机/清除</w:t>
            </w:r>
            <w:r>
              <w:rPr>
                <w:color w:val="000000"/>
                <w:lang w:val="en-US" w:eastAsia="zh-CN"/>
              </w:rPr>
              <w:t xml:space="preserve"> </w:t>
            </w:r>
            <w:r>
              <w:rPr>
                <w:rFonts w:hint="default"/>
                <w:color w:val="000000"/>
                <w:lang w:val="en-US" w:eastAsia="zh-CN"/>
              </w:rPr>
              <w:t>OFF</w:t>
            </w:r>
            <w:r>
              <w:rPr>
                <w:color w:val="000000"/>
                <w:lang w:val="en-US" w:eastAsia="zh-CN"/>
              </w:rPr>
              <w:t xml:space="preserve"> </w:t>
            </w:r>
            <w:r>
              <w:rPr>
                <w:rFonts w:hint="default"/>
                <w:color w:val="000000"/>
                <w:lang w:val="en-US" w:eastAsia="zh-CN"/>
              </w:rPr>
              <w:t>关机</w:t>
            </w:r>
            <w:r>
              <w:rPr>
                <w:color w:val="000000"/>
                <w:lang w:val="en-US" w:eastAsia="zh-CN"/>
              </w:rPr>
              <w:t xml:space="preserve"> </w:t>
            </w:r>
            <w:r>
              <w:rPr>
                <w:rFonts w:hint="default"/>
                <w:color w:val="000000"/>
                <w:lang w:val="en-US" w:eastAsia="zh-CN"/>
              </w:rPr>
              <w:t>+</w:t>
            </w:r>
            <w:r>
              <w:rPr>
                <w:color w:val="000000"/>
                <w:lang w:val="en-US" w:eastAsia="zh-CN"/>
              </w:rPr>
              <w:t xml:space="preserve"> </w:t>
            </w:r>
            <w:r>
              <w:rPr>
                <w:rFonts w:hint="default"/>
                <w:color w:val="000000"/>
                <w:lang w:val="en-US" w:eastAsia="zh-CN"/>
              </w:rPr>
              <w:t>加号-</w:t>
            </w:r>
            <w:r>
              <w:rPr>
                <w:color w:val="000000"/>
                <w:lang w:val="en-US" w:eastAsia="zh-CN"/>
              </w:rPr>
              <w:t xml:space="preserve"> </w:t>
            </w:r>
            <w:r>
              <w:rPr>
                <w:rFonts w:hint="default"/>
                <w:color w:val="000000"/>
                <w:lang w:val="en-US" w:eastAsia="zh-CN"/>
              </w:rPr>
              <w:t>减号</w:t>
            </w:r>
            <w:r>
              <w:rPr>
                <w:color w:val="000000"/>
                <w:lang w:val="en-US" w:eastAsia="zh-CN"/>
              </w:rPr>
              <w:t xml:space="preserve"> </w:t>
            </w:r>
            <w:r>
              <w:rPr>
                <w:rFonts w:hint="default"/>
                <w:color w:val="000000"/>
                <w:lang w:val="en-US" w:eastAsia="zh-CN"/>
              </w:rPr>
              <w:t>×</w:t>
            </w:r>
            <w:r>
              <w:rPr>
                <w:color w:val="000000"/>
                <w:lang w:val="en-US" w:eastAsia="zh-CN"/>
              </w:rPr>
              <w:t xml:space="preserve"> </w:t>
            </w:r>
            <w:r>
              <w:rPr>
                <w:rFonts w:hint="default"/>
                <w:color w:val="000000"/>
                <w:lang w:val="en-US" w:eastAsia="zh-CN"/>
              </w:rPr>
              <w:t>乘号</w:t>
            </w:r>
            <w:r>
              <w:rPr>
                <w:color w:val="000000"/>
                <w:lang w:val="en-US" w:eastAsia="zh-CN"/>
              </w:rPr>
              <w:t xml:space="preserve"> </w:t>
            </w:r>
            <w:r>
              <w:rPr>
                <w:rFonts w:hint="default"/>
                <w:color w:val="000000"/>
                <w:lang w:val="en-US" w:eastAsia="zh-CN"/>
              </w:rPr>
              <w:t>÷</w:t>
            </w:r>
            <w:r>
              <w:rPr>
                <w:color w:val="000000"/>
                <w:lang w:val="en-US" w:eastAsia="zh-CN"/>
              </w:rPr>
              <w:t xml:space="preserve"> </w:t>
            </w:r>
            <w:r>
              <w:rPr>
                <w:rFonts w:hint="default"/>
                <w:color w:val="000000"/>
                <w:lang w:val="en-US" w:eastAsia="zh-CN"/>
              </w:rPr>
              <w:t>除号0～９</w:t>
            </w:r>
            <w:r>
              <w:rPr>
                <w:color w:val="000000"/>
                <w:lang w:val="en-US" w:eastAsia="zh-CN"/>
              </w:rPr>
              <w:t xml:space="preserve"> </w:t>
            </w:r>
            <w:r>
              <w:rPr>
                <w:rFonts w:hint="default"/>
                <w:color w:val="000000"/>
                <w:lang w:val="en-US" w:eastAsia="zh-CN"/>
              </w:rPr>
              <w:t>数字</w:t>
            </w:r>
            <w:r>
              <w:rPr>
                <w:color w:val="000000"/>
                <w:lang w:val="en-US" w:eastAsia="zh-CN"/>
              </w:rPr>
              <w:t xml:space="preserve"> </w:t>
            </w:r>
            <w:r>
              <w:rPr>
                <w:rFonts w:hint="default"/>
                <w:color w:val="000000"/>
                <w:lang w:val="en-US" w:eastAsia="zh-CN"/>
              </w:rPr>
              <w:t>·</w:t>
            </w:r>
            <w:r>
              <w:rPr>
                <w:color w:val="000000"/>
                <w:lang w:val="en-US" w:eastAsia="zh-CN"/>
              </w:rPr>
              <w:t xml:space="preserve"> </w:t>
            </w:r>
            <w:r>
              <w:rPr>
                <w:rFonts w:hint="default"/>
                <w:color w:val="000000"/>
                <w:lang w:val="en-US" w:eastAsia="zh-CN"/>
              </w:rPr>
              <w:t>小数点</w:t>
            </w:r>
            <w:r>
              <w:rPr>
                <w:color w:val="000000"/>
                <w:lang w:val="en-US" w:eastAsia="zh-CN"/>
              </w:rPr>
              <w:t xml:space="preserve"> </w:t>
            </w:r>
            <w:r>
              <w:rPr>
                <w:rFonts w:hint="default"/>
                <w:color w:val="000000"/>
                <w:lang w:val="en-US" w:eastAsia="zh-CN"/>
              </w:rPr>
              <w:t>=</w:t>
            </w:r>
            <w:r>
              <w:rPr>
                <w:color w:val="000000"/>
                <w:lang w:val="en-US" w:eastAsia="zh-CN"/>
              </w:rPr>
              <w:t xml:space="preserve"> </w:t>
            </w:r>
            <w:r>
              <w:rPr>
                <w:rFonts w:hint="default"/>
                <w:color w:val="000000"/>
                <w:lang w:val="en-US" w:eastAsia="zh-CN"/>
              </w:rPr>
              <w:t>等号%</w:t>
            </w:r>
            <w:r>
              <w:rPr>
                <w:color w:val="000000"/>
                <w:lang w:val="en-US" w:eastAsia="zh-CN"/>
              </w:rPr>
              <w:t xml:space="preserve"> </w:t>
            </w:r>
            <w:r>
              <w:rPr>
                <w:rFonts w:hint="default"/>
                <w:color w:val="000000"/>
                <w:lang w:val="en-US" w:eastAsia="zh-CN"/>
              </w:rPr>
              <w:t>百分号</w:t>
            </w:r>
            <w:r>
              <w:rPr>
                <w:color w:val="000000"/>
                <w:lang w:val="en-US" w:eastAsia="zh-CN"/>
              </w:rPr>
              <w:t xml:space="preserve">  </w:t>
            </w:r>
            <w:r>
              <w:rPr>
                <w:rFonts w:hint="default"/>
                <w:color w:val="000000"/>
                <w:lang w:val="en-US" w:eastAsia="zh-CN"/>
              </w:rPr>
              <w:t>圆周率</w:t>
            </w:r>
            <w:r>
              <w:rPr>
                <w:color w:val="000000"/>
                <w:lang w:val="en-US" w:eastAsia="zh-CN"/>
              </w:rPr>
              <w:t xml:space="preserve"> </w:t>
            </w:r>
            <w:r>
              <w:rPr>
                <w:rFonts w:hint="default"/>
                <w:color w:val="000000"/>
                <w:lang w:val="en-US" w:eastAsia="zh-CN"/>
              </w:rPr>
              <w:t>X2</w:t>
            </w:r>
            <w:r>
              <w:rPr>
                <w:color w:val="000000"/>
                <w:lang w:val="en-US" w:eastAsia="zh-CN"/>
              </w:rPr>
              <w:t xml:space="preserve"> </w:t>
            </w:r>
            <w:r>
              <w:rPr>
                <w:rFonts w:hint="default"/>
                <w:color w:val="000000"/>
                <w:lang w:val="en-US" w:eastAsia="zh-CN"/>
              </w:rPr>
              <w:t>平方M+</w:t>
            </w:r>
            <w:r>
              <w:rPr>
                <w:color w:val="000000"/>
                <w:lang w:val="en-US" w:eastAsia="zh-CN"/>
              </w:rPr>
              <w:t xml:space="preserve"> </w:t>
            </w:r>
            <w:r>
              <w:rPr>
                <w:rFonts w:hint="default"/>
                <w:color w:val="000000"/>
                <w:lang w:val="en-US" w:eastAsia="zh-CN"/>
              </w:rPr>
              <w:t>存储器累加</w:t>
            </w:r>
            <w:r>
              <w:rPr>
                <w:color w:val="000000"/>
                <w:lang w:val="en-US" w:eastAsia="zh-CN"/>
              </w:rPr>
              <w:t xml:space="preserve"> </w:t>
            </w:r>
            <w:r>
              <w:rPr>
                <w:rFonts w:hint="default"/>
                <w:color w:val="000000"/>
                <w:lang w:val="en-US" w:eastAsia="zh-CN"/>
              </w:rPr>
              <w:t>M_</w:t>
            </w:r>
            <w:r>
              <w:rPr>
                <w:color w:val="000000"/>
                <w:lang w:val="en-US" w:eastAsia="zh-CN"/>
              </w:rPr>
              <w:t xml:space="preserve"> </w:t>
            </w:r>
            <w:r>
              <w:rPr>
                <w:rFonts w:hint="default"/>
                <w:color w:val="000000"/>
                <w:lang w:val="en-US" w:eastAsia="zh-CN"/>
              </w:rPr>
              <w:t>存储器累减</w:t>
            </w:r>
            <w:r>
              <w:rPr>
                <w:color w:val="000000"/>
                <w:lang w:val="en-US" w:eastAsia="zh-CN"/>
              </w:rPr>
              <w:t xml:space="preserve"> </w:t>
            </w:r>
            <w:r>
              <w:rPr>
                <w:rFonts w:hint="default"/>
                <w:color w:val="000000"/>
                <w:lang w:val="en-US" w:eastAsia="zh-CN"/>
              </w:rPr>
              <w:t>（</w:t>
            </w:r>
            <w:r>
              <w:rPr>
                <w:color w:val="000000"/>
                <w:lang w:val="en-US" w:eastAsia="zh-CN"/>
              </w:rPr>
              <w:t xml:space="preserve"> </w:t>
            </w:r>
            <w:r>
              <w:rPr>
                <w:rFonts w:hint="default"/>
                <w:color w:val="000000"/>
                <w:lang w:val="en-US" w:eastAsia="zh-CN"/>
              </w:rPr>
              <w:t>左括弧）</w:t>
            </w:r>
            <w:r>
              <w:rPr>
                <w:color w:val="000000"/>
                <w:lang w:val="en-US" w:eastAsia="zh-CN"/>
              </w:rPr>
              <w:t xml:space="preserve"> </w:t>
            </w:r>
            <w:r>
              <w:rPr>
                <w:rFonts w:hint="default"/>
                <w:color w:val="000000"/>
                <w:lang w:val="en-US" w:eastAsia="zh-CN"/>
              </w:rPr>
              <w:t>右括弧a</w:t>
            </w:r>
            <w:r>
              <w:rPr>
                <w:color w:val="000000"/>
                <w:lang w:val="en-US" w:eastAsia="zh-CN"/>
              </w:rPr>
              <w:t xml:space="preserve"> </w:t>
            </w:r>
            <w:r>
              <w:rPr>
                <w:rFonts w:hint="default"/>
                <w:color w:val="000000"/>
                <w:lang w:val="en-US" w:eastAsia="zh-CN"/>
              </w:rPr>
              <w:t>带分数整数部分输入</w:t>
            </w:r>
            <w:r>
              <w:rPr>
                <w:color w:val="000000"/>
                <w:lang w:val="en-US" w:eastAsia="zh-CN"/>
              </w:rPr>
              <w:t xml:space="preserve"> </w:t>
            </w:r>
            <w:r>
              <w:rPr>
                <w:rFonts w:hint="default"/>
                <w:color w:val="000000"/>
                <w:lang w:val="en-US" w:eastAsia="zh-CN"/>
              </w:rPr>
              <w:t xml:space="preserve">ac/b＝d/c    </w:t>
            </w:r>
            <w:r>
              <w:rPr>
                <w:color w:val="000000"/>
                <w:lang w:val="en-US" w:eastAsia="zh-CN"/>
              </w:rPr>
              <w:t xml:space="preserve"> </w:t>
            </w:r>
            <w:r>
              <w:rPr>
                <w:rFonts w:hint="default"/>
                <w:color w:val="000000"/>
                <w:lang w:val="en-US" w:eastAsia="zh-CN"/>
              </w:rPr>
              <w:t>带分数与假分数互相转换</w:t>
            </w:r>
            <w:r>
              <w:rPr>
                <w:color w:val="000000"/>
                <w:lang w:val="en-US" w:eastAsia="zh-CN"/>
              </w:rPr>
              <w:t xml:space="preserve"> </w:t>
            </w:r>
            <w:r>
              <w:rPr>
                <w:rFonts w:hint="default"/>
                <w:color w:val="000000"/>
                <w:lang w:val="en-US" w:eastAsia="zh-CN"/>
              </w:rPr>
              <w:t>F＝D</w:t>
            </w:r>
            <w:r>
              <w:rPr>
                <w:color w:val="000000"/>
                <w:lang w:val="en-US" w:eastAsia="zh-CN"/>
              </w:rPr>
              <w:t xml:space="preserve"> </w:t>
            </w:r>
            <w:r>
              <w:rPr>
                <w:rFonts w:hint="default"/>
                <w:color w:val="000000"/>
                <w:lang w:val="en-US" w:eastAsia="zh-CN"/>
              </w:rPr>
              <w:t>分数与小数互相转换c/p</w:t>
            </w:r>
            <w:r>
              <w:rPr>
                <w:color w:val="000000"/>
                <w:lang w:val="en-US" w:eastAsia="zh-CN"/>
              </w:rPr>
              <w:t xml:space="preserve"> </w:t>
            </w:r>
            <w:r>
              <w:rPr>
                <w:rFonts w:hint="default"/>
                <w:color w:val="000000"/>
                <w:lang w:val="en-US" w:eastAsia="zh-CN"/>
              </w:rPr>
              <w:t>分数</w:t>
            </w:r>
            <w:r>
              <w:rPr>
                <w:color w:val="000000"/>
                <w:lang w:val="en-US" w:eastAsia="zh-CN"/>
              </w:rPr>
              <w:t xml:space="preserve"> </w:t>
            </w:r>
            <w:r>
              <w:rPr>
                <w:rFonts w:hint="default"/>
                <w:color w:val="000000"/>
                <w:lang w:val="en-US" w:eastAsia="zh-CN"/>
              </w:rPr>
              <w:t>SIMP</w:t>
            </w:r>
            <w:r>
              <w:rPr>
                <w:color w:val="000000"/>
                <w:lang w:val="en-US" w:eastAsia="zh-CN"/>
              </w:rPr>
              <w:t xml:space="preserve"> </w:t>
            </w:r>
            <w:r>
              <w:rPr>
                <w:rFonts w:hint="default"/>
                <w:color w:val="000000"/>
                <w:lang w:val="en-US" w:eastAsia="zh-CN"/>
              </w:rPr>
              <w:t>约分</w:t>
            </w:r>
            <w:r>
              <w:rPr>
                <w:color w:val="000000"/>
                <w:lang w:val="en-US" w:eastAsia="zh-CN"/>
              </w:rPr>
              <w:t xml:space="preserve"> </w:t>
            </w:r>
            <w:r>
              <w:rPr>
                <w:rFonts w:hint="default"/>
                <w:color w:val="000000"/>
                <w:lang w:val="en-US" w:eastAsia="zh-CN"/>
              </w:rPr>
              <w:t>÷R</w:t>
            </w:r>
            <w:r>
              <w:rPr>
                <w:color w:val="000000"/>
                <w:lang w:val="en-US" w:eastAsia="zh-CN"/>
              </w:rPr>
              <w:t xml:space="preserve"> </w:t>
            </w:r>
            <w:r>
              <w:rPr>
                <w:rFonts w:hint="default"/>
                <w:color w:val="000000"/>
                <w:lang w:val="en-US" w:eastAsia="zh-CN"/>
              </w:rPr>
              <w:t>有余数除法Avg</w:t>
            </w:r>
            <w:r>
              <w:rPr>
                <w:color w:val="000000"/>
                <w:lang w:val="en-US" w:eastAsia="zh-CN"/>
              </w:rPr>
              <w:t xml:space="preserve"> </w:t>
            </w:r>
            <w:r>
              <w:rPr>
                <w:rFonts w:hint="default"/>
                <w:color w:val="000000"/>
                <w:lang w:val="en-US" w:eastAsia="zh-CN"/>
              </w:rPr>
              <w:t>平均数</w:t>
            </w:r>
            <w:r>
              <w:rPr>
                <w:color w:val="000000"/>
                <w:lang w:val="en-US" w:eastAsia="zh-CN"/>
              </w:rPr>
              <w:t xml:space="preserve"> </w:t>
            </w:r>
            <w:r>
              <w:rPr>
                <w:rFonts w:hint="default"/>
                <w:color w:val="000000"/>
                <w:lang w:val="en-US" w:eastAsia="zh-CN"/>
              </w:rPr>
              <w:t>HMS</w:t>
            </w:r>
            <w:r>
              <w:rPr>
                <w:color w:val="000000"/>
                <w:lang w:val="en-US" w:eastAsia="zh-CN"/>
              </w:rPr>
              <w:t xml:space="preserve"> </w:t>
            </w:r>
            <w:r>
              <w:rPr>
                <w:rFonts w:hint="default"/>
                <w:color w:val="000000"/>
                <w:lang w:val="en-US" w:eastAsia="zh-CN"/>
              </w:rPr>
              <w:t>时间输入与转换</w:t>
            </w:r>
            <w:r>
              <w:rPr>
                <w:color w:val="000000"/>
                <w:lang w:val="en-US" w:eastAsia="zh-CN"/>
              </w:rPr>
              <w:t xml:space="preserve">  </w:t>
            </w:r>
            <w:r>
              <w:rPr>
                <w:rFonts w:hint="default"/>
                <w:color w:val="000000"/>
                <w:lang w:val="en-US" w:eastAsia="zh-CN"/>
              </w:rPr>
              <w:t>倒数MR</w:t>
            </w:r>
            <w:r>
              <w:rPr>
                <w:color w:val="000000"/>
                <w:lang w:val="en-US" w:eastAsia="zh-CN"/>
              </w:rPr>
              <w:t xml:space="preserve"> </w:t>
            </w:r>
            <w:r>
              <w:rPr>
                <w:rFonts w:hint="default"/>
                <w:color w:val="000000"/>
                <w:lang w:val="en-US" w:eastAsia="zh-CN"/>
              </w:rPr>
              <w:t>存储器显示</w:t>
            </w:r>
            <w:r>
              <w:rPr>
                <w:color w:val="000000"/>
                <w:lang w:val="en-US" w:eastAsia="zh-CN"/>
              </w:rPr>
              <w:t xml:space="preserve"> </w:t>
            </w:r>
            <w:r>
              <w:rPr>
                <w:rFonts w:hint="default"/>
                <w:color w:val="000000"/>
                <w:lang w:val="en-US" w:eastAsia="zh-CN"/>
              </w:rPr>
              <w:t>MC</w:t>
            </w:r>
            <w:r>
              <w:rPr>
                <w:color w:val="000000"/>
                <w:lang w:val="en-US" w:eastAsia="zh-CN"/>
              </w:rPr>
              <w:t xml:space="preserve"> </w:t>
            </w:r>
            <w:r>
              <w:rPr>
                <w:rFonts w:hint="default"/>
                <w:color w:val="000000"/>
                <w:lang w:val="en-US" w:eastAsia="zh-CN"/>
              </w:rPr>
              <w:t>存储器清除．科学计算器的各类输入操作及显示，应与日常书写顺序一致，输入内容显示字符不小于小四号字；机壳及键盘用安全可靠的材质制成，按键弹动灵活，接触良好，触摸手感舒适；存储器不少于6个；采取直流供电方式；可显示的十进制字长不少于10位，分数线显示为水平直线。</w:t>
            </w:r>
            <w:r>
              <w:rPr>
                <w:color w:val="000000"/>
                <w:lang w:val="en-US" w:eastAsia="zh-CN"/>
              </w:rPr>
              <w:t xml:space="preserve"> </w:t>
            </w:r>
          </w:p>
        </w:tc>
        <w:tc>
          <w:tcPr>
            <w:tcW w:w="734" w:type="dxa"/>
            <w:gridSpan w:val="2"/>
            <w:tcBorders>
              <w:top w:val="single" w:color="000000" w:sz="4" w:space="0"/>
              <w:left w:val="single" w:color="auto"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w:t>
            </w:r>
          </w:p>
        </w:tc>
        <w:tc>
          <w:tcPr>
            <w:tcW w:w="1006" w:type="dxa"/>
            <w:gridSpan w:val="6"/>
            <w:tcBorders>
              <w:top w:val="single" w:color="auto"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直尺</w:t>
            </w:r>
          </w:p>
        </w:tc>
        <w:tc>
          <w:tcPr>
            <w:tcW w:w="6629" w:type="dxa"/>
            <w:gridSpan w:val="3"/>
            <w:tcBorders>
              <w:top w:val="single" w:color="auto"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500mm.执行JY168标准。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647" w:type="dxa"/>
            <w:gridSpan w:val="6"/>
            <w:tcBorders>
              <w:top w:val="single" w:color="000000" w:sz="4" w:space="0"/>
              <w:left w:val="single" w:color="000000" w:sz="4" w:space="0"/>
              <w:bottom w:val="single" w:color="auto" w:sz="4" w:space="0"/>
              <w:right w:val="single" w:color="000000" w:sz="4" w:space="0"/>
            </w:tcBorders>
            <w:shd w:val="clear" w:color="auto" w:fill="FFFFFF"/>
            <w:vAlign w:val="center"/>
          </w:tcPr>
          <w:p>
            <w:pPr>
              <w:rPr>
                <w:rFonts w:hint="default"/>
                <w:color w:val="000000"/>
              </w:rPr>
            </w:pPr>
            <w:r>
              <w:rPr>
                <w:rFonts w:hint="default"/>
                <w:color w:val="000000"/>
                <w:lang w:val="en-US" w:eastAsia="zh-CN"/>
              </w:rPr>
              <w:t>3</w:t>
            </w:r>
          </w:p>
        </w:tc>
        <w:tc>
          <w:tcPr>
            <w:tcW w:w="1006" w:type="dxa"/>
            <w:gridSpan w:val="6"/>
            <w:tcBorders>
              <w:top w:val="single" w:color="000000" w:sz="4" w:space="0"/>
              <w:left w:val="single" w:color="000000" w:sz="4" w:space="0"/>
              <w:bottom w:val="single" w:color="auto" w:sz="4" w:space="0"/>
            </w:tcBorders>
            <w:shd w:val="clear" w:color="auto" w:fill="FFFFFF"/>
            <w:vAlign w:val="center"/>
          </w:tcPr>
          <w:p>
            <w:pPr>
              <w:rPr>
                <w:rFonts w:hint="default"/>
                <w:color w:val="000000"/>
              </w:rPr>
            </w:pPr>
            <w:r>
              <w:rPr>
                <w:rFonts w:hint="default"/>
                <w:color w:val="000000"/>
                <w:lang w:val="en-US" w:eastAsia="zh-CN"/>
              </w:rPr>
              <w:t>钢卷尺</w:t>
            </w:r>
          </w:p>
        </w:tc>
        <w:tc>
          <w:tcPr>
            <w:tcW w:w="6629" w:type="dxa"/>
            <w:gridSpan w:val="3"/>
            <w:tcBorders>
              <w:top w:val="single" w:color="000000" w:sz="4" w:space="0"/>
              <w:left w:val="single" w:color="000000" w:sz="4" w:space="0"/>
              <w:bottom w:val="single" w:color="auto" w:sz="4" w:space="0"/>
              <w:right w:val="single" w:color="000000" w:sz="4" w:space="0"/>
            </w:tcBorders>
            <w:shd w:val="clear" w:color="auto" w:fill="auto"/>
            <w:vAlign w:val="top"/>
          </w:tcPr>
          <w:p>
            <w:pPr>
              <w:rPr>
                <w:rFonts w:hint="eastAsia"/>
                <w:color w:val="000000"/>
              </w:rPr>
            </w:pPr>
            <w:r>
              <w:rPr>
                <w:rFonts w:hint="eastAsia"/>
                <w:color w:val="000000"/>
                <w:lang w:val="en-US" w:eastAsia="zh-CN"/>
              </w:rPr>
              <w:t>2000mm。执行JY168标准</w:t>
            </w:r>
          </w:p>
        </w:tc>
        <w:tc>
          <w:tcPr>
            <w:tcW w:w="734" w:type="dxa"/>
            <w:gridSpan w:val="2"/>
            <w:tcBorders>
              <w:top w:val="single" w:color="000000" w:sz="4" w:space="0"/>
              <w:bottom w:val="single" w:color="auto"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auto"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40" w:hRule="atLeast"/>
        </w:trPr>
        <w:tc>
          <w:tcPr>
            <w:tcW w:w="64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rPr>
                <w:rFonts w:hint="default"/>
                <w:color w:val="000000"/>
              </w:rPr>
            </w:pPr>
            <w:r>
              <w:rPr>
                <w:rFonts w:hint="default"/>
                <w:color w:val="000000"/>
                <w:lang w:val="en-US" w:eastAsia="zh-CN"/>
              </w:rPr>
              <w:t>4</w:t>
            </w:r>
          </w:p>
        </w:tc>
        <w:tc>
          <w:tcPr>
            <w:tcW w:w="1006"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rPr>
                <w:rFonts w:hint="default"/>
                <w:color w:val="000000"/>
              </w:rPr>
            </w:pPr>
            <w:r>
              <w:rPr>
                <w:rFonts w:hint="default"/>
                <w:color w:val="000000"/>
                <w:lang w:val="en-US" w:eastAsia="zh-CN"/>
              </w:rPr>
              <w:t>三角板</w:t>
            </w:r>
          </w:p>
        </w:tc>
        <w:tc>
          <w:tcPr>
            <w:tcW w:w="6629"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rPr>
                <w:rFonts w:hint="eastAsia"/>
                <w:color w:val="000000"/>
              </w:rPr>
            </w:pPr>
            <w:r>
              <w:rPr>
                <w:rFonts w:hint="eastAsia"/>
                <w:color w:val="000000"/>
                <w:lang w:val="en-US" w:eastAsia="zh-CN"/>
              </w:rPr>
              <w:t>60°、45°各１块。技术要求：1. 用木材或五合板制成，木材经脱脂干燥处理，含水率≤15％。2. 平整光洁，无断裂变形，表面涂浅色漆。3. 刻线应均匀、清晰、无断线，每100mm标注量程。4. 角度允差0.50，全量程允差≤3mm。5. 工作边直线度允差≤0.8mm，平面度允差≤1.5mm。6. 其余应符合JY0001-2003第6、7章有关要求。</w:t>
            </w:r>
          </w:p>
        </w:tc>
        <w:tc>
          <w:tcPr>
            <w:tcW w:w="73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hint="default"/>
                <w:color w:val="000000"/>
              </w:rPr>
            </w:pPr>
            <w:r>
              <w:rPr>
                <w:rFonts w:hint="default"/>
                <w:color w:val="000000"/>
                <w:lang w:val="en-US" w:eastAsia="zh-CN"/>
              </w:rPr>
              <w:t>付</w:t>
            </w:r>
          </w:p>
        </w:tc>
        <w:tc>
          <w:tcPr>
            <w:tcW w:w="733" w:type="dxa"/>
            <w:gridSpan w:val="3"/>
            <w:tcBorders>
              <w:top w:val="single" w:color="auto" w:sz="4" w:space="0"/>
              <w:left w:val="single" w:color="auto" w:sz="4" w:space="0"/>
              <w:bottom w:val="single" w:color="auto" w:sz="4" w:space="0"/>
              <w:right w:val="single" w:color="auto" w:sz="4" w:space="0"/>
            </w:tcBorders>
            <w:vAlign w:val="center"/>
          </w:tcPr>
          <w:p>
            <w:pPr>
              <w:rPr>
                <w:rFonts w:hint="eastAsia"/>
                <w:color w:val="000000"/>
              </w:rPr>
            </w:pPr>
            <w:r>
              <w:rPr>
                <w:rFonts w:hint="eastAsia"/>
                <w:color w:val="00000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95" w:hRule="atLeast"/>
        </w:trPr>
        <w:tc>
          <w:tcPr>
            <w:tcW w:w="647" w:type="dxa"/>
            <w:gridSpan w:val="6"/>
            <w:tcBorders>
              <w:top w:val="single" w:color="auto"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w:t>
            </w:r>
          </w:p>
        </w:tc>
        <w:tc>
          <w:tcPr>
            <w:tcW w:w="1006" w:type="dxa"/>
            <w:gridSpan w:val="6"/>
            <w:tcBorders>
              <w:top w:val="single" w:color="auto"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圆规</w:t>
            </w:r>
          </w:p>
        </w:tc>
        <w:tc>
          <w:tcPr>
            <w:tcW w:w="6629" w:type="dxa"/>
            <w:gridSpan w:val="3"/>
            <w:tcBorders>
              <w:top w:val="single" w:color="auto"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木制、附橡胶脚。技术要求：1. 外形尺寸为400×25×20mm。2. 用木材制造，木材应经脱脂干燥处理，含水率≤15％，应无断裂和明显变形，表面涂漆，并符合JY0001-2003第7.4.3条要求。3. 支架两脚间最大张距≥600mm，紧固螺钉调整方便，上紧可靠,并做防锈处理。4. 粉笔夹爪用塑料或金属制成，夹持粉笔方便可靠，脚针安装牢固，并做防锈处理。5. 圆规可作半径为30--250mm的圆。6. 附橡胶脚１只。7. 其余应符合JY0001-2003第6、7章的有关要求。</w:t>
            </w:r>
          </w:p>
        </w:tc>
        <w:tc>
          <w:tcPr>
            <w:tcW w:w="734" w:type="dxa"/>
            <w:gridSpan w:val="2"/>
            <w:tcBorders>
              <w:top w:val="single" w:color="auto"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auto"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5"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丁字尺</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演示用，不小于800mm。技术要求：1. 产品材料采用有机玻璃制作，结合部位牢固，表面平整光滑。2．公制刻度，最大刻度不小于800mm。3．尺头、尺身厚度不小于3mm。4．产品应符合JY0001《教学仪器产品一般质量要求》。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15"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量角器</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0-180°、500mm。技术要求：1. 用木材或五合板制成、木材应经脱脂干燥处理,含水率≤15%。2. 两面的翘曲度≤1.34mm，直边的直线度允差≤0.55mm。3. 量角器的刻度：最小分度值为1°,最大分度值5°,最大分度值累计允差≤15′。4. 板面涂浅色漆，色调美观，刻线与数字符号清晰，无断线。5. 其余应符合JY0001-2003第6.28、7.4.3、7.8条要求。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直角坐标黑板</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规格：900mm×600mm。2．钢制黑板，颜色为黑色或墨绿色，双面使用。3．面板用A3冷轧板制成，厚度≥0.5mm。4．一面印30mm×30mm方格，线宽≥2mm。另一面印坐标点，直径≥2mm。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6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探索勾股定理的材料</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 1. 产品由5格×5格正方块、4格×4格正方块、3格×3格正方块各1块、直角三角形4个、直角四拼块4个，正方块尺寸不小于：75mm×75mm（5格）、60mm×60mm（4格）、45mm×45mm（3格）、直角三角形三边不小于75mm.60mm.45mm、直角四拼块能拼成不小于60mm×60mm的正方形。2．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多边形拼接条</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由三组带长槽的拼接条组成。2．材质：薄铁板，表面喷塑。.3．每组二条，顶端有个公共点。4．产品应符合JY0001《教学仪器产品一般质量要求》。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探索圆的有关位置关系材料</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由不透明大圆片1个、透明小圆片1个、坐标纸5张、直线条1根、三角尺或直尺1个组成。2．产品应符合JY0001《教学仪器产品一般质量要求》。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3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探索几何形体展开操作材料</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产品由正方体、长方体、特殊长方体、圆柱体组成，折叠后尺寸：正方体棱长60mm、 长方体90mm×60mm×30mm、特殊长方体80mm×50mm×50mm、圆柱体ф60mm×80mm,使用300克白卡纸2. 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探索几何形体截面操作材料</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由开口正方体及共4个典型截面，圆柱体、圆锥体、球体和5张白纸组成。开口正方体边长40mm，4个截面尺寸为，正方形38mm×38mm，正三角形边长46mm，，长方形38mm×26mm，长方形52mm×38mm，正方形与长方形需用不同颜色区别，厚均≥1mm，透明圆锥体ф38mm×40mm，透明圆柱体ф38mm×40mm，透明球体ф38mm。2．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3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转盘</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可更换盘面内容。技术要求：1. 由底座、支架、转盘、转轮、中轴、轴承、指针等部件构成；转动灵活、不跳动。2．转轮直径不小于150mm，轮缘不小于20mm，壁厚不小于2mm；转盘直径不小于145mm，底座直径不小于110mm。3．盘面一面内容为数字，上面均匀分布0～9十个数字；另一面为色块，上面均匀分布有三种不同颜色的色块。4．盘面内容更换方便。</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75"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投针实验器</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演示实验用。技术要求：1. 产品由刻有间距a=20mm的平行线的塑料投掷盘和长度为0.5a的塑料投针组成。塑料针，大端直径约3mm，配备100根。2．产品应符合JY0001《教学仪器产品一般质量要求》。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塑料球</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演示实验用。技术要求：1. 两种颜色，外径≥16mm，每色30个,配有不透明袋2个，尺寸为150mm×130mm2．产品应符合JY0001《教学仪器产品一般质量要求》。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几何形体模型</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长方体、正方体、四棱柱、四棱锥、圆柱体、圆锥体、球各一个。2．规格:高度100mm,球直径60mm。3．产品应符合JY0001《教学仪器产品一般质量要求》。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组合几何体模型</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正方体5个,圆锥2个,圆柱2个。2．产品应符合JY0001《教学仪器产品一般质量要求》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47" w:type="dxa"/>
            <w:gridSpan w:val="6"/>
            <w:tcBorders>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w:t>
            </w:r>
          </w:p>
        </w:tc>
        <w:tc>
          <w:tcPr>
            <w:tcW w:w="1006" w:type="dxa"/>
            <w:gridSpan w:val="6"/>
            <w:tcBorders>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中学数学数与代数教学挂图</w:t>
            </w:r>
          </w:p>
        </w:tc>
        <w:tc>
          <w:tcPr>
            <w:tcW w:w="6629" w:type="dxa"/>
            <w:gridSpan w:val="3"/>
            <w:tcBorders>
              <w:left w:val="single" w:color="000000" w:sz="4" w:space="0"/>
              <w:bottom w:val="single" w:color="000000" w:sz="4" w:space="0"/>
              <w:right w:val="single" w:color="000000" w:sz="4" w:space="0"/>
            </w:tcBorders>
            <w:shd w:val="clear" w:color="auto" w:fill="auto"/>
            <w:vAlign w:val="center"/>
          </w:tcPr>
          <w:p>
            <w:pPr>
              <w:rPr>
                <w:color w:val="000000"/>
              </w:rPr>
            </w:pPr>
            <w:r>
              <w:rPr>
                <w:rFonts w:hint="default"/>
                <w:color w:val="000000"/>
                <w:lang w:val="en-US" w:eastAsia="zh-CN"/>
              </w:rPr>
              <w:t>　不少于14</w:t>
            </w:r>
            <w:r>
              <w:rPr>
                <w:rFonts w:hint="eastAsia"/>
                <w:color w:val="000000"/>
                <w:lang w:val="en-US" w:eastAsia="zh-CN"/>
              </w:rPr>
              <w:t>张</w:t>
            </w:r>
          </w:p>
        </w:tc>
        <w:tc>
          <w:tcPr>
            <w:tcW w:w="734" w:type="dxa"/>
            <w:gridSpan w:val="2"/>
            <w:tcBorders>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733" w:type="dxa"/>
            <w:gridSpan w:val="3"/>
            <w:tcBorders>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中学数学空间与图形教学挂图</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　不少于25张</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中学数学统计与概率教学挂图</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　不少于6</w:t>
            </w:r>
            <w:r>
              <w:rPr>
                <w:rFonts w:hint="eastAsia"/>
                <w:color w:val="000000"/>
                <w:lang w:val="en-US" w:eastAsia="zh-CN"/>
              </w:rPr>
              <w:t>张</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47"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w:t>
            </w:r>
          </w:p>
        </w:tc>
        <w:tc>
          <w:tcPr>
            <w:tcW w:w="100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中学数学资料挂图</w:t>
            </w:r>
          </w:p>
        </w:tc>
        <w:tc>
          <w:tcPr>
            <w:tcW w:w="66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　不少于25张</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9749" w:type="dxa"/>
            <w:gridSpan w:val="20"/>
            <w:vAlign w:val="center"/>
          </w:tcPr>
          <w:p>
            <w:pPr>
              <w:jc w:val="center"/>
              <w:rPr>
                <w:rFonts w:hint="eastAsia"/>
                <w:b/>
                <w:bCs/>
                <w:color w:val="000000"/>
                <w:lang w:val="en-US" w:eastAsia="zh-CN"/>
              </w:rPr>
            </w:pPr>
          </w:p>
          <w:p>
            <w:pPr>
              <w:jc w:val="center"/>
              <w:rPr>
                <w:rFonts w:hint="eastAsia"/>
                <w:color w:val="000000"/>
              </w:rPr>
            </w:pPr>
            <w:r>
              <w:rPr>
                <w:rFonts w:hint="eastAsia"/>
                <w:b/>
                <w:bCs/>
                <w:color w:val="000000"/>
                <w:lang w:val="en-US" w:eastAsia="zh-CN"/>
              </w:rPr>
              <w:t>单套中学物理仪器技术参数和要求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620" w:type="dxa"/>
            <w:gridSpan w:val="4"/>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color w:val="000000"/>
              </w:rPr>
            </w:pPr>
            <w:r>
              <w:rPr>
                <w:rFonts w:hint="default"/>
                <w:color w:val="000000"/>
                <w:lang w:val="en-US" w:eastAsia="zh-CN"/>
              </w:rPr>
              <w:t>编号</w:t>
            </w:r>
          </w:p>
        </w:tc>
        <w:tc>
          <w:tcPr>
            <w:tcW w:w="986"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名称</w:t>
            </w:r>
          </w:p>
        </w:tc>
        <w:tc>
          <w:tcPr>
            <w:tcW w:w="6676" w:type="dxa"/>
            <w:gridSpan w:val="4"/>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规格 型号 功能</w:t>
            </w:r>
          </w:p>
        </w:tc>
        <w:tc>
          <w:tcPr>
            <w:tcW w:w="73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单位</w:t>
            </w:r>
          </w:p>
        </w:tc>
        <w:tc>
          <w:tcPr>
            <w:tcW w:w="733" w:type="dxa"/>
            <w:gridSpan w:val="3"/>
            <w:vMerge w:val="restart"/>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620"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986"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6676"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3"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钢制黑板</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900mm×600mm，双面</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3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直联泵</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单相。技术要求：1. 输入电压：AC 220V±10%,50Hz。2. 环境条件：温度：0～40℃  湿度：≤85%3. 采用旋片式油封单级泵。4．抽气速率：1L/S ，极限压力：6 Pa ，电机功率：120 W ，进气口径：Φ15mm。5．外形尺寸不小于280mm×150mm×200mm。6．产品应经国家“CCC”认证。7. 性能、安全、结构、外观应符合JY0001第4、5、6、7章的有关要求执行。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抽气筒</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极限抽气压力≤6.7×103 Pa。2. 外观结构应符合JY0001第5.6章的有关要求。3. 其余技术指标应符合JY223-87的有关要求。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打气筒</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要求与小学科学教学仪器中的打气筒相同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7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抽气盘</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J1017型，直径≥180mm,附罩。技术要求：1. 性能、结构、外观应符合JY0001第4、6、7章要求。2. 抽气盘主要由底盘、橡胶垫片、玻璃罩等组成。3. 玻璃罩的外形端正、厚度均匀、内外表面要清洁，尺寸在公差范围内、密封性良好。4. 玻璃罩要充分消除内应力，应无气泡、无明显的麻点、擦痕。5. 在规定的使用期限范围内，真空度应保持稳定。6. 塑料件底座表面应平整、无溶迹、缩迹，不许有气泡、烧粉和夹生现象，修整的边沿不得有变形、破边、凹凸不平缺陷。</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8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仪器车</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手推式。技术要求：1. 产品结构：整体采用钢管做车架，表面经酸洗磷化后喷塑防护；双层结构，托盘的表面经酸洗磷化喷塑，有两层托盘，层间距不小于380mm，每层托盘四周有护栏围杆，四底脚有万向轮，小车两端有推拉扶手。2. 车体加载30Kg重物后，应推拉灵活，车体无变形。3. 每层托盘有防振、防腐蚀用的橡胶衬板。护栏围杆与托盘间的垂直高度为100mm。4. 车体底脚万向轮转动灵活，结实耐用。5. 表面不应有明显的凹痕、裂缝、变形等缺陷。表面涂镀层应均匀，不应起泡、龟裂、脱落和磨损。金属零部件不应有锈蚀及其他机械损伤。</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辆</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充磁器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型号规格：J2444。技术要求：1. 主要由螺线管、整流器、电源按钮开关、功能转换开关和外壳组成。2. 对中学物理实验室配备的条形磁铁（D-CG-LT-180）、蹄形磁铁（D-CG-LU-63、D-CG-LU-80、D-CG-LU-100）、磁针等磁性材料具有充磁、退磁功能。标有充磁N极、S极取向标志。3. 充磁后的条形磁铁（D-CG-LT-180）的磁感应强度（表面）≥0.070T；蹄形磁铁（D-CG-LU-63）磁感应强度（表面）≥0.055T、蹄形磁铁（D-CG-LU-80）磁感应强度（表面）≥0.050T、蹄形磁铁（D-CG-LU-100）磁感应强度（表面）≥0.070T。4. 绝缘电阻≥20MΩ。5. 结构及外观的一般要求应分别符合JY 0001第4、5、6、7章的有关要求。6. 应符合JY/T 0396-2007的有关要求。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放大镜</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1、手持式，有效通光孔不小于30mm，放大倍数为5X。2.应符合JY/T 0378-2004标准有关要求。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7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注射器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100ml.采用玻璃或塑料制品。2. 玻璃制品注射管表面应无气泡、结石、条纹。塑料制品注射管表面无缩迹、无溶迹、无毛刺。两种产品均应外形端正，厚薄均匀，内外表面清洁，无划伤。3. 量值准确，刻度和数字清晰、无断线、不脱落。4. 外筒与活塞之间配合严密，滑动自如。5. 性能、安全、结构、外观应符合JY 0001第4、5、6、7章的有关要求执行。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5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透明盛液筒</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J1016型。技术要求：1. 性能、结构和外观符合JY 0001第4、6、7章的有关规定。2. 透明盛液筒体为透明塑料制品，透明度良好、不易损坏。3. 筒的外经∮≥100mm，高度≥300mm。4. 筒体表面用丝网漏印法印制表示深度的标尺和刻度标志，呈红色或蓝色。5. 筒体壁厚度≥2mm，筒体底部安放平稳、牢固，造型美观。外形平整、无划痕、修正的边沿不得有变形破边等缺陷。6. 刻度和字迹要清晰、量值准确。</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透明水槽(圆形或方形)</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圆形或方形尺寸：不小于φ270mm×高140mm或300mm×300mm×高150mm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9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碘升华凝华管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规格：密闭式。技术要求：1. 由玻璃密封管体、柄和固态碘组成，玻璃密封管直径≥25mm，长约70mm，两端玻璃封口，管内密封碘的质量≥0.1克。两端密封不漏气，应抽空处理，采用硬质玻璃制造；2. 在玻璃密封管的中部应焊接一Φ8mm长约110mm的硬质玻璃管手柄。3. 管体外形端正，玻璃熔接平滑均匀，无气泡、无条纹。管体在90℃热水中检测无泄漏（无气泡溢出）。4. 管体应耐80℃温差的急冷骤热。5. 升华与凝华的全过程耗时应≤10分钟。6. 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物理支架</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型号规格：J1101型。  ㈡技术要求：1. 物理支架由下列组件构成：1. 物理支架由下列组件构成：1</w:t>
            </w:r>
            <w:r>
              <w:rPr>
                <w:color w:val="000000"/>
                <w:lang w:val="en-US" w:eastAsia="zh-CN"/>
              </w:rPr>
              <w:t xml:space="preserve"> </w:t>
            </w:r>
            <w:r>
              <w:rPr>
                <w:rFonts w:hint="default"/>
                <w:color w:val="000000"/>
                <w:lang w:val="en-US" w:eastAsia="zh-CN"/>
              </w:rPr>
              <w:t>A型座</w:t>
            </w:r>
            <w:r>
              <w:rPr>
                <w:color w:val="000000"/>
                <w:lang w:val="en-US" w:eastAsia="zh-CN"/>
              </w:rPr>
              <w:t xml:space="preserve"> </w:t>
            </w:r>
            <w:r>
              <w:rPr>
                <w:rFonts w:hint="default"/>
                <w:color w:val="000000"/>
                <w:lang w:val="en-US" w:eastAsia="zh-CN"/>
              </w:rPr>
              <w:t>大</w:t>
            </w:r>
            <w:r>
              <w:rPr>
                <w:color w:val="000000"/>
                <w:lang w:val="en-US" w:eastAsia="zh-CN"/>
              </w:rPr>
              <w:t xml:space="preserve"> </w:t>
            </w:r>
            <w:r>
              <w:rPr>
                <w:rFonts w:hint="default"/>
                <w:color w:val="000000"/>
                <w:lang w:val="en-US" w:eastAsia="zh-CN"/>
              </w:rPr>
              <w:t>1</w:t>
            </w:r>
            <w:r>
              <w:rPr>
                <w:color w:val="000000"/>
                <w:lang w:val="en-US" w:eastAsia="zh-CN"/>
              </w:rPr>
              <w:t xml:space="preserve"> </w:t>
            </w:r>
            <w:r>
              <w:rPr>
                <w:rFonts w:hint="default"/>
                <w:color w:val="000000"/>
                <w:lang w:val="en-US" w:eastAsia="zh-CN"/>
              </w:rPr>
              <w:t>小</w:t>
            </w:r>
            <w:r>
              <w:rPr>
                <w:color w:val="000000"/>
                <w:lang w:val="en-US" w:eastAsia="zh-CN"/>
              </w:rPr>
              <w:t xml:space="preserve"> </w:t>
            </w:r>
            <w:r>
              <w:rPr>
                <w:rFonts w:hint="default"/>
                <w:color w:val="000000"/>
                <w:lang w:val="en-US" w:eastAsia="zh-CN"/>
              </w:rPr>
              <w:t>1；2</w:t>
            </w:r>
            <w:r>
              <w:rPr>
                <w:color w:val="000000"/>
                <w:lang w:val="en-US" w:eastAsia="zh-CN"/>
              </w:rPr>
              <w:t xml:space="preserve"> </w:t>
            </w:r>
            <w:r>
              <w:rPr>
                <w:rFonts w:hint="default"/>
                <w:color w:val="000000"/>
                <w:lang w:val="en-US" w:eastAsia="zh-CN"/>
              </w:rPr>
              <w:t>立杆</w:t>
            </w:r>
            <w:r>
              <w:rPr>
                <w:color w:val="000000"/>
                <w:lang w:val="en-US" w:eastAsia="zh-CN"/>
              </w:rPr>
              <w:t xml:space="preserve"> </w:t>
            </w:r>
            <w:r>
              <w:rPr>
                <w:rFonts w:hint="default"/>
                <w:color w:val="000000"/>
                <w:lang w:val="en-US" w:eastAsia="zh-CN"/>
              </w:rPr>
              <w:t>700（mm）</w:t>
            </w:r>
            <w:r>
              <w:rPr>
                <w:color w:val="000000"/>
                <w:lang w:val="en-US" w:eastAsia="zh-CN"/>
              </w:rPr>
              <w:t xml:space="preserve"> </w:t>
            </w:r>
            <w:r>
              <w:rPr>
                <w:rFonts w:hint="default"/>
                <w:color w:val="000000"/>
                <w:lang w:val="en-US" w:eastAsia="zh-CN"/>
              </w:rPr>
              <w:t>1</w:t>
            </w:r>
            <w:r>
              <w:rPr>
                <w:color w:val="000000"/>
                <w:lang w:val="en-US" w:eastAsia="zh-CN"/>
              </w:rPr>
              <w:t xml:space="preserve">  </w:t>
            </w:r>
            <w:r>
              <w:rPr>
                <w:rFonts w:hint="default"/>
                <w:color w:val="000000"/>
                <w:lang w:val="en-US" w:eastAsia="zh-CN"/>
              </w:rPr>
              <w:t>500（mm）</w:t>
            </w:r>
            <w:r>
              <w:rPr>
                <w:color w:val="000000"/>
                <w:lang w:val="en-US" w:eastAsia="zh-CN"/>
              </w:rPr>
              <w:t xml:space="preserve"> </w:t>
            </w:r>
            <w:r>
              <w:rPr>
                <w:rFonts w:hint="default"/>
                <w:color w:val="000000"/>
                <w:lang w:val="en-US" w:eastAsia="zh-CN"/>
              </w:rPr>
              <w:t>1；3</w:t>
            </w:r>
            <w:r>
              <w:rPr>
                <w:color w:val="000000"/>
                <w:lang w:val="en-US" w:eastAsia="zh-CN"/>
              </w:rPr>
              <w:t xml:space="preserve"> </w:t>
            </w:r>
            <w:r>
              <w:rPr>
                <w:rFonts w:hint="default"/>
                <w:color w:val="000000"/>
                <w:lang w:val="en-US" w:eastAsia="zh-CN"/>
              </w:rPr>
              <w:t>复夹</w:t>
            </w:r>
            <w:r>
              <w:rPr>
                <w:color w:val="000000"/>
                <w:lang w:val="en-US" w:eastAsia="zh-CN"/>
              </w:rPr>
              <w:t xml:space="preserve"> </w:t>
            </w:r>
            <w:r>
              <w:rPr>
                <w:rFonts w:hint="default"/>
                <w:color w:val="000000"/>
                <w:lang w:val="en-US" w:eastAsia="zh-CN"/>
              </w:rPr>
              <w:t>4；4</w:t>
            </w:r>
            <w:r>
              <w:rPr>
                <w:color w:val="000000"/>
                <w:lang w:val="en-US" w:eastAsia="zh-CN"/>
              </w:rPr>
              <w:t xml:space="preserve"> </w:t>
            </w:r>
            <w:r>
              <w:rPr>
                <w:rFonts w:hint="default"/>
                <w:color w:val="000000"/>
                <w:lang w:val="en-US" w:eastAsia="zh-CN"/>
              </w:rPr>
              <w:t>烧瓶夹</w:t>
            </w:r>
            <w:r>
              <w:rPr>
                <w:color w:val="000000"/>
                <w:lang w:val="en-US" w:eastAsia="zh-CN"/>
              </w:rPr>
              <w:t xml:space="preserve"> </w:t>
            </w:r>
            <w:r>
              <w:rPr>
                <w:rFonts w:hint="default"/>
                <w:color w:val="000000"/>
                <w:lang w:val="en-US" w:eastAsia="zh-CN"/>
              </w:rPr>
              <w:t>1；5</w:t>
            </w:r>
            <w:r>
              <w:rPr>
                <w:color w:val="000000"/>
                <w:lang w:val="en-US" w:eastAsia="zh-CN"/>
              </w:rPr>
              <w:t xml:space="preserve"> </w:t>
            </w:r>
            <w:r>
              <w:rPr>
                <w:rFonts w:hint="default"/>
                <w:color w:val="000000"/>
                <w:lang w:val="en-US" w:eastAsia="zh-CN"/>
              </w:rPr>
              <w:t>万向夹</w:t>
            </w:r>
            <w:r>
              <w:rPr>
                <w:color w:val="000000"/>
                <w:lang w:val="en-US" w:eastAsia="zh-CN"/>
              </w:rPr>
              <w:t xml:space="preserve"> </w:t>
            </w:r>
            <w:r>
              <w:rPr>
                <w:rFonts w:hint="default"/>
                <w:color w:val="000000"/>
                <w:lang w:val="en-US" w:eastAsia="zh-CN"/>
              </w:rPr>
              <w:t>1；6</w:t>
            </w:r>
            <w:r>
              <w:rPr>
                <w:color w:val="000000"/>
                <w:lang w:val="en-US" w:eastAsia="zh-CN"/>
              </w:rPr>
              <w:t xml:space="preserve"> </w:t>
            </w:r>
            <w:r>
              <w:rPr>
                <w:rFonts w:hint="default"/>
                <w:color w:val="000000"/>
                <w:lang w:val="en-US" w:eastAsia="zh-CN"/>
              </w:rPr>
              <w:t>台边夹</w:t>
            </w:r>
            <w:r>
              <w:rPr>
                <w:color w:val="000000"/>
                <w:lang w:val="en-US" w:eastAsia="zh-CN"/>
              </w:rPr>
              <w:t xml:space="preserve"> </w:t>
            </w:r>
            <w:r>
              <w:rPr>
                <w:rFonts w:hint="default"/>
                <w:color w:val="000000"/>
                <w:lang w:val="en-US" w:eastAsia="zh-CN"/>
              </w:rPr>
              <w:t>1；7</w:t>
            </w:r>
            <w:r>
              <w:rPr>
                <w:color w:val="000000"/>
                <w:lang w:val="en-US" w:eastAsia="zh-CN"/>
              </w:rPr>
              <w:t xml:space="preserve"> </w:t>
            </w:r>
            <w:r>
              <w:rPr>
                <w:rFonts w:hint="default"/>
                <w:color w:val="000000"/>
                <w:lang w:val="en-US" w:eastAsia="zh-CN"/>
              </w:rPr>
              <w:t>铁环</w:t>
            </w:r>
            <w:r>
              <w:rPr>
                <w:color w:val="000000"/>
                <w:lang w:val="en-US" w:eastAsia="zh-CN"/>
              </w:rPr>
              <w:t xml:space="preserve"> </w:t>
            </w:r>
            <w:r>
              <w:rPr>
                <w:rFonts w:hint="default"/>
                <w:color w:val="000000"/>
                <w:lang w:val="en-US" w:eastAsia="zh-CN"/>
              </w:rPr>
              <w:t>1；8</w:t>
            </w:r>
            <w:r>
              <w:rPr>
                <w:color w:val="000000"/>
                <w:lang w:val="en-US" w:eastAsia="zh-CN"/>
              </w:rPr>
              <w:t xml:space="preserve"> </w:t>
            </w:r>
            <w:r>
              <w:rPr>
                <w:rFonts w:hint="default"/>
                <w:color w:val="000000"/>
                <w:lang w:val="en-US" w:eastAsia="zh-CN"/>
              </w:rPr>
              <w:t>圆托盘</w:t>
            </w:r>
            <w:r>
              <w:rPr>
                <w:color w:val="000000"/>
                <w:lang w:val="en-US" w:eastAsia="zh-CN"/>
              </w:rPr>
              <w:t xml:space="preserve"> </w:t>
            </w:r>
            <w:r>
              <w:rPr>
                <w:rFonts w:hint="default"/>
                <w:color w:val="000000"/>
                <w:lang w:val="en-US" w:eastAsia="zh-CN"/>
              </w:rPr>
              <w:t>1；9</w:t>
            </w:r>
            <w:r>
              <w:rPr>
                <w:color w:val="000000"/>
                <w:lang w:val="en-US" w:eastAsia="zh-CN"/>
              </w:rPr>
              <w:t xml:space="preserve"> </w:t>
            </w:r>
            <w:r>
              <w:rPr>
                <w:rFonts w:hint="default"/>
                <w:color w:val="000000"/>
                <w:lang w:val="en-US" w:eastAsia="zh-CN"/>
              </w:rPr>
              <w:t>吊钩</w:t>
            </w:r>
            <w:r>
              <w:rPr>
                <w:color w:val="000000"/>
                <w:lang w:val="en-US" w:eastAsia="zh-CN"/>
              </w:rPr>
              <w:t xml:space="preserve"> </w:t>
            </w:r>
            <w:r>
              <w:rPr>
                <w:rFonts w:hint="default"/>
                <w:color w:val="000000"/>
                <w:lang w:val="en-US" w:eastAsia="zh-CN"/>
              </w:rPr>
              <w:t>4；10</w:t>
            </w:r>
            <w:r>
              <w:rPr>
                <w:color w:val="000000"/>
                <w:lang w:val="en-US" w:eastAsia="zh-CN"/>
              </w:rPr>
              <w:t xml:space="preserve"> </w:t>
            </w:r>
            <w:r>
              <w:rPr>
                <w:rFonts w:hint="default"/>
                <w:color w:val="000000"/>
                <w:lang w:val="en-US" w:eastAsia="zh-CN"/>
              </w:rPr>
              <w:t>吊钩杆</w:t>
            </w:r>
            <w:r>
              <w:rPr>
                <w:color w:val="000000"/>
                <w:lang w:val="en-US" w:eastAsia="zh-CN"/>
              </w:rPr>
              <w:t xml:space="preserve"> </w:t>
            </w:r>
            <w:r>
              <w:rPr>
                <w:rFonts w:hint="default"/>
                <w:color w:val="000000"/>
                <w:lang w:val="en-US" w:eastAsia="zh-CN"/>
              </w:rPr>
              <w:t>1；11</w:t>
            </w:r>
            <w:r>
              <w:rPr>
                <w:color w:val="000000"/>
                <w:lang w:val="en-US" w:eastAsia="zh-CN"/>
              </w:rPr>
              <w:t xml:space="preserve"> </w:t>
            </w:r>
            <w:r>
              <w:rPr>
                <w:rFonts w:hint="default"/>
                <w:color w:val="000000"/>
                <w:lang w:val="en-US" w:eastAsia="zh-CN"/>
              </w:rPr>
              <w:t>绝缘杆</w:t>
            </w:r>
            <w:r>
              <w:rPr>
                <w:color w:val="000000"/>
                <w:lang w:val="en-US" w:eastAsia="zh-CN"/>
              </w:rPr>
              <w:t xml:space="preserve"> </w:t>
            </w:r>
            <w:r>
              <w:rPr>
                <w:rFonts w:hint="default"/>
                <w:color w:val="000000"/>
                <w:lang w:val="en-US" w:eastAsia="zh-CN"/>
              </w:rPr>
              <w:t>1。2. 技术要求应符合JY 166第2章的要求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方座支架</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要求与小学科学教学仪器中的方座支架相同。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9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多功能实验支架</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型号规格：J1108型。㈡技术要求：1</w:t>
            </w:r>
            <w:r>
              <w:rPr>
                <w:color w:val="000000"/>
                <w:lang w:val="en-US" w:eastAsia="zh-CN"/>
              </w:rPr>
              <w:t xml:space="preserve"> </w:t>
            </w:r>
            <w:r>
              <w:rPr>
                <w:rFonts w:hint="default"/>
                <w:color w:val="000000"/>
                <w:lang w:val="en-US" w:eastAsia="zh-CN"/>
              </w:rPr>
              <w:t>支座</w:t>
            </w:r>
            <w:r>
              <w:rPr>
                <w:color w:val="000000"/>
                <w:lang w:val="en-US" w:eastAsia="zh-CN"/>
              </w:rPr>
              <w:t xml:space="preserve"> </w:t>
            </w:r>
            <w:r>
              <w:rPr>
                <w:rFonts w:hint="default"/>
                <w:color w:val="000000"/>
                <w:lang w:val="en-US" w:eastAsia="zh-CN"/>
              </w:rPr>
              <w:t>2；2</w:t>
            </w:r>
            <w:r>
              <w:rPr>
                <w:color w:val="000000"/>
                <w:lang w:val="en-US" w:eastAsia="zh-CN"/>
              </w:rPr>
              <w:t xml:space="preserve"> </w:t>
            </w:r>
            <w:r>
              <w:rPr>
                <w:rFonts w:hint="default"/>
                <w:color w:val="000000"/>
                <w:lang w:val="en-US" w:eastAsia="zh-CN"/>
              </w:rPr>
              <w:t>支块</w:t>
            </w:r>
            <w:r>
              <w:rPr>
                <w:color w:val="000000"/>
                <w:lang w:val="en-US" w:eastAsia="zh-CN"/>
              </w:rPr>
              <w:t xml:space="preserve"> </w:t>
            </w:r>
            <w:r>
              <w:rPr>
                <w:rFonts w:hint="default"/>
                <w:color w:val="000000"/>
                <w:lang w:val="en-US" w:eastAsia="zh-CN"/>
              </w:rPr>
              <w:t>2；3</w:t>
            </w:r>
            <w:r>
              <w:rPr>
                <w:color w:val="000000"/>
                <w:lang w:val="en-US" w:eastAsia="zh-CN"/>
              </w:rPr>
              <w:t xml:space="preserve"> </w:t>
            </w:r>
            <w:r>
              <w:rPr>
                <w:rFonts w:hint="default"/>
                <w:color w:val="000000"/>
                <w:lang w:val="en-US" w:eastAsia="zh-CN"/>
              </w:rPr>
              <w:t>滑道</w:t>
            </w:r>
            <w:r>
              <w:rPr>
                <w:color w:val="000000"/>
                <w:lang w:val="en-US" w:eastAsia="zh-CN"/>
              </w:rPr>
              <w:t xml:space="preserve"> </w:t>
            </w:r>
            <w:r>
              <w:rPr>
                <w:rFonts w:hint="default"/>
                <w:color w:val="000000"/>
                <w:lang w:val="en-US" w:eastAsia="zh-CN"/>
              </w:rPr>
              <w:t>2；4</w:t>
            </w:r>
            <w:r>
              <w:rPr>
                <w:color w:val="000000"/>
                <w:lang w:val="en-US" w:eastAsia="zh-CN"/>
              </w:rPr>
              <w:t xml:space="preserve"> </w:t>
            </w:r>
            <w:r>
              <w:rPr>
                <w:rFonts w:hint="default"/>
                <w:color w:val="000000"/>
                <w:lang w:val="en-US" w:eastAsia="zh-CN"/>
              </w:rPr>
              <w:t>滑块</w:t>
            </w:r>
            <w:r>
              <w:rPr>
                <w:color w:val="000000"/>
                <w:lang w:val="en-US" w:eastAsia="zh-CN"/>
              </w:rPr>
              <w:t xml:space="preserve"> </w:t>
            </w:r>
            <w:r>
              <w:rPr>
                <w:rFonts w:hint="default"/>
                <w:color w:val="000000"/>
                <w:lang w:val="en-US" w:eastAsia="zh-CN"/>
              </w:rPr>
              <w:t>5；5</w:t>
            </w:r>
            <w:r>
              <w:rPr>
                <w:color w:val="000000"/>
                <w:lang w:val="en-US" w:eastAsia="zh-CN"/>
              </w:rPr>
              <w:t xml:space="preserve"> </w:t>
            </w:r>
            <w:r>
              <w:rPr>
                <w:rFonts w:hint="default"/>
                <w:color w:val="000000"/>
                <w:lang w:val="en-US" w:eastAsia="zh-CN"/>
              </w:rPr>
              <w:t>轴棒</w:t>
            </w:r>
            <w:r>
              <w:rPr>
                <w:color w:val="000000"/>
                <w:lang w:val="en-US" w:eastAsia="zh-CN"/>
              </w:rPr>
              <w:t xml:space="preserve"> </w:t>
            </w:r>
            <w:r>
              <w:rPr>
                <w:rFonts w:hint="default"/>
                <w:color w:val="000000"/>
                <w:lang w:val="en-US" w:eastAsia="zh-CN"/>
              </w:rPr>
              <w:t>4；6</w:t>
            </w:r>
            <w:r>
              <w:rPr>
                <w:color w:val="000000"/>
                <w:lang w:val="en-US" w:eastAsia="zh-CN"/>
              </w:rPr>
              <w:t xml:space="preserve"> </w:t>
            </w:r>
            <w:r>
              <w:rPr>
                <w:rFonts w:hint="default"/>
                <w:color w:val="000000"/>
                <w:lang w:val="en-US" w:eastAsia="zh-CN"/>
              </w:rPr>
              <w:t>万向夹</w:t>
            </w:r>
            <w:r>
              <w:rPr>
                <w:color w:val="000000"/>
                <w:lang w:val="en-US" w:eastAsia="zh-CN"/>
              </w:rPr>
              <w:t xml:space="preserve"> </w:t>
            </w:r>
            <w:r>
              <w:rPr>
                <w:rFonts w:hint="default"/>
                <w:color w:val="000000"/>
                <w:lang w:val="en-US" w:eastAsia="zh-CN"/>
              </w:rPr>
              <w:t>1；7</w:t>
            </w:r>
            <w:r>
              <w:rPr>
                <w:color w:val="000000"/>
                <w:lang w:val="en-US" w:eastAsia="zh-CN"/>
              </w:rPr>
              <w:t xml:space="preserve"> </w:t>
            </w:r>
            <w:r>
              <w:rPr>
                <w:rFonts w:hint="default"/>
                <w:color w:val="000000"/>
                <w:lang w:val="en-US" w:eastAsia="zh-CN"/>
              </w:rPr>
              <w:t>烧瓶夹</w:t>
            </w:r>
            <w:r>
              <w:rPr>
                <w:color w:val="000000"/>
                <w:lang w:val="en-US" w:eastAsia="zh-CN"/>
              </w:rPr>
              <w:t xml:space="preserve"> </w:t>
            </w:r>
            <w:r>
              <w:rPr>
                <w:rFonts w:hint="default"/>
                <w:color w:val="000000"/>
                <w:lang w:val="en-US" w:eastAsia="zh-CN"/>
              </w:rPr>
              <w:t>1；8</w:t>
            </w:r>
            <w:r>
              <w:rPr>
                <w:color w:val="000000"/>
                <w:lang w:val="en-US" w:eastAsia="zh-CN"/>
              </w:rPr>
              <w:t xml:space="preserve"> </w:t>
            </w:r>
            <w:r>
              <w:rPr>
                <w:rFonts w:hint="default"/>
                <w:color w:val="000000"/>
                <w:lang w:val="en-US" w:eastAsia="zh-CN"/>
              </w:rPr>
              <w:t>铁环</w:t>
            </w:r>
            <w:r>
              <w:rPr>
                <w:color w:val="000000"/>
                <w:lang w:val="en-US" w:eastAsia="zh-CN"/>
              </w:rPr>
              <w:t xml:space="preserve"> </w:t>
            </w:r>
            <w:r>
              <w:rPr>
                <w:rFonts w:hint="default"/>
                <w:color w:val="000000"/>
                <w:lang w:val="en-US" w:eastAsia="zh-CN"/>
              </w:rPr>
              <w:t>1；9</w:t>
            </w:r>
            <w:r>
              <w:rPr>
                <w:color w:val="000000"/>
                <w:lang w:val="en-US" w:eastAsia="zh-CN"/>
              </w:rPr>
              <w:t xml:space="preserve"> </w:t>
            </w:r>
            <w:r>
              <w:rPr>
                <w:rFonts w:hint="default"/>
                <w:color w:val="000000"/>
                <w:lang w:val="en-US" w:eastAsia="zh-CN"/>
              </w:rPr>
              <w:t>平台</w:t>
            </w:r>
            <w:r>
              <w:rPr>
                <w:color w:val="000000"/>
                <w:lang w:val="en-US" w:eastAsia="zh-CN"/>
              </w:rPr>
              <w:t xml:space="preserve"> </w:t>
            </w:r>
            <w:r>
              <w:rPr>
                <w:rFonts w:hint="default"/>
                <w:color w:val="000000"/>
                <w:lang w:val="en-US" w:eastAsia="zh-CN"/>
              </w:rPr>
              <w:t>1；10</w:t>
            </w:r>
            <w:r>
              <w:rPr>
                <w:color w:val="000000"/>
                <w:lang w:val="en-US" w:eastAsia="zh-CN"/>
              </w:rPr>
              <w:t xml:space="preserve"> </w:t>
            </w:r>
            <w:r>
              <w:rPr>
                <w:rFonts w:hint="default"/>
                <w:color w:val="000000"/>
                <w:lang w:val="en-US" w:eastAsia="zh-CN"/>
              </w:rPr>
              <w:t>吊环</w:t>
            </w:r>
            <w:r>
              <w:rPr>
                <w:color w:val="000000"/>
                <w:lang w:val="en-US" w:eastAsia="zh-CN"/>
              </w:rPr>
              <w:t xml:space="preserve"> </w:t>
            </w:r>
            <w:r>
              <w:rPr>
                <w:rFonts w:hint="default"/>
                <w:color w:val="000000"/>
                <w:lang w:val="en-US" w:eastAsia="zh-CN"/>
              </w:rPr>
              <w:t>4；11</w:t>
            </w:r>
            <w:r>
              <w:rPr>
                <w:color w:val="000000"/>
                <w:lang w:val="en-US" w:eastAsia="zh-CN"/>
              </w:rPr>
              <w:t xml:space="preserve"> </w:t>
            </w:r>
            <w:r>
              <w:rPr>
                <w:rFonts w:hint="default"/>
                <w:color w:val="000000"/>
                <w:lang w:val="en-US" w:eastAsia="zh-CN"/>
              </w:rPr>
              <w:t>绝缘杯</w:t>
            </w:r>
            <w:r>
              <w:rPr>
                <w:color w:val="000000"/>
                <w:lang w:val="en-US" w:eastAsia="zh-CN"/>
              </w:rPr>
              <w:t xml:space="preserve"> </w:t>
            </w:r>
            <w:r>
              <w:rPr>
                <w:rFonts w:hint="default"/>
                <w:color w:val="000000"/>
                <w:lang w:val="en-US" w:eastAsia="zh-CN"/>
              </w:rPr>
              <w:t>2；12</w:t>
            </w:r>
            <w:r>
              <w:rPr>
                <w:color w:val="000000"/>
                <w:lang w:val="en-US" w:eastAsia="zh-CN"/>
              </w:rPr>
              <w:t xml:space="preserve"> </w:t>
            </w:r>
            <w:r>
              <w:rPr>
                <w:rFonts w:hint="default"/>
                <w:color w:val="000000"/>
                <w:lang w:val="en-US" w:eastAsia="zh-CN"/>
              </w:rPr>
              <w:t>定滑轮</w:t>
            </w:r>
            <w:r>
              <w:rPr>
                <w:color w:val="000000"/>
                <w:lang w:val="en-US" w:eastAsia="zh-CN"/>
              </w:rPr>
              <w:t xml:space="preserve"> </w:t>
            </w:r>
            <w:r>
              <w:rPr>
                <w:rFonts w:hint="default"/>
                <w:color w:val="000000"/>
                <w:lang w:val="en-US" w:eastAsia="zh-CN"/>
              </w:rPr>
              <w:t>1。     2. 结构及外观的一般要求应分别符合JY 0001第4、5、6、7章的有关要求。3. 支架的组合方式有竖直型、水平型两类；竖直型又可组成框架式和垂直式两类，水平型又可组成单轨式和双轨式两类。4. 零部件的组合可靠，紧固螺丝旋动灵活省力，紧固性良好；穿插孔无毛刺、无变形，轴棒穿插方便；轨道平直、无变形、无损伤；滑块在轨道上滑动灵活自如，定位可靠；万向夹在轨道上能万向定位，夹持稳固，夹口灵活，闭锁有力，方向正确，位置端正。5. 夹持功能稳妥有效。</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7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升降台</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J1110型。技术要求：1. 由两个工作台面、角形铝条、扁铁和螺杆等构成；升降台使用中应有足够稳度，升降灵活，升降机构配合良好，动作可靠，无卡死现象。2. 工作台面分大小两块，台面用厚度不小于1.5mm的不锈钢板制成。3. 台面平面度≤1.5mm。4. 台面载重≥10kg重物，并升至1/2高度和全程高度时，应无下滑、无倾斜、无损坏、无变形。5. 台面载重10kg时应保持水平。 6. 台面升降范围：≥150mm。7. 性能、安全、结构、外观应符合JY 0001第4、5、6、7章的要求。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学生电源</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2.9V/1.5A，稳压。技术要求：1.直流稳压输出：1.5V～9V，每1.5V一档，共六档。2.额定电流≥1.5A，有过载保护。3.电源开关采用无锁按钮，避免卡死失灵。4.有过载保护，电路短路时，电源应能自动关断。过载保护后，将输出空载，按复位键或者重新启动电源，电源应能恢复输出，每台电源应附有备用保险管3只。5. 输出端子应采用φ4mm防脱帽的插、接两用铜芯接线柱（可插可接）。6. 其余应符合JY 0361第4章的有关规定。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教学电源</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12V/5A，稳压，8s自动关断。技术要求：1.交流输出：2V～12V，每2V一档，额定电流5A。2.直流稳压输出：1.5V～12V，分为1.5V、3V、4.5V、6V、9V、12V六档，额定电流2A，有过载保护。3.直流大电流短接输出：40A，8S，自动关断。4.电源开关采用无锁按钮，避免卡死失灵。5.有过载保护，电路短路时，电源应能自动关断。过载保护后，将输出空载，按复位键或者重新启动电源，电源应能恢复输出。6.输出端子应采用φ4mm防脱帽的插、接两用铜芯接线柱（可插可接）。7.每台电源应附有备用保险管3只。8.其余应符合JY 0361第4章有关规定。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1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蓄电池</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 1203型  15Ah/6V。技术要求：1.蓄电池结构为封闭、免维护式，分三缸，应有良好的耐酸性、绝缘性、防暴性和透明度，并有最高最低液位线，电池槽壁厚≥2mm。2. 安全和外观应符合JY 0001第5、6、7章有关规定。3. 蓄电池极板、保护板、连接板、极柱、端柱、装配、内阻、 容量、自放电及寿命应符合JY 215第2.16～2.6要求。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电池盒</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1号电池4个，可串并联</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演示直尺</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1000mm。执行JY168标准。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1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木直尺</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J0002型  1000mm。技术要求：1. 用木制材料或有机玻璃制成。木直尺漆层均匀、整洁，表面无伤痕、无毛刺。经干燥处理，无节疤、无裂纹、无变形。2. 全长1000mm，尺宽≥25mm。尺面两侧均有刻度，是测量面。尺面最小刻度1mm、刻线长度较短，每10mm一小格、刻线长度中等，每100mm一大格、刻线长度较长。3. 尺面刻线均匀清晰，垂直尺边、无断线。4. 尺面平整挺直，平面度≤3mm，尺边直线度≤2mm。5. 1m全长示值允差≤±1.5mm。6. 0.01m示值允差≤±0.5mm。7. 结构及外观的一般要求应分别符合JY0001第4、5、6、7章的有关要求。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钢直尺</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200mm。技术要求：1. 用不锈钢材料制成，尺的正面上下两边有刻线。钢直尺刻度最小分度值为1mm，每隔5 mm用一长刻线表示，标注相应的以厘米为计数单位的数字，以及mm，cm单位。2. 尺的平面度允差0.25mm。3. 尺的弹性应符合JJG1第三项第5章要求。4. 尺的端边、侧边的直线度允差0.2mm。5. 尺的端边与侧边垂直度允差0.06mm。6. 尺的线纹宽度0.15～0.25mm，宽度允差0.05mm。7. 尺的示值误差：全长允差±0.10mm，厘米分度允差±0.08mm，毫米、半毫米分度允差±0.05mm。8. 刻度线清晰、字迹清楚。9. 性能、安全、结构、外观应符合JY 0001第4、5、6、7的有关要求执行。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物理天平</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规格：500g（4等砝码、9级天平）。技术要求：1. 天平应符合GB 4168第2章的有关要求。2. 砝码应符合GB 4167第2章的有关要求。3. 其结构外观应符合JY 0001第6、7章有关规定。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托盘天平</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规格：200g、0.2g。技术要求：1. 外形尺寸：300㎜×120㎜×175mm,托盘直径120mm。2. 双托盘、单杠等臂式、横梁上装有刻度尺。3. 最大称量500克，刻度尺最大称量10克。4. 最小分度值0.5克。5. 最大称量时感量为0.5克。6. 配五等砝码及镊子一套。</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26</w:t>
            </w:r>
          </w:p>
        </w:tc>
        <w:tc>
          <w:tcPr>
            <w:tcW w:w="986" w:type="dxa"/>
            <w:gridSpan w:val="7"/>
            <w:tcBorders>
              <w:top w:val="single" w:color="000000" w:sz="4" w:space="0"/>
              <w:left w:val="single" w:color="000000" w:sz="4" w:space="0"/>
              <w:bottom w:val="single" w:color="000000" w:sz="4" w:space="0"/>
            </w:tcBorders>
            <w:vAlign w:val="center"/>
          </w:tcPr>
          <w:p>
            <w:pPr>
              <w:rPr>
                <w:rFonts w:hint="default"/>
                <w:color w:val="000000"/>
              </w:rPr>
            </w:pPr>
            <w:r>
              <w:rPr>
                <w:rFonts w:hint="default"/>
                <w:color w:val="000000"/>
                <w:lang w:val="en-US" w:eastAsia="zh-CN"/>
              </w:rPr>
              <w:t>托盘天平</w:t>
            </w:r>
          </w:p>
        </w:tc>
        <w:tc>
          <w:tcPr>
            <w:tcW w:w="6676" w:type="dxa"/>
            <w:gridSpan w:val="4"/>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规格：500g、0.5g。技术要求：1. 外形尺寸：300㎜×120㎜×175mm,托盘直径120mm。2. 双托盘、单杠等臂式、横梁上装有刻度尺。3. 最大称量500克，刻度尺最大称量10克。4. 最小分度值0.5克。5. 最大称量时感量为0.5克。6. 配五等砝码及镊子一套。</w:t>
            </w:r>
          </w:p>
        </w:tc>
        <w:tc>
          <w:tcPr>
            <w:tcW w:w="734" w:type="dxa"/>
            <w:gridSpan w:val="2"/>
            <w:tcBorders>
              <w:top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金属钩码</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10gx1,20gx2,50gx2 200gx2</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电子停表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要求与小学数学教学仪器中的电子停表相同。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温度计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红液0-100度。要求与小学科学教学仪器中的同型号温度计相同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温度计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规格：水银，0℃～200℃。5. 执行JJG 130标准。技术要求同小学温度计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8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演示温度计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型号规格：J 0302 。技术要求：1. 由玻璃温度计、标度牌、保护套组成。2. 感温液：红色，装在感温泡和毛细管中。3. 感温泡：长约135mm，位于温度计下端。4. 毛细管：安装在标度板上，是具有毛细管的玻璃管与管泡熔接在一起，熔接应光滑，无缺陷。其内径应均匀，液注上升或下降时无跳跃现象。毛细管的截面为三角形，当从正面观察时，有放大作用。5. 标度板：用厚0.5mm铝板制成，安装在ABS塑料底版上，标度板长≥500mm，宽≥110mm，其标度线有两种温度指示，摄氏温度（符号℃）和热力学温度（符号K）。6. 刻度范围：摄氏温标0～100℃，热力学温标273～373K。每1o刻线的长度为4mm。每1o为短线、每5o为中线、每10o为长线。刻线和字迹应清晰、无断线。7. 误差≤±2o。8. 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体温计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产品为腋下用玻璃体温计。2. 测量范围为：35℃～42℃。39℃以上，误差小于±0.2℃。39℃以下，误差小于±0.15℃。3. 刻度均匀、清晰，不得有断线。4. 应符合《GB/T 21416-2008 医用电子体温计》标准。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寒暑表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由木质材料镶嵌玻璃棒芯组成。2. 采用摄氏（℃）和华氏（℉）木板双刻度，面板标有：摄氏 -30℃～50℃；华氏 -20℃～120℃的标志。3. 玻璃棒芯感温液，正面放大玻璃液读数。4. 温度准确度：±1℃（0℃～30℃）5. 最小分度值：1℃，6. 储藏条件：-30℃～60℃。7. 参考尺寸：不小于250mm×49mm×9mm。8. 性能、结构、外观应符合JY0001第4、6、7的有关要求。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条形盒测力计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J2101型， 10N。技术要求：1. 结构、外观应符合JY0001第6、7章有关规定及JY0127第4.3条要求。2. 零位可调、拉力式条形盒型、最大量程10N，最小分度值0.2N。3. 其余应符合JY0127第5章的有关要求。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条形盒测力计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J2101型，5N。技术要求：1. 结构、外观应符合JY0001第6、7章有关规定及JY0127第4.3条要求。2. 零位可调、拉力式条形盒型、最大量程5N，最小分度值0.2N。3. 其余应符合JY0127第5章的有关要求。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9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条形盒测力计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J2101型， 2.5N。技术要求：1. 结构、外观应符合JY0001第6、7章有关规定及JY0127第4.3条要求。2. 零位可调、拉力式条形盒型、最大量程5N，最小分度值0.2N。3. 其余应符合JY0127第5章的有关要求。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条形盒测力计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J2101型， 1N。技术要求：1. 结构、外观应符合JY0001第6、7章有关规定及JY0127第4.3条要求。2. 零位可调、拉力式条形盒型、最大量程5N，最小分度值0.2N。3. 其余应符合JY0127第5章的有关要求。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圆筒测力计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 2103型，5N。技术要求：1. 结构外观应符合JY 0127第4.3条及JY 0001第6、7章有关规定。2. 零位可调、拉力圆筒型、最大量程5N，最小分度值0.05N。3. 其余应符合JY 0127第5章的有关要求。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圆筒测力计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 2103型， 1N。技术要求：1. 结构外观应符合JY 0127第4.3条及JY 0001第6、7章有关规定。2. 零位可调、拉力圆筒型、最大量程1N，最小分度值0.02N。3. 其余应符合JY 0127第5章的有关要求。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1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平板测力计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J2104型，5N。技术要求：1. 结构外观应符合JY 0001第6、7章有关规定及JY 0127第4.3条要求。2. 零位可调、拉力式平板型、最大量程5N，最小分度值0.05N。3. 其余应符合JY 0127第5章的有关要求。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演示测力计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J2104型，0-2N。技术要求：1.技术参数符合ＪＹ０１２７的规定。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演示电表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型号规格：J 0401型。3. 参考测量范围：检流G：-100μA～0～＋100μA。直流电流：0～200μA、0～0.5A、0～2.5A。直流电压：0～2.5V、0～10V。4. 灵敏度应符合JY 0330第4.1条“表2”的规定。㈡技术要求：1. 准确度等级：直流2.5级。2. 影响量的标准值应符合JY 0330第5.1条要求。3. 基本误差极限应符合JY 0330第5.2条要求。4. 升降变差应符合JY 0330第5.2.2条要求。5. 标称适用范围和改变量应符合JY 0330第5.3条要求。6. 阻尼应符合JY 0330第5.4条要求。7. 表度尺与表度盘除应符合第一条外，还应符合JY 0330第5.5条要求。8. 指针应符合JY 0330第5.6条要求。9. 偏离零位和零位调节器应符合JY 0330第5.7条要求。10. 表壳应符合JY 0330第5.8条要求。11. 面板与装配应符合JY 0330第5.9条要求。12. 产品标志应符合JY0330第5.10条要求。13. 仪表和（或）附件的过载能力应符合JY 0330第5.11条要求。14. 其他应符合JY 0330第5.12、5.13、5.14、5.15条要求。15. 仪器的性能、安全、结构及外观的一般要求应分别符合JY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9"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直流电流表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适用范围：1. 中学物理分组实验测量直流电流使用。2. 型号规格：J 0407或J 0407-1型。3. 测量范围：-0.2A-0-0.6A; -1A-0-3A。4. 灵敏度：安培级75mV。 微安级100μA, 500mV。技术要求：1. 准确度等级：2.5级。2. 影响量的标准值应符合JY 0330第5.1条要求。3. 基本误差极限应符合JY 0330第5.2条要求。4. 升降变差应符合JY 0330第5.2.2条要求。5. 标称适用范围和改变量应符合JY 0330第5.3条要求。6. 阻尼应符合JY 0330第5.4条要求。7. 表度尺与表度盘应符合JY 0330第5.5条要求。8. 指针应符合JY 0330第5.6条要求。9. 偏离零位和零位调节器应符合JY 0330第5.7条要求。10. 表壳应符合JY 0330第5.8条要求。11. 面板与装配应符合JY 0330第5.9条要求。12. 产品标志应符合JY 0330第5.10条要求。13. 仪表和（或）附件的过载能力应符合JY 0330第5.11条要求。14. 其他应符合JY 0330第5.12、5.13、5.14、5.15条要求。15. 仪器的性能、安全、结构及外观的一般要求应分别符合JY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7"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直流电压表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㈠适用范围： 1. 中学物理分组实验测量直流电圧使用。2. 型号规格：J 0408型或J 0408—1型。3. 测量范围  -1V-0-3V;  -5V-0-15V。4. 灵敏度：伏特级1mA。㈡技术要求：1. 准确度等级：2.5级。2. 影响量的标准值应符合JY 0330第5.1条要求。3. 基本误差极限应符合JY 0330第5.2条要求。4. 升降变差应符合JY 0330第5.2.2条要求。5. 标称适用范围和改变量应符合JY 0330第5.3条要求。6. 阻尼应符合JY 0330第5.4条要求。7. 表度尺与表度盘应符合JY 0330第5.5条要求。8. 指针应符合JY 0330第5.6条要求。9. 偏离零位和零位调节器应符合JY 0330第5.7条要求。10. 表壳应符合JY 0330第5.8条要求。11. 面板与装配应符合JY 0330第5.9条要求。12. 产品标志应符合JY 0330第5.10条要求。13. 仪表和（或）附件的过载能力应符合JY 0330第5.11条要求。14. 其他应符合JY 0330第5.12、5.13、5.14、5.15条要求。15. 仪器的性能、安全、结构及外观的一般要求应分别符合JY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灵敏电流计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㈠适用范围、型号规格：1. 中学物理学生分组实验使用。2. 型号规格：J0409型。3. 灵敏度应符合JY 0330第4.1条“表2”的规定。  ㈡技术要求：1. 测量机构：外磁式。2. 参考测量范围：仪表量程：（G0）-300～0～＋300μA（G1）±750mV 。内阻：（G0）80～125Ω（G1）2400～3000Ω。3. 准确度等级：2.5级。4. 影响量的标准值应符合JY 0330第5.1条要求。5. 基本误差极限应符合JY 0330第5.2条要求。6. 升降变差应符合JY 0330第5.2.2条要求。7. 标称适用范围和改变量应符合JY 0330第5.3条要求。8. 阻尼应符合JY 0330第5.4条要求。9. 表度尺与表度盘除应符合第一条外，还应符合JY 0330第5.5条要求。10. 指针应符合JY 0330第5.6条要求。11. 偏离零位和零位调节器应符合JY 0330第5.7条要求。12. 表壳应符合JY 0330第5.8条要求。13. 面板与装配应符合JY 0330第5.9条要求。14. 产品标志应符合JY0330第5.10条要求。15. 仪表和（或）附件的过载能力应符合JY 0330第5.11条要求。16. 其他应符合JY 0330第5.12、5.13、5.14、5.15条要求。17. 仪器的性能、安全、结构及外观的一般要求应分别符合JY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多用电表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不低于模拟式电表的交流5级，直流2.5级要求与小学科学教学仪器中的多用电表相同。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投影电流表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2.5级,0.6A,3A</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投影电压表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2.5级,3V,15V</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投影检流计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±300μA</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教学示波器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电源：交流220V±10V  50Hz±5。 2. 工作温度：0℃～40℃。3. 相对湿度不大于90%（40℃）。4. 描频率：10Hz～100KHz分四档：10Hz～100Hz；100Hz～1KHz；1KHz～10KHz；10KHz～100KHz。5. 绝缘电阻不小于20MΩ。6. 其它技术要求应符合JY 0011的第5章的要求。7. 安全、结构、外观应符合GB 4793和JY 0001第5、6、7章的有关要求执行。6. 其它技术要求应符合JY 0011的第5章的要求。7. 安全、结构、外观应符合GB 4793和JY 0001第5、6、7章的有关要求执行。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密度计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中学实验教学中计量密度≥1的液体密度用。技术要求：1. 计量范围：密度1.000—2.000之间。2. 最小分度值：0.001。3. 全长：310±10mm。4. 误差：±0.001。5. 密度计各部位无严重内应力集中现象，无影响强度及密度测量的玻璃缺陷。6. 其它要求符合JY 0001标准。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7"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密度计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测量≤1的液体密度。技术要求：1. 计量范围：密度0.7000—1.000。2. 刻度：0.001。3. 全长：310±10mm。4. 误差：±0.001。5. 比轻计（密度计）各部位无严重内应力集中现象，不应有影响其自身强度及密度测量的玻璃缺陷。6. 其它要求符合JY0001标准。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湿度计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要求与小学科学教学仪器中的</w:t>
            </w:r>
            <w:r>
              <w:rPr>
                <w:color w:val="000000"/>
                <w:lang w:val="en-US" w:eastAsia="zh-CN"/>
              </w:rPr>
              <w:t>湿度计</w:t>
            </w:r>
            <w:r>
              <w:rPr>
                <w:rFonts w:hint="eastAsia"/>
                <w:color w:val="000000"/>
                <w:lang w:val="en-US" w:eastAsia="zh-CN"/>
              </w:rPr>
              <w:t>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9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空盒气压计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J1012型，多膜盒。技术要求：1. 产品结构为多膜盒式，其膜盒数量不得少于3只，结构外观应符合JY0001第6、7章的有关要求。2. 读数范围：94～104KPa或80～106KPa分度值0.25。3. 可测量环境气压，在环境温度为0～40℃时，其测量误差应≤±%5。4. 其余符合JY0128第4章要求。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圆柱体组</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J2107型（紫铜、铁、铝柱体各1只）。技术要求：1. 结构外观应符合JY 0001第6、7章有关规定及JY 131第1.2、1.3条要求。2. 表面粗糙度（Ra）不低于2.5μm，其余应符合JY 131第2章的要求。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立方体组</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1.铜，铁，铝，木材各一个，每个立方体的边长为25mm。2.立方体块表面无毛刺、无锈蚀，无扭曲，成型规整。木质立方块着色美观大方。</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运动和力实验器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由平面板、短斜面、小车、小球2个（钢塑各1个）、硬盒2个、毛巾1条、布1块组成。2.平面板不小于600mm，斜短板不小于200mm,板宽不小于120mm，板面平直；有可调节斜面倾角的支撑。3.小车车身尺寸不小于105mm×70mm×35mm,四轮均有轴承，小车轮距不小于50mm，轴距不小于60mm，车轮直径不小于20mm。小车在500mm长度平面内，直线运动偏差不大于5mm。其它材料尺寸应与平面板尺寸相适合。3. 能较好的演示及实验“运动和力的关系”教学内容中模拟伽利略理想实验等相关实验内容。</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惯性演示器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含静态和动态演示两部分。 技术要求：1. 基本性能、结构、外观应符合JY 0001第4、6、7章的有关要求。静态演示：2. 仪器由弹片、钢球、塑料片、木质或塑料支座组成。钢球外径约20mm，钢球表面镀铬。3. 弹片应有足够的弹力，把支座柱头上压有钢球的塑料片弹走，钢球因惯性落入支座柱头凹坑中。4. 弹片经1000次拉开、释放实验后，仪器实验效果不变。动态演示：5. 仪器由挡板、U型槽导轨、钢球组成，配合斜面小车中的斜面板、小车、砝码盘和插杆进行实验。6. U型槽由合金铝制成，表面应光滑、平直无变形。7. 挡板可卡在斜面板的侧面，档板上的侧孔能与斜面板上的侧孔对齐，并用插杆插入孔中销紧。8. 仪器能承受-20～40℃高、低温环境的贮存和运输。</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7"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摩擦计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J2109型。技术要求：1. 产品由摩擦板和摩擦块组成。2. 摩擦板和摩擦块均由经过脱脂、干燥处理，几何变形小、不易断裂、质地坚韧、细滑的优质木料制成，摩擦面无断、裂、节。3. 擦板为500×50×10mm的木板，平面变形不大于1mm，摩擦面及其背面不涂漆。 4. 其他技术标准应符合JY 40的有关要求。5. 性能、结构、外观应执行 JY 0001第4、6、7章的有关要求。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螺旋弹簧组</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J2110型。技术要求：1. 产品为0.5N、1N、2N、3N、5N不同规格弹簧配套成组。2. 结构及外观的一般要求应分别符合JY 0001第4、5、6、7章的有关要求。3. 其余应符合JY 132第2章的规定。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阿基米德原理实验器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 2118型。技术要求：1. 结构、外观应符合JY 175第1.2、1.3条及JY 0001第6、7章的有关要求。2. 其余应符合JY 174第2章和3.2条要求。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3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连通器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J2140型。 技术要求：1．本产品由玻璃连通器和底座两部分组成。2．外形尺寸不小于：210×120×210（mm）。3．玻璃件选用钠钙玻璃或硼硅玻璃，玻璃件壁厚约1.0mm。4．玻璃件细管外径为12mm，粗管外径为30mm。5．玻璃件必须经过退火处理，消除应力。6．底座平稳，表面光滑无痕。7．产品应符合JY232-87《连通器》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4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浮力原理演示器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J2165型。技术要求：1. 性能、结构、外观应符合JY 0001第4、6、7章的有关规定。2. 有大小水槽、立方物块、排气管、连通管、弹簧夹和底座等部件组成3. 大小水槽、立方物块和底座均用有机玻璃制成。4. 大水槽腔内底部用铁片加重，表面有刻度，每一小格的边长为10mm。5. 小水槽粘在大水槽的底部。小水槽的高度≥60×60×25mm，底部有连通管孔和排气管孔。6. 物块腹内中空，外形尺寸≥60×60×50mm。7. 连接管为软胶管，弹簧夹松紧适当。</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物体浮沉条件演示器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J2184型。技术要求：1. 性能、结构和外观符合JY 0001第4、6、7章的有关规定。2. 盛液筒用无毒、透明塑料制成，高≥300mm、内径≥100mm，筒壁应有刻度标志，盛液筒底面平稳。3. 浮体为倒圆锥或其它形状，内筒外经略小于外筒内径。4. 结构应符合沉浮条件。5. 塑料件表面平整、无划痕、溶迹、缩迹，修正的边沿不得有变形、破边、凹凸不平现象。金属件无锈蚀。</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液体内部压强实验器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J2113型。技术要求：1. 结构外观应符合JY 0001第6、7章的有关规定和JY 107第1.2条要求。2. 其余应符合JY 107第2章的规定。每台仪器应附有备用橡皮膜2片。</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微小压强计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J2114型。技术要求：1. 结构、外观应符合JY 0001第6、7章和JY 133第1.2、1.3、1.5条有关要求。2. 其余应符合JY 133第2章的要求。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液体对器壁压强演示器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J2124型。技术要求：1. 圆管内径∮25mm；管长210mm；壁厚约2.5mm。2. 圆缸内径∮80mm；缸深200mm; 壁厚约2.5mm。3. 性能、结构、外观应符合JY 0001第4、6、7章的有关规定。4. 技术要求应符合JY 229第2.1～2.7条的规定。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马德堡半球</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 2115型。技术要求：1. 结构外观应符合JY 0001第6、7章的有关规定和JY 108第1.2、1.4条要求。2. 其余应符合JY 108第2章要求，其中半球（圆盘）的合口处粗糙度不低于Ra3.2μm。3. 当半球（圆盘）的内外压强差为0.0677Mpa（500mmHg），经30分钟后其压差不低于0.0640Mpa（480mmHg），内外压差用准确度不低于1.5级真空表测量。</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9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压力和压强演示器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小桌面尺寸约为130mm×70mm，高约37mm。桌腿是倒圆锥形，上面尺寸约为Φ8mm，下面尺寸约为Φ5mm。两桌腿两短边中心距约为49mm，两长边中心距约为108mm。如果是塑料件，桌腿与桌面连接处腿与腿之间应有加强筋。桌面应平整，无翘曲现象。四脚平稳着地，无晃动。桌面厚度≥2.5mm。四周≥R3圆角。2. 海绵尺寸≥150mm×90mm×35mm，弹性良好，表面规整，能多次使用3. 结构及外观的一般要求应符合JY 0001的相关要求。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流体流速与压强关系演示器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产品由底板、背板、U型管、连接硬管、三通、变速管、上水箱、下水箱、蝶形阀、水箱托板、水嘴、水泵、柱标、连接软管、立柱、电源适配器、大小U型卡等配件组成。底板四脚安装橡皮支脚。2. U型管采用外径Φ8mm有机玻璃管或玻璃管加工而成，高200mm，宽40mm，每套产品2个。3. 三通、外径φ8mm有机玻璃管或玻璃管加工成型，壁厚≥1mm。4. 变速管：中间外径Φ30mm，壁厚≥3mm，长≥320mm。两端采用锥形管粘接。两出口外径≥12mm，壁厚≥2mm。5.各种U型卡均采用透明有机玻璃材料制作，所配色素为食品级。6. 水泵进水口内径13mm，出水内径4mm。使用电压DC：9V。7. 各演示器件尺寸大小，应保证9m外能明显观察到实验现象。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杠杆</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J2119型。技术要求：1. 外形尺寸： 500mm×25mm×8mm。2. 结构外观应符合JY 172第1.2、1.3条及JY 0001第6、7章的有关要求。3. 其余应符合JY 172第2章要求。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演示滑轮组</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J2119型。  技术要求：1. 产品由三并滑轮2件、三串滑轮2件及单滑轮2件组成。2.单滑轮：外径70mm,轮缘厚8mm,轮毂厚10mm,槽深5mm；三并滑轮：轮盘数量3个，外径70mm,轮缘厚8mm,轮毂厚10mm,槽深5mm；三串滑轮1个为外径70mm,轮缘厚8mm,轮毂厚10mm,槽深5mm；另1个为外径53mm,轮缘厚8mm,轮毂厚10mm,槽深5mm；最后1个为外径40mm,轮缘厚8mm,轮毂厚10mm,槽深5mm。3.滑轮的下上挂钩方向互成90度或可转动。4. 结构外观应符合JY 134第1.2～1.5条及JY 0001第6、7章的有关要求。5. 其余应符合JY 134第2章要求。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4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滑轮组</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J2122型。技术要求：1. 产品包括2并滑轮2个，单滑轮2个。2. 单滑轮外径40mm,轮缘厚7mm，轮毂厚10mm，槽深4.5mm。3. 二并滑轮，外径40mm,轮缘厚7mm，轮毂厚10mm，槽深4.5mm。4.上下挂钩互为90度可转动。5.结构外观应符合JY 135第1.2—1.4条及JY 0001第6、7章的有关要求。6. 其余应符合JY 135第2章要求。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滚摆</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J2123型。技术要求：1. 摆轴对摆轮的垂直公差为0.25mm。2. 摆轴应粗细均匀，二穿线孔应与摆轴线正交且通过摆轴表面的同一条母线和摆轴轴线，二孔对于摆轮的对称度公差为0.5mm。3. 摆体重心偏移轴线公差为0.45mm。4. 将摆体安装于支架上实验，前10次的回升最大高度递减量平均每次不大于6.5mm。5. 摆轮以角度分成数等分，并相间地涂以红、白油漆。6. 底座应平稳、表面涂漆，支柱表面应作防锈处理。7. 结构外观应符合JY 110第1.2～1.3条要求和JY 0001第6、7章的有关要求。8. 其余应符合JY 110第2.1～2.6条要求。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飞机升力原理演示器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仪器能较好的演示说明飞机升力原理。2. 仪器由底座、C形支架、机翼等部件组成。3. 调节好风力，使机翼能上下移动。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手摇离心转台</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手摇离心转台由机座、主动轮（附摇柄）和从动轮等组成。2. 机座材料为铸铁，配有橡胶脚，平放、立放均平稳可靠。3. 主动轮直径为φ240mm，从动轮直径为φ40mm。4. 主动轮和从动轮转动应灵活、平稳，转动时皮带不得脱落。5. 主动轮和从动轮的中心距可在332～348mm范围内调节。6. 机座上支承从动轮轴孔对上轴孔的同轴度公差为0.1mm，两轴孔与底脚平面的垂直度为1mm。7. 从动轮轴插孔上段为φ10±0.1mm的圆柱孔，长6mm，侧面配有M4顶丝。下段为锥孔，锥度为1：20，大端直径φ10±0.1mm，锥孔长不小于40mm。8. 节流阀安装孔位于主动轮和从动轮两轴线连线上，距从动轮轴线140±1mm处。9. 各部件均作防锈处理。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音叉</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2204型，F256音叉。技术要求：1.音叉表面镀铬，音叉表面应有256频率标志。2.音叉叉股宽约8.54mm；两叉股内间距8.94；音叉全长不小于200mm。3.叉股厚度不小于5.5mm。4.音叉磓用橡胶制作，球半径约25mm。5.杆为木材，长度为约182mm。6.频率：256Hz±0.5Hz。7．执行JY227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音叉</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512Hz J2204型， F512音叉。技术要求：1. 应符合JY 227第2.1～2.3条要求。2. 结构外观应符合JY 0001第6、7章的有关规定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发音齿轮</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J2207型。技术要求：1. 发音齿轮由三片齿板、转动轴组成，外形尺寸Φ78×134mm。2. 三片齿数分别为80、60、40齿，齿的分布均匀无毛刺。3. 各齿板的齿形角度为90，三片齿板相距23mm。4.转动轴下端为椎体，锥度为1:20，大端直径为Φ9.8mm。5. 各齿板的齿顶圆对轴的同轴度误差0.46mm。6. 各齿板对轴的轴心线的垂直度误差0.46mm。7. 齿板表面镀铬，其余表面镀锌。8.结构、外观应符合JY 0001第4、6、7章的有关规定。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声传播演示器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型号规格：J 2225型。技术要求：1. 仪器由底板、透明管、密封上盖、发声源、固体传声棒、喇叭、声源接受器、密封下盖、气阀门、电源输入端、抽气管、放气管组成。2. 仪器密封后用抽气管抽气，应使透明管内极限压力≤6.7×103Pa。3. 当管内压力被抽至6.7×103Pa时，放置30秒钟，其漏气引起的压力变化应小于2.6×102Pa。4. 当管内压力被抽至6.7×103Pa时，实验声音传播音量应明显小于在充满空气时的传播音量。5. 用液体或固体实验声音传播时，音量明显大于空气稀薄时的音量。6. 管内注入适量的水，无漏水现象。7. 距离仪器7m，仍能直观观察到仪器结构，听到实验声音。8. 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内聚力演示器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J2252型。技术要求：1. 圆柱体直径20mm，长50mm。有挤压扳动器和刮削器。2. 铅的纯度不低于99.9％，铅的有效使用长度不小于30mm。3. 挂钩镀铬，安装在圆柱体端面的中心，允许偏差不大于1mm。4. 削平两圆柱体端面压接在一起后，承受纵向拉力不小于60N。5. 附有旋转式刮刀。6. 结构外观应符合JY 171第1.2条要求及JY 0001第6、7章有关要求。7. 其余应符合JY 171第2章的规定。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空气压缩引火仪</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J2253型。技术要求：1. 气缸由有机玻璃或机械性能相当的材料制成，缸体长不小于130mm，外径不小于Φ25mm，内径Φ10±0.15mm。缸体透明度好，表面无划痕。2. 底座直径Φ65mm，底座与缸体连接牢固、放置平稳。活塞与气缸气密性应良好。3. 手柄直径Φ40mm，表面应光滑、无毛刺；活塞杆直径Φ8mm，表面镀铬。手柄与活塞杆连接应牢固并具有足够的机械强度。4. 产品在正常的冲击力作用小，实验效果应明显。连续压缩100次，密封圈的使用效果不变。5. 结构外观应符合JY 137第1.2～1.4条要求及JY 0001第6、7章有关要求。6. 其余应符合JY 137第2章的规定。7. 每台仪器应附备用活塞皮垫2只。</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气体做功内能减少演示器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型号规格：J2276型。技术要求：1. 由厚壁透明塑料筒、黑色有机板及底座、橡胶塞、乳胶管、底座等组成。2. 厚壁透明塑料筒：壁厚≥3mm，外经≥70mm，高≥100mm。筒壁厚度均匀，无裂纹；与底座粘接牢固，无漏气；表面光洁、透明度良好，无条纹、无缩迹。橡胶塞与出气孔配合良好。3. 黑色有机板及底座：黑色塑料制成，表面平整光洁，无条纹、无缩迹。进气嘴与底座粘接牢固，通气畅通。4. 乳胶管：长度≥400mm。5. 演示效果可见度良好，直观明显。6. 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纸盘扬声器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规格：直径不小于200mm。技术要求：1. 扬声器的阻抗8Ω，功率5W。2. 扬声器无杂音，演示效果明显。3. 性能、结构、外观应符合JY 0001第4、6、7章的有关规定。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玻棒(附丝绸)</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有机玻棒一对附丝绸，棒尺寸150×10×4㎜，丝绸尺寸不小于200×200㎜.2. 丝绸为桑蚕织品，颜色为本色。3. 其余应符合JY 179第2章的规定。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玻棒(附丝绸)</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或有机玻璃棒（附毛皮），学生用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胶棒(附毛皮)</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聚苯乙烯塑料棒一对附毛皮，棒尺寸150×10×4㎜，毛皮尺寸不小于60×50㎜2. 毛皮为经过鞣制的猫皮、兔皮、羊羔皮等。3. 其余应符合JY 179第2章的规定。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胶棒(附毛皮)</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或聚碳酸酯棒(附毛皮)，学生用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箔片验电器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J2304型，每付1对。技术要求：1. 应符合JY 202第1.2条及JY 0001第6、7章有关规定。2. 其余应符合JY 202第2章有关规定。3. 性能、安全、结构、外观应符合JY 0002第4、5、6、7章有关规定。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箔片验电器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学生用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指针验电器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J2305型，每付1对。技术要求：1. 应符合JY 203-85第1.1条及JY 0001第6、7章有关规定。2. 其余应符合JY 203第2章有关规定。3. 性能、安全、结构、外观应符合JY 0001第4、5、6、7章有关规定。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感应起电机</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规格：J2310型。技术要求：1. 在温度为20℃、相对湿度为65%的环境中，摇柄转速120转/分时，火花放电距离不小于55mm。2. 在温度为5～30℃范围，相对湿度不小于80%的条件下，仪器应正常工作，火花放电距离不小于30mm。 3. 起电盘采用直径Φ235mm×3mm，有机玻璃制成。4. 底座采用绝缘性能良好的塑料或其他同等性能的材料制成。5. 莱顿瓶极板涂敷高度≥120mm，无划伤、脱落。6. 其余应符合JY 115 第2章及JY 0001标准的有关要求。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93</w:t>
            </w:r>
          </w:p>
        </w:tc>
        <w:tc>
          <w:tcPr>
            <w:tcW w:w="986" w:type="dxa"/>
            <w:gridSpan w:val="7"/>
            <w:tcBorders>
              <w:top w:val="single" w:color="000000" w:sz="4" w:space="0"/>
              <w:left w:val="single" w:color="000000" w:sz="4" w:space="0"/>
              <w:bottom w:val="single" w:color="000000" w:sz="4" w:space="0"/>
            </w:tcBorders>
            <w:vAlign w:val="center"/>
          </w:tcPr>
          <w:p>
            <w:pPr>
              <w:rPr>
                <w:rFonts w:hint="default"/>
                <w:color w:val="000000"/>
              </w:rPr>
            </w:pPr>
            <w:r>
              <w:rPr>
                <w:rFonts w:hint="default"/>
                <w:color w:val="000000"/>
                <w:lang w:val="en-US" w:eastAsia="zh-CN"/>
              </w:rPr>
              <w:t>小灯座</w:t>
            </w:r>
          </w:p>
        </w:tc>
        <w:tc>
          <w:tcPr>
            <w:tcW w:w="6676" w:type="dxa"/>
            <w:gridSpan w:val="4"/>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J2351型。技术要求：1. 结构和外观应符合JY 0001第6、7章的有关规定。2. 小灯座的最高工作电压36V，最大工作电流2.5A。3. 其余应符合JY 116第1.2～1.5、2.1～2.1条。</w:t>
            </w:r>
          </w:p>
        </w:tc>
        <w:tc>
          <w:tcPr>
            <w:tcW w:w="734" w:type="dxa"/>
            <w:gridSpan w:val="2"/>
            <w:tcBorders>
              <w:top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94</w:t>
            </w:r>
          </w:p>
        </w:tc>
        <w:tc>
          <w:tcPr>
            <w:tcW w:w="986" w:type="dxa"/>
            <w:gridSpan w:val="7"/>
            <w:tcBorders>
              <w:top w:val="single" w:color="000000" w:sz="4" w:space="0"/>
              <w:left w:val="single" w:color="000000" w:sz="4" w:space="0"/>
              <w:bottom w:val="single" w:color="000000" w:sz="4" w:space="0"/>
            </w:tcBorders>
            <w:vAlign w:val="center"/>
          </w:tcPr>
          <w:p>
            <w:pPr>
              <w:rPr>
                <w:rFonts w:hint="default"/>
                <w:color w:val="000000"/>
              </w:rPr>
            </w:pPr>
            <w:r>
              <w:rPr>
                <w:rFonts w:hint="default"/>
                <w:color w:val="000000"/>
                <w:lang w:val="en-US" w:eastAsia="zh-CN"/>
              </w:rPr>
              <w:t>单刀开关</w:t>
            </w:r>
          </w:p>
        </w:tc>
        <w:tc>
          <w:tcPr>
            <w:tcW w:w="6676" w:type="dxa"/>
            <w:gridSpan w:val="4"/>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单刀单掷式或单刀双掷式。技术要求：1. 性能、结构和外观符合JY 0001第4、6、7章的有关规定。2. 开关的最高工作电压36V，额定工作电流6A。3. 其余应符合JY 117第4.2～4.10条。</w:t>
            </w:r>
          </w:p>
        </w:tc>
        <w:tc>
          <w:tcPr>
            <w:tcW w:w="734" w:type="dxa"/>
            <w:gridSpan w:val="2"/>
            <w:tcBorders>
              <w:top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滑动变阻器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规格：20Ω，2A。技术要求：1. 结构、外观应符合JY 0001第6、7章有关要求。2. 其余应执行JY 0028第4.2～4.11条规定。（1）电阻丝采用康铜丝并进行氧化处理，相邻两匝间氧化绝缘层击穿电压应高于1.5V,除与触头接触部分外电阻丝氧膜不得有脱落或划伤现象。(2)触头、压簧、接触簧等弹性零件应采用锡磷青铜。滑动头在整个滑动范围内应无断电现象。 (3)滑杆必须镀覆耐磨铬层。镀层要求光滑，滑鞍在其上滑动时不应有阻滞现象。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滑动变阻器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规格：50Ω，1.5A。技术要求同上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滑动变阻器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5</w:t>
            </w:r>
            <w:r>
              <w:rPr>
                <w:rFonts w:hint="eastAsia"/>
                <w:color w:val="000000"/>
                <w:lang w:val="en-US" w:eastAsia="zh-CN"/>
              </w:rPr>
              <w:t>Ω，</w:t>
            </w:r>
            <w:r>
              <w:rPr>
                <w:rFonts w:hint="default"/>
                <w:color w:val="000000"/>
                <w:lang w:val="en-US" w:eastAsia="zh-CN"/>
              </w:rPr>
              <w:t>3A</w:t>
            </w:r>
            <w:r>
              <w:rPr>
                <w:rFonts w:hint="eastAsia"/>
                <w:color w:val="000000"/>
                <w:lang w:val="en-US" w:eastAsia="zh-CN"/>
              </w:rPr>
              <w:t>，技术要求同上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电阻圈</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规格：5Ω，10Ω，15Ω。技术要求：1. 每组应有内包装盒，每支电阻圈阻值误差不大于5%。2. 结构外观应符合JY 0001第6、7章和JY 0029第4.9条要求。3. 其余应符合JY 0029第4章有关规定。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3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电阻定律演示器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技术要求：1.符合电阻定律演示器(JY 217-87)的有关要求。2. 电阻丝规格、阻值等基本参数见下表：                                                     材质</w:t>
            </w:r>
            <w:r>
              <w:rPr>
                <w:rFonts w:hint="default"/>
                <w:color w:val="000000"/>
                <w:lang w:val="en-US" w:eastAsia="zh-CN"/>
              </w:rPr>
              <w:t xml:space="preserve"> </w:t>
            </w:r>
            <w:r>
              <w:rPr>
                <w:rFonts w:hint="eastAsia"/>
                <w:color w:val="000000"/>
                <w:lang w:val="en-US" w:eastAsia="zh-CN"/>
              </w:rPr>
              <w:t>电阻丝直径mm</w:t>
            </w:r>
            <w:r>
              <w:rPr>
                <w:rFonts w:hint="default"/>
                <w:color w:val="000000"/>
                <w:lang w:val="en-US" w:eastAsia="zh-CN"/>
              </w:rPr>
              <w:t xml:space="preserve"> </w:t>
            </w:r>
            <w:r>
              <w:rPr>
                <w:rFonts w:hint="eastAsia"/>
                <w:color w:val="000000"/>
                <w:lang w:val="en-US" w:eastAsia="zh-CN"/>
              </w:rPr>
              <w:t>有效长度mm</w:t>
            </w:r>
            <w:r>
              <w:rPr>
                <w:rFonts w:hint="default"/>
                <w:color w:val="000000"/>
                <w:lang w:val="en-US" w:eastAsia="zh-CN"/>
              </w:rPr>
              <w:t xml:space="preserve"> </w:t>
            </w:r>
            <w:r>
              <w:rPr>
                <w:rFonts w:hint="eastAsia"/>
                <w:color w:val="000000"/>
                <w:lang w:val="en-US" w:eastAsia="zh-CN"/>
              </w:rPr>
              <w:t>参考阻值Ω</w:t>
            </w:r>
            <w:r>
              <w:rPr>
                <w:rFonts w:hint="default"/>
                <w:color w:val="000000"/>
                <w:lang w:val="en-US" w:eastAsia="zh-CN"/>
              </w:rPr>
              <w:t xml:space="preserve"> </w:t>
            </w:r>
            <w:r>
              <w:rPr>
                <w:rFonts w:hint="eastAsia"/>
                <w:color w:val="000000"/>
                <w:lang w:val="en-US" w:eastAsia="zh-CN"/>
              </w:rPr>
              <w:t>数量（根）</w:t>
            </w:r>
            <w:r>
              <w:rPr>
                <w:rFonts w:hint="eastAsia"/>
                <w:color w:val="000000"/>
                <w:lang w:val="en-US" w:eastAsia="zh-CN"/>
              </w:rPr>
              <w:br w:type="textWrapping"/>
            </w:r>
            <w:r>
              <w:rPr>
                <w:rFonts w:hint="eastAsia"/>
                <w:color w:val="000000"/>
                <w:lang w:val="en-US" w:eastAsia="zh-CN"/>
              </w:rPr>
              <w:t xml:space="preserve">铜  </w:t>
            </w:r>
            <w:r>
              <w:rPr>
                <w:rFonts w:hint="default"/>
                <w:color w:val="000000"/>
                <w:lang w:val="en-US" w:eastAsia="zh-CN"/>
              </w:rPr>
              <w:t xml:space="preserve"> </w:t>
            </w:r>
            <w:r>
              <w:rPr>
                <w:rFonts w:hint="eastAsia"/>
                <w:color w:val="000000"/>
                <w:lang w:val="en-US" w:eastAsia="zh-CN"/>
              </w:rPr>
              <w:t xml:space="preserve">0.5±0.04   </w:t>
            </w:r>
            <w:r>
              <w:rPr>
                <w:rFonts w:hint="default"/>
                <w:color w:val="000000"/>
                <w:lang w:val="en-US" w:eastAsia="zh-CN"/>
              </w:rPr>
              <w:t xml:space="preserve"> </w:t>
            </w:r>
            <w:r>
              <w:rPr>
                <w:rFonts w:hint="eastAsia"/>
                <w:color w:val="000000"/>
                <w:lang w:val="en-US" w:eastAsia="zh-CN"/>
              </w:rPr>
              <w:t xml:space="preserve">1000±2      </w:t>
            </w:r>
            <w:r>
              <w:rPr>
                <w:rFonts w:hint="default"/>
                <w:color w:val="000000"/>
                <w:lang w:val="en-US" w:eastAsia="zh-CN"/>
              </w:rPr>
              <w:t xml:space="preserve"> </w:t>
            </w:r>
            <w:r>
              <w:rPr>
                <w:rFonts w:hint="eastAsia"/>
                <w:color w:val="000000"/>
                <w:lang w:val="en-US" w:eastAsia="zh-CN"/>
              </w:rPr>
              <w:t xml:space="preserve">0.09     </w:t>
            </w:r>
            <w:r>
              <w:rPr>
                <w:rFonts w:hint="default"/>
                <w:color w:val="000000"/>
                <w:lang w:val="en-US" w:eastAsia="zh-CN"/>
              </w:rPr>
              <w:t xml:space="preserve"> </w:t>
            </w:r>
            <w:r>
              <w:rPr>
                <w:rFonts w:hint="eastAsia"/>
                <w:color w:val="000000"/>
                <w:lang w:val="en-US" w:eastAsia="zh-CN"/>
              </w:rPr>
              <w:t>1</w:t>
            </w:r>
            <w:r>
              <w:rPr>
                <w:rFonts w:hint="eastAsia"/>
                <w:color w:val="000000"/>
                <w:lang w:val="en-US" w:eastAsia="zh-CN"/>
              </w:rPr>
              <w:br w:type="textWrapping"/>
            </w:r>
            <w:r>
              <w:rPr>
                <w:rFonts w:hint="eastAsia"/>
                <w:color w:val="000000"/>
                <w:lang w:val="en-US" w:eastAsia="zh-CN"/>
              </w:rPr>
              <w:t xml:space="preserve">铁  </w:t>
            </w:r>
            <w:r>
              <w:rPr>
                <w:rFonts w:hint="default"/>
                <w:color w:val="000000"/>
                <w:lang w:val="en-US" w:eastAsia="zh-CN"/>
              </w:rPr>
              <w:t xml:space="preserve"> </w:t>
            </w:r>
            <w:r>
              <w:rPr>
                <w:rFonts w:hint="eastAsia"/>
                <w:color w:val="000000"/>
                <w:lang w:val="en-US" w:eastAsia="zh-CN"/>
              </w:rPr>
              <w:t xml:space="preserve">0.5±0.04   </w:t>
            </w:r>
            <w:r>
              <w:rPr>
                <w:rFonts w:hint="default"/>
                <w:color w:val="000000"/>
                <w:lang w:val="en-US" w:eastAsia="zh-CN"/>
              </w:rPr>
              <w:t xml:space="preserve"> </w:t>
            </w:r>
            <w:r>
              <w:rPr>
                <w:rFonts w:hint="eastAsia"/>
                <w:color w:val="000000"/>
                <w:lang w:val="en-US" w:eastAsia="zh-CN"/>
              </w:rPr>
              <w:t xml:space="preserve">1000±2      </w:t>
            </w:r>
            <w:r>
              <w:rPr>
                <w:rFonts w:hint="default"/>
                <w:color w:val="000000"/>
                <w:lang w:val="en-US" w:eastAsia="zh-CN"/>
              </w:rPr>
              <w:t xml:space="preserve"> </w:t>
            </w:r>
            <w:r>
              <w:rPr>
                <w:rFonts w:hint="eastAsia"/>
                <w:color w:val="000000"/>
                <w:lang w:val="en-US" w:eastAsia="zh-CN"/>
              </w:rPr>
              <w:t xml:space="preserve">0.5       </w:t>
            </w:r>
            <w:r>
              <w:rPr>
                <w:rFonts w:hint="default"/>
                <w:color w:val="000000"/>
                <w:lang w:val="en-US" w:eastAsia="zh-CN"/>
              </w:rPr>
              <w:t xml:space="preserve"> </w:t>
            </w:r>
            <w:r>
              <w:rPr>
                <w:rFonts w:hint="eastAsia"/>
                <w:color w:val="000000"/>
                <w:lang w:val="en-US" w:eastAsia="zh-CN"/>
              </w:rPr>
              <w:t xml:space="preserve">1 </w:t>
            </w:r>
            <w:r>
              <w:rPr>
                <w:rFonts w:hint="eastAsia"/>
                <w:color w:val="000000"/>
                <w:lang w:val="en-US" w:eastAsia="zh-CN"/>
              </w:rPr>
              <w:br w:type="textWrapping"/>
            </w:r>
            <w:r>
              <w:rPr>
                <w:rFonts w:hint="eastAsia"/>
                <w:color w:val="000000"/>
                <w:lang w:val="en-US" w:eastAsia="zh-CN"/>
              </w:rPr>
              <w:t>镍铬</w:t>
            </w:r>
            <w:r>
              <w:rPr>
                <w:rFonts w:hint="default"/>
                <w:color w:val="000000"/>
                <w:lang w:val="en-US" w:eastAsia="zh-CN"/>
              </w:rPr>
              <w:t xml:space="preserve"> </w:t>
            </w:r>
            <w:r>
              <w:rPr>
                <w:rFonts w:hint="eastAsia"/>
                <w:color w:val="000000"/>
                <w:lang w:val="en-US" w:eastAsia="zh-CN"/>
              </w:rPr>
              <w:t xml:space="preserve">0.5±0.04   </w:t>
            </w:r>
            <w:r>
              <w:rPr>
                <w:rFonts w:hint="default"/>
                <w:color w:val="000000"/>
                <w:lang w:val="en-US" w:eastAsia="zh-CN"/>
              </w:rPr>
              <w:t xml:space="preserve"> </w:t>
            </w:r>
            <w:r>
              <w:rPr>
                <w:rFonts w:hint="eastAsia"/>
                <w:color w:val="000000"/>
                <w:lang w:val="en-US" w:eastAsia="zh-CN"/>
              </w:rPr>
              <w:t xml:space="preserve">1000±2       </w:t>
            </w:r>
            <w:r>
              <w:rPr>
                <w:rFonts w:hint="default"/>
                <w:color w:val="000000"/>
                <w:lang w:val="en-US" w:eastAsia="zh-CN"/>
              </w:rPr>
              <w:t xml:space="preserve"> </w:t>
            </w:r>
            <w:r>
              <w:rPr>
                <w:rFonts w:hint="eastAsia"/>
                <w:color w:val="000000"/>
                <w:lang w:val="en-US" w:eastAsia="zh-CN"/>
              </w:rPr>
              <w:t xml:space="preserve">5       </w:t>
            </w:r>
            <w:r>
              <w:rPr>
                <w:rFonts w:hint="default"/>
                <w:color w:val="000000"/>
                <w:lang w:val="en-US" w:eastAsia="zh-CN"/>
              </w:rPr>
              <w:t xml:space="preserve"> </w:t>
            </w:r>
            <w:r>
              <w:rPr>
                <w:rFonts w:hint="eastAsia"/>
                <w:color w:val="000000"/>
                <w:lang w:val="en-US" w:eastAsia="zh-CN"/>
              </w:rPr>
              <w:t>2                      3. 电阻丝在两接线柱之间的有效长度保证为1000±2mm。4. 各电阻丝的材质、直径在底板上应有明显的标志。金属丝应精细均匀，在有效长度内不能有弯折、锈蚀现象。5.连接片为1mm厚的黄铜制成，表面镀铬。 接线柱为铜质，直径不小于8mm，与底板绝缘良好。6. 结构外观应符合JY 217第1.2、1.3条要求及JY 0001第6、7章有关要求。其余应符合JY 217第2章的规定。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电阻定律实验器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外形尺寸：1060mm×150mm×40㎜。2. 电阻丝规格、阻值等基本参数见下表：                                                                 序号</w:t>
            </w:r>
            <w:r>
              <w:rPr>
                <w:rFonts w:hint="default"/>
                <w:color w:val="000000"/>
                <w:lang w:val="en-US" w:eastAsia="zh-CN"/>
              </w:rPr>
              <w:t xml:space="preserve"> </w:t>
            </w:r>
            <w:r>
              <w:rPr>
                <w:rFonts w:hint="eastAsia"/>
                <w:color w:val="000000"/>
                <w:lang w:val="en-US" w:eastAsia="zh-CN"/>
              </w:rPr>
              <w:t>材料</w:t>
            </w:r>
            <w:r>
              <w:rPr>
                <w:rFonts w:hint="default"/>
                <w:color w:val="000000"/>
                <w:lang w:val="en-US" w:eastAsia="zh-CN"/>
              </w:rPr>
              <w:t xml:space="preserve"> </w:t>
            </w:r>
            <w:r>
              <w:rPr>
                <w:rFonts w:hint="eastAsia"/>
                <w:color w:val="000000"/>
                <w:lang w:val="en-US" w:eastAsia="zh-CN"/>
              </w:rPr>
              <w:t>横截面积（mm2）</w:t>
            </w:r>
            <w:r>
              <w:rPr>
                <w:rFonts w:hint="default"/>
                <w:color w:val="000000"/>
                <w:lang w:val="en-US" w:eastAsia="zh-CN"/>
              </w:rPr>
              <w:t xml:space="preserve"> </w:t>
            </w:r>
            <w:r>
              <w:rPr>
                <w:rFonts w:hint="eastAsia"/>
                <w:color w:val="000000"/>
                <w:lang w:val="en-US" w:eastAsia="zh-CN"/>
              </w:rPr>
              <w:t>长度（m）</w:t>
            </w:r>
            <w:r>
              <w:rPr>
                <w:rFonts w:hint="default"/>
                <w:color w:val="000000"/>
                <w:lang w:val="en-US" w:eastAsia="zh-CN"/>
              </w:rPr>
              <w:t xml:space="preserve"> </w:t>
            </w:r>
            <w:r>
              <w:rPr>
                <w:rFonts w:hint="eastAsia"/>
                <w:color w:val="000000"/>
                <w:lang w:val="en-US" w:eastAsia="zh-CN"/>
              </w:rPr>
              <w:t>电压（V）</w:t>
            </w:r>
            <w:r>
              <w:rPr>
                <w:rFonts w:hint="default"/>
                <w:color w:val="000000"/>
                <w:lang w:val="en-US" w:eastAsia="zh-CN"/>
              </w:rPr>
              <w:t xml:space="preserve"> </w:t>
            </w:r>
            <w:r>
              <w:rPr>
                <w:rFonts w:hint="eastAsia"/>
                <w:color w:val="000000"/>
                <w:lang w:val="en-US" w:eastAsia="zh-CN"/>
              </w:rPr>
              <w:t>电流强度（A）</w:t>
            </w:r>
            <w:r>
              <w:rPr>
                <w:rFonts w:hint="default"/>
                <w:color w:val="000000"/>
                <w:lang w:val="en-US" w:eastAsia="zh-CN"/>
              </w:rPr>
              <w:t xml:space="preserve"> </w:t>
            </w:r>
            <w:r>
              <w:rPr>
                <w:rFonts w:hint="eastAsia"/>
                <w:color w:val="000000"/>
                <w:lang w:val="en-US" w:eastAsia="zh-CN"/>
              </w:rPr>
              <w:t>电阻（Ω）</w:t>
            </w:r>
            <w:r>
              <w:rPr>
                <w:rFonts w:hint="eastAsia"/>
                <w:color w:val="000000"/>
                <w:lang w:val="en-US" w:eastAsia="zh-CN"/>
              </w:rPr>
              <w:br w:type="textWrapping"/>
            </w:r>
            <w:r>
              <w:rPr>
                <w:rFonts w:hint="eastAsia"/>
                <w:color w:val="000000"/>
                <w:lang w:val="en-US" w:eastAsia="zh-CN"/>
              </w:rPr>
              <w:t>1</w:t>
            </w:r>
            <w:r>
              <w:rPr>
                <w:rFonts w:hint="default"/>
                <w:color w:val="000000"/>
                <w:lang w:val="en-US" w:eastAsia="zh-CN"/>
              </w:rPr>
              <w:t xml:space="preserve">  </w:t>
            </w:r>
            <w:r>
              <w:rPr>
                <w:rFonts w:hint="eastAsia"/>
                <w:color w:val="000000"/>
                <w:lang w:val="en-US" w:eastAsia="zh-CN"/>
              </w:rPr>
              <w:t>镍铬（A、B）</w:t>
            </w:r>
            <w:r>
              <w:rPr>
                <w:rFonts w:hint="default"/>
                <w:color w:val="000000"/>
                <w:lang w:val="en-US" w:eastAsia="zh-CN"/>
              </w:rPr>
              <w:t xml:space="preserve"> </w:t>
            </w:r>
            <w:r>
              <w:rPr>
                <w:rFonts w:hint="eastAsia"/>
                <w:color w:val="000000"/>
                <w:lang w:val="en-US" w:eastAsia="zh-CN"/>
              </w:rPr>
              <w:t xml:space="preserve">0.49        </w:t>
            </w:r>
            <w:r>
              <w:rPr>
                <w:rFonts w:hint="default"/>
                <w:color w:val="000000"/>
                <w:lang w:val="en-US" w:eastAsia="zh-CN"/>
              </w:rPr>
              <w:t xml:space="preserve"> </w:t>
            </w:r>
            <w:r>
              <w:rPr>
                <w:rFonts w:hint="eastAsia"/>
                <w:color w:val="000000"/>
                <w:lang w:val="en-US" w:eastAsia="zh-CN"/>
              </w:rPr>
              <w:t xml:space="preserve">1         </w:t>
            </w:r>
            <w:r>
              <w:rPr>
                <w:rFonts w:hint="default"/>
                <w:color w:val="000000"/>
                <w:lang w:val="en-US" w:eastAsia="zh-CN"/>
              </w:rPr>
              <w:t xml:space="preserve"> </w:t>
            </w:r>
            <w:r>
              <w:rPr>
                <w:rFonts w:hint="eastAsia"/>
                <w:color w:val="000000"/>
                <w:lang w:val="en-US" w:eastAsia="zh-CN"/>
              </w:rPr>
              <w:t xml:space="preserve">0.5      </w:t>
            </w:r>
            <w:r>
              <w:rPr>
                <w:rFonts w:hint="default"/>
                <w:color w:val="000000"/>
                <w:lang w:val="en-US" w:eastAsia="zh-CN"/>
              </w:rPr>
              <w:t xml:space="preserve"> </w:t>
            </w:r>
            <w:r>
              <w:rPr>
                <w:rFonts w:hint="eastAsia"/>
                <w:color w:val="000000"/>
                <w:lang w:val="en-US" w:eastAsia="zh-CN"/>
              </w:rPr>
              <w:t xml:space="preserve">0.2         </w:t>
            </w:r>
            <w:r>
              <w:rPr>
                <w:rFonts w:hint="default"/>
                <w:color w:val="000000"/>
                <w:lang w:val="en-US" w:eastAsia="zh-CN"/>
              </w:rPr>
              <w:t xml:space="preserve"> </w:t>
            </w:r>
            <w:r>
              <w:rPr>
                <w:rFonts w:hint="eastAsia"/>
                <w:color w:val="000000"/>
                <w:lang w:val="en-US" w:eastAsia="zh-CN"/>
              </w:rPr>
              <w:t>2.5</w:t>
            </w:r>
            <w:r>
              <w:rPr>
                <w:rFonts w:hint="eastAsia"/>
                <w:color w:val="000000"/>
                <w:lang w:val="en-US" w:eastAsia="zh-CN"/>
              </w:rPr>
              <w:br w:type="textWrapping"/>
            </w:r>
            <w:r>
              <w:rPr>
                <w:rFonts w:hint="eastAsia"/>
                <w:color w:val="000000"/>
                <w:lang w:val="en-US" w:eastAsia="zh-CN"/>
              </w:rPr>
              <w:t>2</w:t>
            </w:r>
            <w:r>
              <w:rPr>
                <w:rFonts w:hint="default"/>
                <w:color w:val="000000"/>
                <w:lang w:val="en-US" w:eastAsia="zh-CN"/>
              </w:rPr>
              <w:t xml:space="preserve"> </w:t>
            </w:r>
            <w:r>
              <w:rPr>
                <w:rFonts w:hint="eastAsia"/>
                <w:color w:val="000000"/>
                <w:lang w:val="en-US" w:eastAsia="zh-CN"/>
              </w:rPr>
              <w:t>镍铬（A、C）</w:t>
            </w:r>
            <w:r>
              <w:rPr>
                <w:rFonts w:hint="default"/>
                <w:color w:val="000000"/>
                <w:lang w:val="en-US" w:eastAsia="zh-CN"/>
              </w:rPr>
              <w:t xml:space="preserve"> </w:t>
            </w:r>
            <w:r>
              <w:rPr>
                <w:rFonts w:hint="eastAsia"/>
                <w:color w:val="000000"/>
                <w:lang w:val="en-US" w:eastAsia="zh-CN"/>
              </w:rPr>
              <w:t xml:space="preserve">0.49        </w:t>
            </w:r>
            <w:r>
              <w:rPr>
                <w:rFonts w:hint="default"/>
                <w:color w:val="000000"/>
                <w:lang w:val="en-US" w:eastAsia="zh-CN"/>
              </w:rPr>
              <w:t xml:space="preserve"> </w:t>
            </w:r>
            <w:r>
              <w:rPr>
                <w:rFonts w:hint="eastAsia"/>
                <w:color w:val="000000"/>
                <w:lang w:val="en-US" w:eastAsia="zh-CN"/>
              </w:rPr>
              <w:t xml:space="preserve">2         </w:t>
            </w:r>
            <w:r>
              <w:rPr>
                <w:rFonts w:hint="default"/>
                <w:color w:val="000000"/>
                <w:lang w:val="en-US" w:eastAsia="zh-CN"/>
              </w:rPr>
              <w:t xml:space="preserve"> </w:t>
            </w:r>
            <w:r>
              <w:rPr>
                <w:rFonts w:hint="eastAsia"/>
                <w:color w:val="000000"/>
                <w:lang w:val="en-US" w:eastAsia="zh-CN"/>
              </w:rPr>
              <w:t xml:space="preserve">0.5     </w:t>
            </w:r>
            <w:r>
              <w:rPr>
                <w:rFonts w:hint="default"/>
                <w:color w:val="000000"/>
                <w:lang w:val="en-US" w:eastAsia="zh-CN"/>
              </w:rPr>
              <w:t xml:space="preserve"> </w:t>
            </w:r>
            <w:r>
              <w:rPr>
                <w:rFonts w:hint="eastAsia"/>
                <w:color w:val="000000"/>
                <w:lang w:val="en-US" w:eastAsia="zh-CN"/>
              </w:rPr>
              <w:t xml:space="preserve">0.1          </w:t>
            </w:r>
            <w:r>
              <w:rPr>
                <w:rFonts w:hint="default"/>
                <w:color w:val="000000"/>
                <w:lang w:val="en-US" w:eastAsia="zh-CN"/>
              </w:rPr>
              <w:t xml:space="preserve"> </w:t>
            </w:r>
            <w:r>
              <w:rPr>
                <w:rFonts w:hint="eastAsia"/>
                <w:color w:val="000000"/>
                <w:lang w:val="en-US" w:eastAsia="zh-CN"/>
              </w:rPr>
              <w:t>5</w:t>
            </w:r>
            <w:r>
              <w:rPr>
                <w:rFonts w:hint="eastAsia"/>
                <w:color w:val="000000"/>
                <w:lang w:val="en-US" w:eastAsia="zh-CN"/>
              </w:rPr>
              <w:br w:type="textWrapping"/>
            </w:r>
            <w:r>
              <w:rPr>
                <w:rFonts w:hint="eastAsia"/>
                <w:color w:val="000000"/>
                <w:lang w:val="en-US" w:eastAsia="zh-CN"/>
              </w:rPr>
              <w:t>3</w:t>
            </w:r>
            <w:r>
              <w:rPr>
                <w:rFonts w:hint="default"/>
                <w:color w:val="000000"/>
                <w:lang w:val="en-US" w:eastAsia="zh-CN"/>
              </w:rPr>
              <w:t xml:space="preserve"> </w:t>
            </w:r>
            <w:r>
              <w:rPr>
                <w:rFonts w:hint="eastAsia"/>
                <w:color w:val="000000"/>
                <w:lang w:val="en-US" w:eastAsia="zh-CN"/>
              </w:rPr>
              <w:t xml:space="preserve">镍铬（AC、B）0.98        </w:t>
            </w:r>
            <w:r>
              <w:rPr>
                <w:rFonts w:hint="default"/>
                <w:color w:val="000000"/>
                <w:lang w:val="en-US" w:eastAsia="zh-CN"/>
              </w:rPr>
              <w:t xml:space="preserve"> </w:t>
            </w:r>
            <w:r>
              <w:rPr>
                <w:rFonts w:hint="eastAsia"/>
                <w:color w:val="000000"/>
                <w:lang w:val="en-US" w:eastAsia="zh-CN"/>
              </w:rPr>
              <w:t xml:space="preserve">1         </w:t>
            </w:r>
            <w:r>
              <w:rPr>
                <w:rFonts w:hint="default"/>
                <w:color w:val="000000"/>
                <w:lang w:val="en-US" w:eastAsia="zh-CN"/>
              </w:rPr>
              <w:t xml:space="preserve"> </w:t>
            </w:r>
            <w:r>
              <w:rPr>
                <w:rFonts w:hint="eastAsia"/>
                <w:color w:val="000000"/>
                <w:lang w:val="en-US" w:eastAsia="zh-CN"/>
              </w:rPr>
              <w:t xml:space="preserve">0.5      </w:t>
            </w:r>
            <w:r>
              <w:rPr>
                <w:rFonts w:hint="default"/>
                <w:color w:val="000000"/>
                <w:lang w:val="en-US" w:eastAsia="zh-CN"/>
              </w:rPr>
              <w:t xml:space="preserve"> </w:t>
            </w:r>
            <w:r>
              <w:rPr>
                <w:rFonts w:hint="eastAsia"/>
                <w:color w:val="000000"/>
                <w:lang w:val="en-US" w:eastAsia="zh-CN"/>
              </w:rPr>
              <w:t xml:space="preserve">0.4         </w:t>
            </w:r>
            <w:r>
              <w:rPr>
                <w:rFonts w:hint="default"/>
                <w:color w:val="000000"/>
                <w:lang w:val="en-US" w:eastAsia="zh-CN"/>
              </w:rPr>
              <w:t xml:space="preserve"> </w:t>
            </w:r>
            <w:r>
              <w:rPr>
                <w:rFonts w:hint="eastAsia"/>
                <w:color w:val="000000"/>
                <w:lang w:val="en-US" w:eastAsia="zh-CN"/>
              </w:rPr>
              <w:t xml:space="preserve">1.25 </w:t>
            </w:r>
            <w:r>
              <w:rPr>
                <w:rFonts w:hint="eastAsia"/>
                <w:color w:val="000000"/>
                <w:lang w:val="en-US" w:eastAsia="zh-CN"/>
              </w:rPr>
              <w:br w:type="textWrapping"/>
            </w:r>
            <w:r>
              <w:rPr>
                <w:rFonts w:hint="eastAsia"/>
                <w:color w:val="000000"/>
                <w:lang w:val="en-US" w:eastAsia="zh-CN"/>
              </w:rPr>
              <w:t>4</w:t>
            </w:r>
            <w:r>
              <w:rPr>
                <w:rFonts w:hint="default"/>
                <w:color w:val="000000"/>
                <w:lang w:val="en-US" w:eastAsia="zh-CN"/>
              </w:rPr>
              <w:t xml:space="preserve"> </w:t>
            </w:r>
            <w:r>
              <w:rPr>
                <w:rFonts w:hint="eastAsia"/>
                <w:color w:val="000000"/>
                <w:lang w:val="en-US" w:eastAsia="zh-CN"/>
              </w:rPr>
              <w:t>康铜（E、F</w:t>
            </w:r>
            <w:r>
              <w:rPr>
                <w:rFonts w:hint="default"/>
                <w:color w:val="000000"/>
                <w:lang w:val="en-US" w:eastAsia="zh-CN"/>
              </w:rPr>
              <w:t xml:space="preserve"> </w:t>
            </w:r>
            <w:r>
              <w:rPr>
                <w:rFonts w:hint="eastAsia"/>
                <w:color w:val="000000"/>
                <w:lang w:val="en-US" w:eastAsia="zh-CN"/>
              </w:rPr>
              <w:t xml:space="preserve">0.49          </w:t>
            </w:r>
            <w:r>
              <w:rPr>
                <w:rFonts w:hint="default"/>
                <w:color w:val="000000"/>
                <w:lang w:val="en-US" w:eastAsia="zh-CN"/>
              </w:rPr>
              <w:t xml:space="preserve"> </w:t>
            </w:r>
            <w:r>
              <w:rPr>
                <w:rFonts w:hint="eastAsia"/>
                <w:color w:val="000000"/>
                <w:lang w:val="en-US" w:eastAsia="zh-CN"/>
              </w:rPr>
              <w:t xml:space="preserve">1        </w:t>
            </w:r>
            <w:r>
              <w:rPr>
                <w:rFonts w:hint="default"/>
                <w:color w:val="000000"/>
                <w:lang w:val="en-US" w:eastAsia="zh-CN"/>
              </w:rPr>
              <w:t xml:space="preserve"> </w:t>
            </w:r>
            <w:r>
              <w:rPr>
                <w:rFonts w:hint="eastAsia"/>
                <w:color w:val="000000"/>
                <w:lang w:val="en-US" w:eastAsia="zh-CN"/>
              </w:rPr>
              <w:t xml:space="preserve">0.5      </w:t>
            </w:r>
            <w:r>
              <w:rPr>
                <w:rFonts w:hint="default"/>
                <w:color w:val="000000"/>
                <w:lang w:val="en-US" w:eastAsia="zh-CN"/>
              </w:rPr>
              <w:t xml:space="preserve"> </w:t>
            </w:r>
            <w:r>
              <w:rPr>
                <w:rFonts w:hint="eastAsia"/>
                <w:color w:val="000000"/>
                <w:lang w:val="en-US" w:eastAsia="zh-CN"/>
              </w:rPr>
              <w:t xml:space="preserve">0.5           </w:t>
            </w:r>
            <w:r>
              <w:rPr>
                <w:rFonts w:hint="default"/>
                <w:color w:val="000000"/>
                <w:lang w:val="en-US" w:eastAsia="zh-CN"/>
              </w:rPr>
              <w:t xml:space="preserve"> </w:t>
            </w:r>
            <w:r>
              <w:rPr>
                <w:rFonts w:hint="eastAsia"/>
                <w:color w:val="000000"/>
                <w:lang w:val="en-US" w:eastAsia="zh-CN"/>
              </w:rPr>
              <w:t>1        3. 电阻丝在两接线柱之间的有效长度保证为1000±2mm。4. 各电阻丝的材质、直径在底板上应有明显的标志。5. 接线柱、连接片均为铜质制作，连接片厚度不小于1mm，接线柱直径不小于8mm。6. 结构外观应符合JY 217第1.2、1.3条要求及JY 0001第6、7章有关要求。7. 其余应符合JY 217第2章的规定。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教学电阻箱</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 2361型，电阻箱阻值调节范围0～9999.9Ω。技术要求。1. 性能、结构、外观应符合JY 0001第4、6、7章有关规定。2. 技术要求应符合JY 31第5.1～5.10条的规定。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演示线路实验板</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J2368型。技术要求：1. 结构外观应符合JY 0001第5、6章有关规定和JY 218第1.2、2.1条要求。2. 其余应符合JY 218第2.2、2.3、2.4、2.5、2.6条要求。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焦耳定律演示器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由封闭容器、液面导管、连接橡胶软胶、U型玻璃管、高度标尺板、电流表、接线柱等组成。2．封闭容器：圆柱形，上面由透明塑料盖封住，圆柱内壁和下底面贴有绝热材料。3．板面上要有电路图及对照刻线。4．电源电压：直流稳压6V。5．性能、结构、外观应符合JY 0001第4、6、7章有关规定。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保险丝作用演示器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J2376型。技术要求：1. 演示面板由三路导线、电压表、电流表、接线柱等组成。2. 面板应采用阻燃材料或金属面板，长度不小于450mm,高度不小于300mm,具有线路压降显示表和工作电流表，有相应的实验电路图,电路图应绘制正确,清晰,不易脱落，面板布局合理、标志字迹清晰、插接使用方便。3. 实验导线不少于30根，铜丝不少与10根、热膨胀丝不少于10根、断路线1根、保险丝1A、2A、3A各种不少于5米。4. 应配置12V10W灯泡2只（备用1只），12V50W灯泡4只（备用1只）。5. 演示直观，可见度好，能见度不小于9米。6. 其他应符合JY0330的有关要求。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6"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条形磁铁</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型号规格：D—CG—LT—180型。技术要求：1. 结构外观应符合JY 0001第6、7章有关规定。2. 磁铁的外形尺寸为170mm×20.5mm×10mm。3. 磁铁经高温老化处理后两磁极磁感应强度平均值应不小于70mT。4. 铝铁碳、铁氧体材料磁钢的磁特性(室温磁化到饱合后的最小值)应不小于下表规定：材料</w:t>
            </w:r>
            <w:r>
              <w:rPr>
                <w:rFonts w:hint="eastAsia"/>
                <w:color w:val="000000"/>
                <w:lang w:val="en-US" w:eastAsia="zh-CN"/>
              </w:rPr>
              <w:br w:type="textWrapping"/>
            </w:r>
            <w:r>
              <w:rPr>
                <w:rFonts w:hint="eastAsia"/>
                <w:color w:val="000000"/>
                <w:lang w:val="en-US" w:eastAsia="zh-CN"/>
              </w:rPr>
              <w:t>牌号</w:t>
            </w:r>
            <w:r>
              <w:rPr>
                <w:rFonts w:hint="default"/>
                <w:color w:val="000000"/>
                <w:lang w:val="en-US" w:eastAsia="zh-CN"/>
              </w:rPr>
              <w:t xml:space="preserve"> </w:t>
            </w:r>
            <w:r>
              <w:rPr>
                <w:rFonts w:hint="eastAsia"/>
                <w:color w:val="000000"/>
                <w:lang w:val="en-US" w:eastAsia="zh-CN"/>
              </w:rPr>
              <w:t>型号</w:t>
            </w:r>
            <w:r>
              <w:rPr>
                <w:rFonts w:hint="default"/>
                <w:color w:val="000000"/>
                <w:lang w:val="en-US" w:eastAsia="zh-CN"/>
              </w:rPr>
              <w:t xml:space="preserve"> </w:t>
            </w:r>
            <w:r>
              <w:rPr>
                <w:rFonts w:hint="eastAsia"/>
                <w:color w:val="000000"/>
                <w:lang w:val="en-US" w:eastAsia="zh-CN"/>
              </w:rPr>
              <w:t>剩磁</w:t>
            </w:r>
            <w:r>
              <w:rPr>
                <w:rFonts w:hint="default"/>
                <w:color w:val="000000"/>
                <w:lang w:val="en-US" w:eastAsia="zh-CN"/>
              </w:rPr>
              <w:t xml:space="preserve"> </w:t>
            </w:r>
            <w:r>
              <w:rPr>
                <w:rFonts w:hint="eastAsia"/>
                <w:color w:val="000000"/>
                <w:lang w:val="en-US" w:eastAsia="zh-CN"/>
              </w:rPr>
              <w:t>矫顽力</w:t>
            </w:r>
            <w:r>
              <w:rPr>
                <w:rFonts w:hint="default"/>
                <w:color w:val="000000"/>
                <w:lang w:val="en-US" w:eastAsia="zh-CN"/>
              </w:rPr>
              <w:t xml:space="preserve"> </w:t>
            </w:r>
            <w:r>
              <w:rPr>
                <w:rFonts w:hint="eastAsia"/>
                <w:color w:val="000000"/>
                <w:lang w:val="en-US" w:eastAsia="zh-CN"/>
              </w:rPr>
              <w:t>最大磁能积</w:t>
            </w:r>
            <w:r>
              <w:rPr>
                <w:rFonts w:hint="eastAsia"/>
                <w:color w:val="000000"/>
                <w:lang w:val="en-US" w:eastAsia="zh-CN"/>
              </w:rPr>
              <w:br w:type="textWrapping"/>
            </w:r>
            <w:r>
              <w:rPr>
                <w:rFonts w:hint="default"/>
                <w:color w:val="000000"/>
                <w:lang w:val="en-US" w:eastAsia="zh-CN"/>
              </w:rPr>
              <w:t xml:space="preserve">  </w:t>
            </w:r>
            <w:r>
              <w:rPr>
                <w:rFonts w:hint="eastAsia"/>
                <w:color w:val="000000"/>
                <w:lang w:val="en-US" w:eastAsia="zh-CN"/>
              </w:rPr>
              <w:t>Br Wb/㎡</w:t>
            </w:r>
            <w:r>
              <w:rPr>
                <w:rFonts w:hint="default"/>
                <w:color w:val="000000"/>
                <w:lang w:val="en-US" w:eastAsia="zh-CN"/>
              </w:rPr>
              <w:t xml:space="preserve"> </w:t>
            </w:r>
            <w:r>
              <w:rPr>
                <w:rFonts w:hint="eastAsia"/>
                <w:color w:val="000000"/>
                <w:lang w:val="en-US" w:eastAsia="zh-CN"/>
              </w:rPr>
              <w:t>Hc  KA/m</w:t>
            </w:r>
            <w:r>
              <w:rPr>
                <w:rFonts w:hint="default"/>
                <w:color w:val="000000"/>
                <w:lang w:val="en-US" w:eastAsia="zh-CN"/>
              </w:rPr>
              <w:t xml:space="preserve"> </w:t>
            </w:r>
            <w:r>
              <w:rPr>
                <w:rFonts w:hint="eastAsia"/>
                <w:color w:val="000000"/>
                <w:lang w:val="en-US" w:eastAsia="zh-CN"/>
              </w:rPr>
              <w:t>(BH)max  KJ/㎡</w:t>
            </w:r>
            <w:r>
              <w:rPr>
                <w:rFonts w:hint="eastAsia"/>
                <w:color w:val="000000"/>
                <w:lang w:val="en-US" w:eastAsia="zh-CN"/>
              </w:rPr>
              <w:br w:type="textWrapping"/>
            </w:r>
            <w:r>
              <w:rPr>
                <w:rFonts w:hint="eastAsia"/>
                <w:color w:val="000000"/>
                <w:lang w:val="en-US" w:eastAsia="zh-CN"/>
              </w:rPr>
              <w:t>铝铁碳</w:t>
            </w:r>
            <w:r>
              <w:rPr>
                <w:rFonts w:hint="default"/>
                <w:color w:val="000000"/>
                <w:lang w:val="en-US" w:eastAsia="zh-CN"/>
              </w:rPr>
              <w:t xml:space="preserve"> </w:t>
            </w:r>
            <w:r>
              <w:rPr>
                <w:rFonts w:hint="eastAsia"/>
                <w:color w:val="000000"/>
                <w:lang w:val="en-US" w:eastAsia="zh-CN"/>
              </w:rPr>
              <w:t>LTT3.6</w:t>
            </w:r>
            <w:r>
              <w:rPr>
                <w:rFonts w:hint="default"/>
                <w:color w:val="000000"/>
                <w:lang w:val="en-US" w:eastAsia="zh-CN"/>
              </w:rPr>
              <w:t xml:space="preserve"> </w:t>
            </w:r>
            <w:r>
              <w:rPr>
                <w:rFonts w:hint="eastAsia"/>
                <w:color w:val="000000"/>
                <w:lang w:val="en-US" w:eastAsia="zh-CN"/>
              </w:rPr>
              <w:t>0.50</w:t>
            </w:r>
            <w:r>
              <w:rPr>
                <w:rFonts w:hint="default"/>
                <w:color w:val="000000"/>
                <w:lang w:val="en-US" w:eastAsia="zh-CN"/>
              </w:rPr>
              <w:t xml:space="preserve"> </w:t>
            </w:r>
            <w:r>
              <w:rPr>
                <w:rFonts w:hint="eastAsia"/>
                <w:color w:val="000000"/>
                <w:lang w:val="en-US" w:eastAsia="zh-CN"/>
              </w:rPr>
              <w:t>11.2</w:t>
            </w:r>
            <w:r>
              <w:rPr>
                <w:rFonts w:hint="default"/>
                <w:color w:val="000000"/>
                <w:lang w:val="en-US" w:eastAsia="zh-CN"/>
              </w:rPr>
              <w:t xml:space="preserve"> </w:t>
            </w:r>
            <w:r>
              <w:rPr>
                <w:rFonts w:hint="eastAsia"/>
                <w:color w:val="000000"/>
                <w:lang w:val="en-US" w:eastAsia="zh-CN"/>
              </w:rPr>
              <w:t>2.8～3.6</w:t>
            </w:r>
            <w:r>
              <w:rPr>
                <w:rFonts w:hint="eastAsia"/>
                <w:color w:val="000000"/>
                <w:lang w:val="en-US" w:eastAsia="zh-CN"/>
              </w:rPr>
              <w:br w:type="textWrapping"/>
            </w:r>
            <w:r>
              <w:rPr>
                <w:rFonts w:hint="eastAsia"/>
                <w:color w:val="000000"/>
                <w:lang w:val="en-US" w:eastAsia="zh-CN"/>
              </w:rPr>
              <w:t>铁氧体</w:t>
            </w:r>
            <w:r>
              <w:rPr>
                <w:rFonts w:hint="default"/>
                <w:color w:val="000000"/>
                <w:lang w:val="en-US" w:eastAsia="zh-CN"/>
              </w:rPr>
              <w:t xml:space="preserve"> </w:t>
            </w:r>
            <w:r>
              <w:rPr>
                <w:rFonts w:hint="eastAsia"/>
                <w:color w:val="000000"/>
                <w:lang w:val="en-US" w:eastAsia="zh-CN"/>
              </w:rPr>
              <w:t>Y10T</w:t>
            </w:r>
            <w:r>
              <w:rPr>
                <w:rFonts w:hint="default"/>
                <w:color w:val="000000"/>
                <w:lang w:val="en-US" w:eastAsia="zh-CN"/>
              </w:rPr>
              <w:t xml:space="preserve"> </w:t>
            </w:r>
            <w:r>
              <w:rPr>
                <w:rFonts w:hint="eastAsia"/>
                <w:color w:val="000000"/>
                <w:lang w:val="en-US" w:eastAsia="zh-CN"/>
              </w:rPr>
              <w:t>0.20</w:t>
            </w:r>
            <w:r>
              <w:rPr>
                <w:rFonts w:hint="default"/>
                <w:color w:val="000000"/>
                <w:lang w:val="en-US" w:eastAsia="zh-CN"/>
              </w:rPr>
              <w:t xml:space="preserve"> </w:t>
            </w:r>
            <w:r>
              <w:rPr>
                <w:rFonts w:hint="eastAsia"/>
                <w:color w:val="000000"/>
                <w:lang w:val="en-US" w:eastAsia="zh-CN"/>
              </w:rPr>
              <w:t>128～160</w:t>
            </w:r>
            <w:r>
              <w:rPr>
                <w:rFonts w:hint="default"/>
                <w:color w:val="000000"/>
                <w:lang w:val="en-US" w:eastAsia="zh-CN"/>
              </w:rPr>
              <w:t xml:space="preserve"> </w:t>
            </w:r>
            <w:r>
              <w:rPr>
                <w:rFonts w:hint="eastAsia"/>
                <w:color w:val="000000"/>
                <w:lang w:val="en-US" w:eastAsia="zh-CN"/>
              </w:rPr>
              <w:t>6.4～9.6</w:t>
            </w:r>
            <w:r>
              <w:rPr>
                <w:rFonts w:hint="eastAsia"/>
                <w:color w:val="000000"/>
                <w:lang w:val="en-US" w:eastAsia="zh-CN"/>
              </w:rPr>
              <w:br w:type="textWrapping"/>
            </w:r>
            <w:r>
              <w:rPr>
                <w:rFonts w:hint="default"/>
                <w:color w:val="000000"/>
                <w:lang w:val="en-US" w:eastAsia="zh-CN"/>
              </w:rPr>
              <w:t xml:space="preserve"> </w:t>
            </w:r>
            <w:r>
              <w:rPr>
                <w:rFonts w:hint="eastAsia"/>
                <w:color w:val="000000"/>
                <w:lang w:val="en-US" w:eastAsia="zh-CN"/>
              </w:rPr>
              <w:t>Y15</w:t>
            </w:r>
            <w:r>
              <w:rPr>
                <w:rFonts w:hint="default"/>
                <w:color w:val="000000"/>
                <w:lang w:val="en-US" w:eastAsia="zh-CN"/>
              </w:rPr>
              <w:t xml:space="preserve"> </w:t>
            </w:r>
            <w:r>
              <w:rPr>
                <w:rFonts w:hint="eastAsia"/>
                <w:color w:val="000000"/>
                <w:lang w:val="en-US" w:eastAsia="zh-CN"/>
              </w:rPr>
              <w:t>0.28～0.36</w:t>
            </w:r>
            <w:r>
              <w:rPr>
                <w:rFonts w:hint="default"/>
                <w:color w:val="000000"/>
                <w:lang w:val="en-US" w:eastAsia="zh-CN"/>
              </w:rPr>
              <w:t xml:space="preserve"> </w:t>
            </w:r>
            <w:r>
              <w:rPr>
                <w:rFonts w:hint="eastAsia"/>
                <w:color w:val="000000"/>
                <w:lang w:val="en-US" w:eastAsia="zh-CN"/>
              </w:rPr>
              <w:t>128～192</w:t>
            </w:r>
            <w:r>
              <w:rPr>
                <w:rFonts w:hint="default"/>
                <w:color w:val="000000"/>
                <w:lang w:val="en-US" w:eastAsia="zh-CN"/>
              </w:rPr>
              <w:t xml:space="preserve"> </w:t>
            </w:r>
            <w:r>
              <w:rPr>
                <w:rFonts w:hint="eastAsia"/>
                <w:color w:val="000000"/>
                <w:lang w:val="en-US" w:eastAsia="zh-CN"/>
              </w:rPr>
              <w:t>14.3～17.5</w:t>
            </w:r>
            <w:r>
              <w:rPr>
                <w:rFonts w:hint="eastAsia"/>
                <w:color w:val="000000"/>
                <w:lang w:val="en-US" w:eastAsia="zh-CN"/>
              </w:rPr>
              <w:br w:type="textWrapping"/>
            </w:r>
            <w:r>
              <w:rPr>
                <w:rFonts w:hint="eastAsia"/>
                <w:color w:val="000000"/>
                <w:lang w:val="en-US" w:eastAsia="zh-CN"/>
              </w:rPr>
              <w:t>5. 其它技术要求应符合JY 0057第6章要求。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蹄形磁铁</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D—CG—LU—80型技术要求：1. 结构外观应符合JY 0001第6、7章的有关规定。2. 其它技术要求符合JY 0057第4章的有关规定。3. 磁铁经高温老化处理后两磁极磁感应强度平均值应不小于70mT。4. 铝铁碳、铁氧体材料磁钢的磁特性(室温磁化到饱合后的最小值)应不小于下表规定：材料牌号</w:t>
            </w:r>
            <w:r>
              <w:rPr>
                <w:rFonts w:hint="default"/>
                <w:color w:val="000000"/>
                <w:lang w:val="en-US" w:eastAsia="zh-CN"/>
              </w:rPr>
              <w:t xml:space="preserve"> </w:t>
            </w:r>
            <w:r>
              <w:rPr>
                <w:rFonts w:hint="eastAsia"/>
                <w:color w:val="000000"/>
                <w:lang w:val="en-US" w:eastAsia="zh-CN"/>
              </w:rPr>
              <w:t>型号</w:t>
            </w:r>
            <w:r>
              <w:rPr>
                <w:rFonts w:hint="default"/>
                <w:color w:val="000000"/>
                <w:lang w:val="en-US" w:eastAsia="zh-CN"/>
              </w:rPr>
              <w:t xml:space="preserve"> </w:t>
            </w:r>
            <w:r>
              <w:rPr>
                <w:rFonts w:hint="eastAsia"/>
                <w:color w:val="000000"/>
                <w:lang w:val="en-US" w:eastAsia="zh-CN"/>
              </w:rPr>
              <w:t>剩磁</w:t>
            </w:r>
            <w:r>
              <w:rPr>
                <w:rFonts w:hint="default"/>
                <w:color w:val="000000"/>
                <w:lang w:val="en-US" w:eastAsia="zh-CN"/>
              </w:rPr>
              <w:t xml:space="preserve"> </w:t>
            </w:r>
            <w:r>
              <w:rPr>
                <w:rFonts w:hint="eastAsia"/>
                <w:color w:val="000000"/>
                <w:lang w:val="en-US" w:eastAsia="zh-CN"/>
              </w:rPr>
              <w:t>矫顽力</w:t>
            </w:r>
            <w:r>
              <w:rPr>
                <w:rFonts w:hint="default"/>
                <w:color w:val="000000"/>
                <w:lang w:val="en-US" w:eastAsia="zh-CN"/>
              </w:rPr>
              <w:t xml:space="preserve"> </w:t>
            </w:r>
            <w:r>
              <w:rPr>
                <w:rFonts w:hint="eastAsia"/>
                <w:color w:val="000000"/>
                <w:lang w:val="en-US" w:eastAsia="zh-CN"/>
              </w:rPr>
              <w:t>最大磁能积</w:t>
            </w:r>
            <w:r>
              <w:rPr>
                <w:rFonts w:hint="eastAsia"/>
                <w:color w:val="000000"/>
                <w:lang w:val="en-US" w:eastAsia="zh-CN"/>
              </w:rPr>
              <w:br w:type="textWrapping"/>
            </w:r>
            <w:r>
              <w:rPr>
                <w:rFonts w:hint="default"/>
                <w:color w:val="000000"/>
                <w:lang w:val="en-US" w:eastAsia="zh-CN"/>
              </w:rPr>
              <w:t xml:space="preserve">  </w:t>
            </w:r>
            <w:r>
              <w:rPr>
                <w:rFonts w:hint="eastAsia"/>
                <w:color w:val="000000"/>
                <w:lang w:val="en-US" w:eastAsia="zh-CN"/>
              </w:rPr>
              <w:t>Br Wb/㎡</w:t>
            </w:r>
            <w:r>
              <w:rPr>
                <w:rFonts w:hint="default"/>
                <w:color w:val="000000"/>
                <w:lang w:val="en-US" w:eastAsia="zh-CN"/>
              </w:rPr>
              <w:t xml:space="preserve"> </w:t>
            </w:r>
            <w:r>
              <w:rPr>
                <w:rFonts w:hint="eastAsia"/>
                <w:color w:val="000000"/>
                <w:lang w:val="en-US" w:eastAsia="zh-CN"/>
              </w:rPr>
              <w:t>Hc  KA/m</w:t>
            </w:r>
            <w:r>
              <w:rPr>
                <w:rFonts w:hint="default"/>
                <w:color w:val="000000"/>
                <w:lang w:val="en-US" w:eastAsia="zh-CN"/>
              </w:rPr>
              <w:t xml:space="preserve"> </w:t>
            </w:r>
            <w:r>
              <w:rPr>
                <w:rFonts w:hint="eastAsia"/>
                <w:color w:val="000000"/>
                <w:lang w:val="en-US" w:eastAsia="zh-CN"/>
              </w:rPr>
              <w:t>(BH)max  KJ/㎡</w:t>
            </w:r>
            <w:r>
              <w:rPr>
                <w:rFonts w:hint="eastAsia"/>
                <w:color w:val="000000"/>
                <w:lang w:val="en-US" w:eastAsia="zh-CN"/>
              </w:rPr>
              <w:br w:type="textWrapping"/>
            </w:r>
            <w:r>
              <w:rPr>
                <w:rFonts w:hint="eastAsia"/>
                <w:color w:val="000000"/>
                <w:lang w:val="en-US" w:eastAsia="zh-CN"/>
              </w:rPr>
              <w:t>铝铁碳</w:t>
            </w:r>
            <w:r>
              <w:rPr>
                <w:rFonts w:hint="default"/>
                <w:color w:val="000000"/>
                <w:lang w:val="en-US" w:eastAsia="zh-CN"/>
              </w:rPr>
              <w:t xml:space="preserve"> </w:t>
            </w:r>
            <w:r>
              <w:rPr>
                <w:rFonts w:hint="eastAsia"/>
                <w:color w:val="000000"/>
                <w:lang w:val="en-US" w:eastAsia="zh-CN"/>
              </w:rPr>
              <w:t>LTT3.6</w:t>
            </w:r>
            <w:r>
              <w:rPr>
                <w:rFonts w:hint="default"/>
                <w:color w:val="000000"/>
                <w:lang w:val="en-US" w:eastAsia="zh-CN"/>
              </w:rPr>
              <w:t xml:space="preserve"> </w:t>
            </w:r>
            <w:r>
              <w:rPr>
                <w:rFonts w:hint="eastAsia"/>
                <w:color w:val="000000"/>
                <w:lang w:val="en-US" w:eastAsia="zh-CN"/>
              </w:rPr>
              <w:t>0.50</w:t>
            </w:r>
            <w:r>
              <w:rPr>
                <w:rFonts w:hint="default"/>
                <w:color w:val="000000"/>
                <w:lang w:val="en-US" w:eastAsia="zh-CN"/>
              </w:rPr>
              <w:t xml:space="preserve"> </w:t>
            </w:r>
            <w:r>
              <w:rPr>
                <w:rFonts w:hint="eastAsia"/>
                <w:color w:val="000000"/>
                <w:lang w:val="en-US" w:eastAsia="zh-CN"/>
              </w:rPr>
              <w:t>11.2</w:t>
            </w:r>
            <w:r>
              <w:rPr>
                <w:rFonts w:hint="default"/>
                <w:color w:val="000000"/>
                <w:lang w:val="en-US" w:eastAsia="zh-CN"/>
              </w:rPr>
              <w:t xml:space="preserve"> </w:t>
            </w:r>
            <w:r>
              <w:rPr>
                <w:rFonts w:hint="eastAsia"/>
                <w:color w:val="000000"/>
                <w:lang w:val="en-US" w:eastAsia="zh-CN"/>
              </w:rPr>
              <w:t>2.8～3.6</w:t>
            </w:r>
            <w:r>
              <w:rPr>
                <w:rFonts w:hint="eastAsia"/>
                <w:color w:val="000000"/>
                <w:lang w:val="en-US" w:eastAsia="zh-CN"/>
              </w:rPr>
              <w:br w:type="textWrapping"/>
            </w:r>
            <w:r>
              <w:rPr>
                <w:rFonts w:hint="eastAsia"/>
                <w:color w:val="000000"/>
                <w:lang w:val="en-US" w:eastAsia="zh-CN"/>
              </w:rPr>
              <w:t>铁氧体</w:t>
            </w:r>
            <w:r>
              <w:rPr>
                <w:rFonts w:hint="default"/>
                <w:color w:val="000000"/>
                <w:lang w:val="en-US" w:eastAsia="zh-CN"/>
              </w:rPr>
              <w:t xml:space="preserve"> </w:t>
            </w:r>
            <w:r>
              <w:rPr>
                <w:rFonts w:hint="eastAsia"/>
                <w:color w:val="000000"/>
                <w:lang w:val="en-US" w:eastAsia="zh-CN"/>
              </w:rPr>
              <w:t>Y10T</w:t>
            </w:r>
            <w:r>
              <w:rPr>
                <w:rFonts w:hint="default"/>
                <w:color w:val="000000"/>
                <w:lang w:val="en-US" w:eastAsia="zh-CN"/>
              </w:rPr>
              <w:t xml:space="preserve"> </w:t>
            </w:r>
            <w:r>
              <w:rPr>
                <w:rFonts w:hint="eastAsia"/>
                <w:color w:val="000000"/>
                <w:lang w:val="en-US" w:eastAsia="zh-CN"/>
              </w:rPr>
              <w:t>0.20</w:t>
            </w:r>
            <w:r>
              <w:rPr>
                <w:rFonts w:hint="default"/>
                <w:color w:val="000000"/>
                <w:lang w:val="en-US" w:eastAsia="zh-CN"/>
              </w:rPr>
              <w:t xml:space="preserve"> </w:t>
            </w:r>
            <w:r>
              <w:rPr>
                <w:rFonts w:hint="eastAsia"/>
                <w:color w:val="000000"/>
                <w:lang w:val="en-US" w:eastAsia="zh-CN"/>
              </w:rPr>
              <w:t>128～160</w:t>
            </w:r>
            <w:r>
              <w:rPr>
                <w:rFonts w:hint="default"/>
                <w:color w:val="000000"/>
                <w:lang w:val="en-US" w:eastAsia="zh-CN"/>
              </w:rPr>
              <w:t xml:space="preserve"> </w:t>
            </w:r>
            <w:r>
              <w:rPr>
                <w:rFonts w:hint="eastAsia"/>
                <w:color w:val="000000"/>
                <w:lang w:val="en-US" w:eastAsia="zh-CN"/>
              </w:rPr>
              <w:t>6.4～9.6</w:t>
            </w:r>
            <w:r>
              <w:rPr>
                <w:rFonts w:hint="eastAsia"/>
                <w:color w:val="000000"/>
                <w:lang w:val="en-US" w:eastAsia="zh-CN"/>
              </w:rPr>
              <w:br w:type="textWrapping"/>
            </w:r>
            <w:r>
              <w:rPr>
                <w:rFonts w:hint="default"/>
                <w:color w:val="000000"/>
                <w:lang w:val="en-US" w:eastAsia="zh-CN"/>
              </w:rPr>
              <w:t xml:space="preserve"> </w:t>
            </w:r>
            <w:r>
              <w:rPr>
                <w:rFonts w:hint="eastAsia"/>
                <w:color w:val="000000"/>
                <w:lang w:val="en-US" w:eastAsia="zh-CN"/>
              </w:rPr>
              <w:t>Y15</w:t>
            </w:r>
            <w:r>
              <w:rPr>
                <w:rFonts w:hint="default"/>
                <w:color w:val="000000"/>
                <w:lang w:val="en-US" w:eastAsia="zh-CN"/>
              </w:rPr>
              <w:t xml:space="preserve"> </w:t>
            </w:r>
            <w:r>
              <w:rPr>
                <w:rFonts w:hint="eastAsia"/>
                <w:color w:val="000000"/>
                <w:lang w:val="en-US" w:eastAsia="zh-CN"/>
              </w:rPr>
              <w:t>0.28～0.36</w:t>
            </w:r>
            <w:r>
              <w:rPr>
                <w:rFonts w:hint="default"/>
                <w:color w:val="000000"/>
                <w:lang w:val="en-US" w:eastAsia="zh-CN"/>
              </w:rPr>
              <w:t xml:space="preserve"> </w:t>
            </w:r>
            <w:r>
              <w:rPr>
                <w:rFonts w:hint="eastAsia"/>
                <w:color w:val="000000"/>
                <w:lang w:val="en-US" w:eastAsia="zh-CN"/>
              </w:rPr>
              <w:t>128～192</w:t>
            </w:r>
            <w:r>
              <w:rPr>
                <w:rFonts w:hint="default"/>
                <w:color w:val="000000"/>
                <w:lang w:val="en-US" w:eastAsia="zh-CN"/>
              </w:rPr>
              <w:t xml:space="preserve"> </w:t>
            </w:r>
            <w:r>
              <w:rPr>
                <w:rFonts w:hint="eastAsia"/>
                <w:color w:val="000000"/>
                <w:lang w:val="en-US" w:eastAsia="zh-CN"/>
              </w:rPr>
              <w:t>14.3～17.5</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磁感线演示器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型号：J 2403型，投影式。技术要求:1. 性能、结构外观应符合JY 0001第4、6、7章的有关要求。2. 外壳用有机玻璃制成，盒内装蓖麻油及适量铁粉，外壳应无变形、无划伤、无漏油，盒内允许有一个直径≦2㎜的气泡，演示观察磁力线应清晰、形象。3. 仪器能承受-20℃至40℃高低温贮存和运输。4. 条形、蹄形。</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立体磁感线演示器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具有六片透明显示板，单片显示板尺寸不小于200×100×2（mm），组合尺寸≥220×220×210（mm），能显示不少于5条磁感线，配条形、蹄形磁钢。</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磁感线演示板</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可投影，技术要求应符合JY/Ｔ0397的相关规定。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电流磁场演示器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投影式或演示板型。技术要求：1. 其结构外观应符合JY 0001第5、6章的要求。2. 由直线电流、环形电流、通电螺线管三个演示板或投影盒组成。3. 投影盒或演示板由有机玻璃制成，其外壳无变形、无划伤、无漏油，盒内允许有一个直径≦2㎜的气泡，演示观察磁力线应清晰、直观。4. 线圈应安装牢固，整齐。5. 仪器能承受-20℃至40℃高低温贮存及运输。</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菱形小磁针</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J2406型菱形磁针，每付10个。技术要求：1. 结构、外观应符合JY 0001第6、7章的有关要求。2. 其余应符合JY 0012第5章的要求。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翼形磁针</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J2405型。翼形磁针，每组2支。技术要求：1. 磁针体长140±2.0㎜，宽8±0.7㎜。2. 支座底径71±1.5㎜，总高112±1.7㎜。3. 磁针平均剩磁不小于9mT。4. 其余应符合JY 0012第5章的有关要求。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4"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演示原副线圈</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J2049型。技术要求：1. 演示原副线圈由演示原线圈、演示副线圈、软铁芯三部分组成。2. 外形尺寸：70mm×106mm×113mm。3. 工作条件：环境温度：-10℃～40℃，相对湿度：≤85%。4. 演示原付线圈骨架用黑色塑料或木料制成，表面光洁。演示副线圈底座平整，直立于平面时不应晃动。 5. 演示原线圈技术要求应符合JY 120第2章2.2条有关要求。6. 演示副线圈技术要求应符合JY 120第2章2.3条有关要求。7. 铁芯应符合JY 120第2章2.4条有关要求。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原副线圈</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J2410型。技术要求：1. 原副线圈由原线圈、副线圈、软铁芯三部分组成。2. 原线圈骨架：圆筒内径 11mm；圆筒外径 15mm；绕线宽度 57mm。3. 副线圈骨架：圆筒内径 24mm；圆筒外径 30mm；绕线宽度 50mm。4. 铁芯：直径 10mm；长度 不小于77mm。5. 外形尺寸：67mm×40mm×88mm。6. 工作条件：环境温度：-10℃～40℃，相对湿度：≤85%7. 原副线圈骨架用黑色塑料或木料制成，表面光洁。付线圈底座平整，直立于平面时不应晃动。 8. 原线圈技术要求应符合JY 121第3章3.5条有关要求。9.副线圈技术要求应符合JY 121第3章3.6条有关要求。10. 铁芯应符合JY 121第3章3.7条有关要求。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蹄形电磁铁</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xml:space="preserve">技术要求：1. 由一个U形铁芯、两个线圈和一块衔铁组成。2. 铁芯上部和衔铁下方中间均有挂钩。3. 线圈外面有绕向标志。4．工作电压直流6V，工作电流不大于1A。5. 其余应符合JY 0012第5章的有关要求。6密绕细线.稀绕粗线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电铃</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J2412型，立式。 技术要求：1. 外形尺寸约90×85×225mm。2. 性能、结构、外观应符合JY 0001第4、6、7章有关规定。3. 技术要求应符合JY 208第2.1～2.7条的规定。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磁场对电流作用实验器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由强磁铁（U形磁铁）、导电管、接线杆、支架（方座支架）组成。2. 强磁铁主要参数：长100mm，横截面积670 mm2，磁感应强度（表面）≥0.07T。3. 导电管为空心，薄壁黄铜管，尺寸不小于Φ8mm×180mm，表面经镀铬处理，无拆皱、无凹陷、无划伤，与引线接线牢靠。4. 导电管引线用外径不小于1 mm的多股塑料软线，线端接线叉并加套管，长度为350±2 mm。引线可承受电压为6V、电流强度为2A的通电电流，通电5分钟内无发热、烧燃冒烟现象。5. 接线杆2只用为Φ8mm×200mm的绝缘材料制成；在其上方装红、黑两只644型接线柱，两端用M6×10 mm镀铬螺丝固定。6. 强磁铁（U形磁铁）用专用夹固定在方座支架上，固定牢靠。7. 产品实验效果明显，直观。 8. 性能、结构、外观应符合JY 0001第4、6、7章有关规定。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左右手定则演示器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J2415型。 技术要求：1.左右手定则演示器由底座、撑杆、接线板（棒）、方形线圈组成。 2.底座用不小于190mm×140mm×4mm的非金属材料制成，其底部安装垫角。3.撑杆长度不小于440mm，与底座装接牢固。 4.悬挂方形线圈的接线板(棒）要用具有一定强度的绝缘材料制成，长度不小于150mm,其上装有红、黑两只接线柱。5.对方形线圈的要求 ：⑴线圈框架为非金属材料，结构为正方形，内边长为63±3mm，其上有绕线槽。⑵线圈引线采用导线截面积不大于0.8mm2的多股软线制成，线端接线叉加套管。⑶底座、撑杆、接线板（棒）、方形线圈装接后，线圈框架底端内边两端到底座的高度差不大于3mm，其中部到底座的高度为46±3mm。      ⑷配合U085型蹄形电磁铁（磁极端面磁感应强度为0.5±0.1T）演示左手定则。在方形线圈的输入电流为1.5A时，方形线圈偏离平衡位置的位移应不小于130mm。 ⑸左右手定则演示器的表面质量应符合JY 0001第6章规定的要求。⑹结构外观应符合JY 0001第6、7章有关规定。⑺性能要符合《右手定则演示器技术条件(JY 0014-90)》。⑻其余应符合JY 0014第3章的规定。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小型电动机实验器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执行</w:t>
            </w:r>
            <w:r>
              <w:rPr>
                <w:rFonts w:hint="default"/>
                <w:color w:val="000000"/>
                <w:lang w:val="en-US" w:eastAsia="zh-CN"/>
              </w:rPr>
              <w:t>JY22</w:t>
            </w:r>
            <w:r>
              <w:rPr>
                <w:rFonts w:hint="eastAsia"/>
                <w:color w:val="000000"/>
                <w:lang w:val="en-US" w:eastAsia="zh-CN"/>
              </w:rPr>
              <w:t>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手摇交直流发电机</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J2417型。技术要求：1. 空载电压≧8V，负载0.3A,电压≧5V。2. 结构外观应符合JY 21第1.3条及JY 0001第6、7章有关要求。3. 技术要求应符合JY 21第2章的规定。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2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能的转化演示器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型号规格：J 2481。 技术要求：1. 由主示教板（由变速器、直流电动机、控制开关、电池盒组成）和5块小示教板（风能、声能、光热能、磁能、太阳能）组成。2. 完成以下实验：⑴机械能与电能的相互转换，说明机械能转换为电能、电能转换为机械能。⑵机械能、电能、风能的变化，说明机械能转换为电能后又转换为风能。⑶电能、声能的变化，说明电能转换为声能。⑷电能、热能、光能的变化，说明电能转换为热能和光能。⑸电能、磁能、机械能的变化，说明电能转换为磁能，磁能又转换为机械能。⑹光能、电能、机械能的变化，说明光能转换为电能，电能又转换为机械能。3. 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光具盘</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磁吸附式。技术要求：1. 性能、结构、外观应符合JY 0001第4、6、7章要求。2. 技术要求应符合JY 0033第4章的规定。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凹面镜</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J2502型。技术要求：1. 性能、结构、外观应符合JY 0001第4、6、7章要求及JY 138第1.2、1.3条要求。2. 技术要求应符合JY 138第2.1～2.6条要求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凸面镜</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J2503型。技术要求：1. 性能、结构、外观应符合JY 0001第4、6、7章要求及JY 138第1.2、1.3条要求。2. 技术要求应符合JY 138第2.1～2.6条要求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玻璃砖</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J2506型。技术要求：1. 玻璃砖为非等腰梯形，两底角分别为60℃和45℃。2. 玻璃砖用光学玻璃或普通玻璃磨制，其折射率应在1.50～1.55范围内。3. 环境条件应符合JY 140第1.4条要求。4. 外形尺寸应符合JY 140第2.1条要求。5. 玻璃质量要求应符合JY 140的第2.2条要求。6. 玻璃砖的一梯形面为粗加工面，光洁度为▽5，上下里底面、两斜面及另一梯形面为精加工面，应进行抛光处理。7. 玻璃砖的上下两面底面平行度为0.10mm。8. 以抛光的梯形面为标准面。上、下两底面、两斜面与基准面垂直度为0.1mm。9. 玻璃砖的边缘倒角应符合JY 140第2.6条要求。10. 精加工面不允许有目测到的划痕和砂眼，边缘不许有裂、碎、缺角。11. 性能、结构、外观应符合JY 0001第4、6、7章有关规定。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光具座</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G—PGZ—SG—100型，Φ16mm，双轨。技术要求：1. 性能、结构、外观应符合JY 0001第4、6、7章有关规定。2. 技术要求应符合JY 0034第5章要求。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三棱镜</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J2511型。技术要求：1. 结构、外观应符合JY 0001第6、7章有关规定。2. 尺寸约为100mm×100mm×200mm。3. 其它技术要求符合JY 142第2章规定。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白光的色散与合成演示器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J2518型。技术要求：1. 产品由实验箱体、等边三棱镜、三棱镜架及光屏组成。其结构外观应符合JY 0001第5、6的规定。2. 箱体应大于或等于220mm×200mm×60mm。3. 光屏面积不小于250mm×170mm。4. 三棱镜为等边棱镜，顶角为60±0.5º，有效边长不小于25mm。5. 棱镜表面质量应符合JY 0001中7.5规定的要求。应有保护性倒角，固定可靠、装卸方便。</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平面镜成像实验器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60mm×15 mm×2 mm。技术要求：1. 平面镜由平板玻璃一块，二根相同的蜡烛组成。2. 木板中央有窄槽，木板的侧面从中央向两边标有等距离的刻线。3. 性能、安全、结构、外观应符合JY 0001第4、5、6、7的有关要求执行。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9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光的传播、反射、折射实验器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由演示屏、反射镜、折射镜、光源座、光源和底座等组成。2. 光源电压：6V。3. 灯泡：6.3V /0.3A。4. 演示屏半径≥130mm。5. 折射镜半径≥35mm。6. 能演示光的传播、反射、折射，演示效果明显，性能稳定。7. 性能、结构、外观应符合JY 0001第4、6、7章有关规定。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光的三原色合成实验器</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产品由三原色光源、透射屏、带开关的调光旋钮等组成。2. 光源电压：DC 6V，并设有内置电源（三节扣式电池）。</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轮轴模型</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轴承模型</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型号规格：J2166型。技术要求：1. 仪器由滑动轴承、滚柱轴承、滚珠轴承组成。2. 滑动轴承由底座、轴瓦和轴组成。底座为铝合金制成，轴瓦由黄铜制成，轴由铝合金制成。轴承宽≥29mm；轴孔直径≥20mm；轴瓦外经≥20mm、内径≥18mm；轴长≥49mm，轴细端长≥29mm、直径≥18mm，轴粗端长≥20mm、直径≥20mm。3. 柱轴承由外圈、内圈和钢柱组成。轴承外经≥100mm；内径≥50mm；宽≥24mm。钢柱≥19个。4. 滚珠轴承由外圈、内圈和钢珠组成。轴承外经≥100mm；内径≥50mm；宽≥24mm。滚珠≥8个。5. 柱体结构的轴承可以方便拆卸、组装，可方便观察零件结构。6. 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抽水机模型</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J2181型  活塞式（含吸取式和压力式两种）。技术要求：1. 吸取式抽水机模型由支架、缸筒、活塞、活塞环（密封圈）、连杆、进水阀、出水阀、进水管、出水咀、缸盖、立柱、压杆、手柄和水槽组成；压力式抽水机模型除以上结构外还装有压力包。2. 水槽、立柱、缸盖和支架用冷轧板或塑料制成，冷轧板厚度1mm，表面烤漆；连杆、手柄用金属材料制成，表面防锈处理。3. 缸筒和压力包用透明塑料制成，壁厚≥4mm，缸筒外经≥60mm。4. 安装稳固，密封；结构原理直观，实验效果明显。5. 结构及外观的一般要求应分别符合JY 0001第4、5、6、7章的有关要求。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离心水泵模型</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J2117型，齿轮式或皮带式。技术要求：1. 性能、结构、外观应符合JY222及JY0001标准第4、6、7章要求。2. 产品由泵体、叶轮、机轴、吸水口、出水口、排水口、手轮、齿轮、手柄组成。3. 扬水和吸水高度均不小于0.6米。4. 泵体表面经防锈处理，泵体轴孔应密封不漏水。5. 叶轮应该转动灵活，无跳动卡滞现象。6. 产品应该能适应环境温度为-25～40℃条件下的运输和贮存，仪器应不变形，不开裂，技术性能不变。</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水轮机模型</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J2168型，轴流式。技术要求：1. 性能、结构、安全、外观应符合JY 0001第4、5、6、7、章有关规定。2. 产品有叶轮、轴杆、支架、底座等组成。3. 叶轮直径≥100mm。4. 主要部件使用ABS塑料制成。5. 各部件比例协调，配合适当，连接牢固，工作稳定可靠。6. 叶轮转动灵活，无跳动卡滞现象。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汽油机模型</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单缸剖面。技术要求：1. 基本性能、结构外观应符合JY 0001第4、6、7章有关要求。2. 模型由进气管、进气阀、排气管、排气阀、气缸、活塞、连杆、曲轴、火花塞、齿轮组、主动轮、挺杆等组成，外壳剖开，能看清内部结构。3. 模型用硬塑料制成，高度应大于300㎜，各部件比例适当，位置正确，联接牢固。工作可靠，原理正确。4. 模型能直观地演示出吸气冲程、压缩冲程、做功冲程及排气冲程，在做功冲程时活塞到达上止点时，使火花塞点火的灯泡应通电发光，点火完成后灯熄灭。5. 模型应能适应环境温度为-25～40℃条件下运输或贮存,仪器应不变形,不开裂,保持技术性能不变。</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2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柴油机模型</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单缸剖面。技术要求：1. 基本性能、结构外观应符合JY0001—2003第4、6、7章有关要求。2. 模型由进气管、进气阀、排气管、排气阀、气缸、活塞、连杆、曲轴、喷油嘴、油针、齿轮凸轮总成、手柄齿轮、挺杆等组成。其外壳应剖开，能看清内部结构。3. 模型用硬塑料制成，高度应大于300㎜，各部件比例适当，位置正确，联接牢固，工作可靠，原理正确。4. 模型能直观地演示出吸气冲程、压缩冲程、做功冲程、排气冲程，做功冲程时油针应开启。5. 模型应能适应环境温度为-25～40℃条件下运输或贮存,仪器应不变形,不开裂,保持技术性能不变。</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25ml，实验室用玻璃仪器应按 GB/T 15723 ﹑ GB/T 15724 ﹑ GB/T 15725 等国家标准以及相关的轻工行业标准的规定。从外观上做到以下几点：1、玻璃器件应外形端正，厚薄均匀，内外表面清洁无划伤。2、凡有刻度的玻璃器皿，量值要准确，刻度和数值清晰﹑不脱落。3、玻璃器件要充分消除应力，熔接部位要平滑﹑均匀﹑无气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50ml，要求同上。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100ml，要求同上。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量杯</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250ml，要求同上。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ф15mm×150mm，50ml，实验室用玻璃仪器应按 GB/T 15723 ﹑ GB/T 15724 ﹑ GB/T 15725 等国家标准以及相关的轻工行业标准的规定。从外观上做到以下几点：1、玻璃器件应外形端正，厚薄均匀，内外表面清洁无划伤。2、玻璃器件要充分消除应力，熔接部位要平滑﹑均匀﹑无气泡。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ф20mm×200mm，要求同上。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250ml，要求同上。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500ml，要求同上。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烧瓶</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圆、长、500ml，要求同上。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烧瓶</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平、长、250ml，要求同上。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酒精灯</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座式酒精灯。技术要求：1．规格：150mL，单头。灯体高80±10mm，灯盖高62±3mm，全高120±12mm，灯体直径84±5mm，灯口直径20±2mm，灯颈高25±5mm，灯体壁厚1.5±0.5mm，灯盖壁厚2.5±1mm。2.以酒精为燃料的加热工具，由灯体、灯芯管和陶瓷灯帽组成，灯身与灯盖盖合精密。灯身无密集气泡，无密集条纹。3.符合中华人民共和国教育行业标准 JY0001─2003《教学仪器产品一般质量要求》。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漏斗</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90mm，要求同试管。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平底管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ф12mm×150mm，要求同试管。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152</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T形管</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要求同试管。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153</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石棉网</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w:t>
            </w:r>
            <w:r>
              <w:rPr>
                <w:color w:val="000000"/>
                <w:lang w:val="en-US" w:eastAsia="zh-CN"/>
              </w:rPr>
              <w:t>石棉均匀，不脱落。</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154</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蒸发皿</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瓷，60mm，要求同试管。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155</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彩色透光片</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红、绿、蓝</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156</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颜料的三原色</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品红、黄、蓝</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适量</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157</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测电笔</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1、由测电头、绝缘手柄组成。2、采用数字显示；光示感应，数字显示准确、清晰；光亮显示明显。3、测量范围：交流12V—220V 。4、手柄绝缘性能良好。5、通过国家“CCC”认证。</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158</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一字螺丝刀</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1、塑料柄一字螺丝刀。2　.全长约230ｍｍ。</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159</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十字螺丝刀</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1、塑料柄十字螺丝刀。2、全长约230ｍｍ。</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160</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尖咀钳</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符合ＱＢ/Ｔ2443的规定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62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161</w:t>
            </w:r>
          </w:p>
        </w:tc>
        <w:tc>
          <w:tcPr>
            <w:tcW w:w="986" w:type="dxa"/>
            <w:gridSpan w:val="7"/>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护目镜</w:t>
            </w:r>
          </w:p>
        </w:tc>
        <w:tc>
          <w:tcPr>
            <w:tcW w:w="6676" w:type="dxa"/>
            <w:gridSpan w:val="4"/>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用于实验教师防强光、眩光、紫外、激光或是机械性伤害(机加工)。</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9749" w:type="dxa"/>
            <w:gridSpan w:val="20"/>
            <w:vAlign w:val="center"/>
          </w:tcPr>
          <w:p>
            <w:pPr>
              <w:jc w:val="center"/>
              <w:rPr>
                <w:rFonts w:hint="eastAsia"/>
                <w:color w:val="000000"/>
              </w:rPr>
            </w:pPr>
            <w:r>
              <w:rPr>
                <w:rFonts w:hint="eastAsia"/>
                <w:b/>
                <w:bCs/>
                <w:color w:val="auto"/>
                <w:lang w:val="en-US" w:eastAsia="zh-CN"/>
              </w:rPr>
              <w:t>单套中学化学仪器技术参数和要求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626"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序号</w:t>
            </w:r>
          </w:p>
        </w:tc>
        <w:tc>
          <w:tcPr>
            <w:tcW w:w="954"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color w:val="000000"/>
              </w:rPr>
            </w:pPr>
            <w:r>
              <w:rPr>
                <w:rFonts w:hint="default"/>
                <w:color w:val="000000"/>
                <w:lang w:val="en-US" w:eastAsia="zh-CN"/>
              </w:rPr>
              <w:t>名称</w:t>
            </w:r>
          </w:p>
        </w:tc>
        <w:tc>
          <w:tcPr>
            <w:tcW w:w="6702"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规格型号</w:t>
            </w:r>
          </w:p>
        </w:tc>
        <w:tc>
          <w:tcPr>
            <w:tcW w:w="73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单位</w:t>
            </w:r>
          </w:p>
        </w:tc>
        <w:tc>
          <w:tcPr>
            <w:tcW w:w="733" w:type="dxa"/>
            <w:gridSpan w:val="3"/>
            <w:vMerge w:val="restart"/>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626"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p>
        </w:tc>
        <w:tc>
          <w:tcPr>
            <w:tcW w:w="954"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6702"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p>
        </w:tc>
        <w:tc>
          <w:tcPr>
            <w:tcW w:w="73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3"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p>
        </w:tc>
        <w:tc>
          <w:tcPr>
            <w:tcW w:w="954" w:type="dxa"/>
            <w:gridSpan w:val="5"/>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钢制黑板</w:t>
            </w:r>
          </w:p>
        </w:tc>
        <w:tc>
          <w:tcPr>
            <w:tcW w:w="6702" w:type="dxa"/>
            <w:gridSpan w:val="5"/>
            <w:tcBorders>
              <w:top w:val="single" w:color="000000" w:sz="4" w:space="0"/>
              <w:left w:val="single" w:color="000000" w:sz="4" w:space="0"/>
              <w:right w:val="single" w:color="000000" w:sz="4" w:space="0"/>
            </w:tcBorders>
            <w:vAlign w:val="top"/>
          </w:tcPr>
          <w:p>
            <w:pPr>
              <w:rPr>
                <w:rFonts w:hint="default"/>
                <w:color w:val="000000"/>
              </w:rPr>
            </w:pPr>
            <w:r>
              <w:rPr>
                <w:rFonts w:hint="default"/>
                <w:color w:val="000000"/>
                <w:lang w:val="en-US" w:eastAsia="zh-CN"/>
              </w:rPr>
              <w:t>900mm×600mm双面</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块</w:t>
            </w:r>
          </w:p>
        </w:tc>
        <w:tc>
          <w:tcPr>
            <w:tcW w:w="733" w:type="dxa"/>
            <w:gridSpan w:val="3"/>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仪器车</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手推式。技术要求：1. 产品结构：整体采用钢管做车架，表面经酸洗磷化后喷塑防护；双层结构，托盘的表面经酸洗磷化喷塑，有两层托盘，层间距不小于380mm，每层托盘四周有护栏围杆，四底脚有万向轮，小车两端有推拉扶手。2. 车体加载30Kg重物后，应推拉灵活，车体无变形。3. 每层托盘有防振、防腐蚀用的橡胶衬板。护栏围杆与托盘间的垂直高度为100mm。4. 车体底脚万向轮转动灵活，结实耐用。5. 表面不应有明显的凹痕、裂缝、变形等缺陷。表面涂镀层应均匀，不应起泡、龟裂、脱落和磨损。金属零部件不应有锈蚀及其他机械损伤。</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辆</w:t>
            </w:r>
          </w:p>
        </w:tc>
        <w:tc>
          <w:tcPr>
            <w:tcW w:w="733" w:type="dxa"/>
            <w:gridSpan w:val="3"/>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酒精喷灯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座式酒精喷灯。技术要求：1. 用黄铜制成。2. 密闭无渗漏。3. 仪器由灯壶、灯管、空气调节器、预热盘、加料口等部分组成。4. 空气调节器可使调节片可靠稳定于调节范围内的任意位置。能自如地调节空气进量而调节火焰大小。5. 最高温度应能达到800℃。6.仪器的性能、安全、结构及外观的一般要求应分别符合JY0001标准的第4、5、6、7章的有关要求。7. 40S内顺利喷火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注射器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10ml。采用塑料制品。2. 注射管表面无缩迹、无溶迹、无毛刺。外形端正，厚薄均匀，内外表面清洁，无划伤。3. 量值准确，刻度和数字清晰、无断线、不脱落。4. 外筒与活塞之间配合严密，滑动自如。5. 性能、安全、结构、外观应符合JY 0001第4、5、6、7的有关要求执行。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塑料洗瓶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瓶体用无毒塑料制成，容积250ml。2. 喷管直径φ7mm，插入洗瓶底部位置，喷头部位弯制成60°角，喷嘴拉制成尖形，喷嘴直径φ1mm。3. 产品外观结构应满足JY0001标准第6、7章的有关规定。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试剂瓶托盘</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工程塑料制品，外形尺寸不小于335×265×65（mm），盛放试剂瓶的数量不少于10个，并且放置稳定、牢固。2. 四周及底面有加强筋。产品应美观、耐用。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实验用品提蓝</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、工程塑料制品，长≥48cm，宽≥30cm，高≥38cm厚≥1cm，两根不锈钢提柄，四周及底面有加强筋。2. 外形平整、厚薄均匀，无明显偏斜。承重不小于15KG。3. 仪器的性能、安全、结构及外观的一般要求应分别符合JY0001标准的第4、5、6、7章的有关要求。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塑料水槽</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产品用无毒透明硬质塑料制成。2. 外形尺寸：250mm×180mm×100mm，壁厚≥2mm。3. 仪器附集气架，集气架可排列放置两个125ml的集气瓶。集气架距槽底25～30mm。4. 产品自1m高度处自由下落于水泥地面后无破损。5. 仪器的性能、安全、结构及外观的一般要求应分别符合JY0001标准的第4、5、6、7章的有关要求。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方座支架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要求与小学科学教学仪器中的方座支架相同。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万能夹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夹持直径范围5～70mm，夹持质量2kg；2. 三瓜夹头由铝合金铸造而成，表面抛光，与夹持物接触部分粘贴软木纸；3. 柄杆表面镀铬，长度150mm；4.张紧螺丝一端为右旋螺纹，另一端为左旋螺纹，材料为45﹟钢，表面镀锌。5、成型规整、美观，表面无锈蚀，无损伤。主要部件为螺丝控制为正反夹持爪，可夹持Φ5mm以上各种玻璃器皿， 5、具备可靠的强度和夹持能力，便于与实验装置配合、组装。</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三脚架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1. 采用碳钢或φ6mm冷拉钢材造，三脚均布，高度不小于156mm，三脚内接圆直径不小于120mm。2. 上支承环平整，直径&gt;80mm。3. 三支撑脚与圆环间焊接牢靠，分布均匀，焊点光滑、平稳，三脚及支承环钢材直径不小于6mm，表面经酸洗，磷化后喷塑或喷黑色防锈、耐热强化漆。4. 表面不应有明显的凹痕、裂缝、变形等缺陷；表面涂镀层应均匀，不应起泡、龟裂、脱落和磨损；不应有锈蚀及其他机械损伤。</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泥三角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产品为套有磁管的铁丝弯制成三角状。2. 磁管耐高温性能良好，实验中无破裂、脱落现象。</w:t>
            </w:r>
            <w:r>
              <w:rPr>
                <w:rFonts w:hint="default"/>
                <w:color w:val="000000"/>
                <w:lang w:val="en-US" w:eastAsia="zh-CN"/>
              </w:rPr>
              <w:t>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产品为木质或塑料制品，木质制品所用木材需经脱脂干燥处理；塑料制品（透明聚碳酸脂注塑成型）产品外观无明显扭曲、变形现象。2.，底座厚度≥8mm，孔板厚度≥8mm。3. 产品为12孔型式，φ22±1 mm孔径8孔，φ26±1mm孔径4孔，各孔中心间距30±1mm。4. 试管柱12个，直径φ10±1mm，长65±5mm。5. 孔板与底座上表面间距70±5mm。6. 底座上表面对应孔板上的各孔大小，刻有便于试管放置的凹槽，槽深约3mm。7. 试管柱与底座上表面的垂直度不大于2mm。8. 塑料制品的试管架，底座应做配重处理。产品在工作台面上放置，应稳定可靠。9. 仪器的性能、安全、结构及外观的一般要求应分别符合JY0001标准的第4、5、6、7章的有关要求。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漏斗架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产品为木质、塑料或金塑制品，木质制品所用木材需经脱脂干燥处理；塑料制品为无毒硬质塑料制成，金属制品表面应做良好处理。产品外观无明显扭曲、变形等现象。2. 放置漏斗的孔板与底座面平行，间距可调。3. 立柱与水平工作台面垂直。4. 产品在工作台面上放置应稳定可靠。5. 仪器的性能、安全、结构及外观的一般要求应分别符合JY0001标准的第4、5、6、7章的有关要求。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滴定台</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底座可采用天然大理石，尺寸300mm×150mm×18mm，上平面抛光，底面四角嵌装橡胶脚垫，放置平稳；金属件表面应做镀铬处理。无明显扭曲、变形现象，无锈蚀、无刺。2. 立杆直径不小于11mm，长度不小于600mm，表面镀铬；3. 置于工作台上，立柱与水平面垂直。误差不大于3mm。4 仪器的性能、安全、结构及外观的一般要求应分别符合JY0001标准的第4、5、6、7章的有关要求。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滴定夹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xml:space="preserve"> 1. 产品为蝶形夹持，每侧的两夹夹持中心同轴，确保滴定管夹持后与水平面垂直。 2. 各夹头上装有软质护套。3. 产品性能、外观、结构还应满足JY0001标准第4、6、7章的有关规定。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教学电源</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12V/5A，稳压。技术要求：1.交流输出：2V～12V，每2V一档，额定电流5A；2.直流稳压输出：1.5V～12V，分为1.5V、3V、4.5V、6V、9V、12V六档，额定电流2A，有过载保护；3.电源开关采用无锁按钮，避免卡死失灵；4.输出端子应采用φ4mm防脱帽的插、接两用铜芯接线柱（可插可接）；5.每台电源应附有备用保险管3只；6.其余应符合JY0361第4章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托盘天平</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规格：1/10g、100g、（四等砝码）。技术要求：1. 外形尺寸：210mm×84mm×135mm。2. 托盘直径84mm。3. 双托盘、单杠等臂式，横梁上有刻度标尺，标尺上有游码。4. 最大称量100g，刻度尺最大称量5g。5. 最小分度值0.1g。6. 最大称量时感量0.1g。7. 天平应符合GB4168第2章的有关要求级JJG156第1章要求。8. 砝码应符合GB4167第2章的有关要求。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托盘天平</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规格：500g、0.5g。技术要求：1. 外形尺寸：300㎜×120㎜×175mm,托盘直径120mm。2. 双托盘、单杠等臂式、横梁上装有刻度尺。3. 最大称量500克，刻度尺最大称量10克。4. 最小分度值0.5克。5. 最大称量时感量为0.5克。6. 配五等砝码及镊子一套。</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温度计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xml:space="preserve"> 规格：红液0℃～100℃。技术要求：1. 执行JJG 130标准 2.最小分度值：1℃。3. 示值允差：±1.0℃4. 温度计各部位无严重内应力集中现象，不应有影响其强度及温度测量的缺陷。5. 标度刻线和感温液柱清晰、醒目，不得有断线。</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温度计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规格：水银0—100℃，执行JJG 130标准 。技术要求同上。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多用电表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eastAsia"/>
                <w:color w:val="000000"/>
              </w:rPr>
            </w:pPr>
            <w:r>
              <w:rPr>
                <w:rFonts w:hint="eastAsia"/>
                <w:color w:val="000000"/>
                <w:lang w:val="en-US" w:eastAsia="zh-CN"/>
              </w:rPr>
              <w:t>不低于模拟式电表的交流</w:t>
            </w:r>
            <w:r>
              <w:rPr>
                <w:rFonts w:hint="default"/>
                <w:color w:val="000000"/>
                <w:lang w:val="en-US" w:eastAsia="zh-CN"/>
              </w:rPr>
              <w:t>5</w:t>
            </w:r>
            <w:r>
              <w:rPr>
                <w:rFonts w:hint="eastAsia"/>
                <w:color w:val="000000"/>
                <w:lang w:val="en-US" w:eastAsia="zh-CN"/>
              </w:rPr>
              <w:t>级，直流</w:t>
            </w:r>
            <w:r>
              <w:rPr>
                <w:rFonts w:hint="default"/>
                <w:color w:val="000000"/>
                <w:lang w:val="en-US" w:eastAsia="zh-CN"/>
              </w:rPr>
              <w:t>2.5</w:t>
            </w:r>
            <w:r>
              <w:rPr>
                <w:rFonts w:hint="eastAsia"/>
                <w:color w:val="000000"/>
                <w:lang w:val="en-US" w:eastAsia="zh-CN"/>
              </w:rPr>
              <w:t>级</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密度计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密度＞1</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密度计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密度＜1</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水电解演示器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结构及外观的一般要求应分别符合JY 0001的相关要求。2. 产品性能满足中学化学实验教学的要求。3. 30ml，铂电极。</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贮气装置</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1. 由底座、手柄、支架、气球嘴、锁紧螺母、贮气球、气嘴、气嘴阀门、气胆阀门、手压球各部分组成。2.气球嘴、气嘴应紧固、牢靠, 在使用中不得产生松动现象。3.底座与支架组装成后，底座未经调平，支架与底面的垂直度不大于5mm。4.气嘴阀门、气胆阀门的耐磨性能好，气密性良好。</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溶液导电演示器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1．适用于中学化学教学中电解质溶液实验(发光二极管显示)。2．由盛装电解质溶液的缸体、碳棒电板及演示屏等构成。3．演示屏上有电源连线柱，并有显示电解质导电强弱的指示装置。4．同时演示的电解质品种不少于五种</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金属矿物、金属及合金标本</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各类应选取不少于5种以上的标本。2. 每种标本样品外形尺寸不小于50mm×15mm×1mm。3. 应选用新型合金及用途较为广泛的金属矿物、合金作为样品，标本应特征明显，在标本盒内固定牢靠。4. 每种样品均应有相应标志性质、特征、用途的文字简介。5. 安全及外观的要求应分别符合JY0001标准的第4、5、7章的有关要求。6. 其他性能应符合JY0001标准第10章的要求。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原油常见馏分标本</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 标本应选用常见的、用途较为广泛的馏分，应包含不少于8种（其中至少含有一种C4、C5 、 C9、C10样品）。2. 每种标本应具有一定的可见度，能满足正常的教学3. 标本应特征明显，在标本盒内固定牢靠。4. 每种样品均应有相应标志性质、特征、用途的文字简介。5. 安全及外观的要求应分别符合JY0001标准的第4、5、7章的有关要求。6. 其他性能应符合JY0001标准第10章的要求。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合成有机高分子材料标本</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产品选用不少于十种高分子材料标本。2. 每种材料标本外形尺寸不小于50mm×15mm×1mm。3. 选用新型及用途较为广泛的材料作为标本，样品特征明显，在标本盒内固定牢靠。4. 每种样品均应有相应标志，及性质、特征、用途的文字简介。5. 安全及外观的要求应分别符合JY0001标准的第4、5、7章的有关要求。6. 其他性能应符合JY0001标准第10章的要求。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31</w:t>
            </w:r>
          </w:p>
        </w:tc>
        <w:tc>
          <w:tcPr>
            <w:tcW w:w="954" w:type="dxa"/>
            <w:gridSpan w:val="5"/>
            <w:tcBorders>
              <w:top w:val="single" w:color="000000" w:sz="4" w:space="0"/>
              <w:left w:val="single" w:color="000000" w:sz="4" w:space="0"/>
              <w:bottom w:val="single" w:color="000000" w:sz="4" w:space="0"/>
            </w:tcBorders>
            <w:vAlign w:val="center"/>
          </w:tcPr>
          <w:p>
            <w:pPr>
              <w:rPr>
                <w:rFonts w:hint="default"/>
                <w:color w:val="000000"/>
              </w:rPr>
            </w:pPr>
            <w:r>
              <w:rPr>
                <w:rFonts w:hint="default"/>
                <w:color w:val="000000"/>
                <w:lang w:val="en-US" w:eastAsia="zh-CN"/>
              </w:rPr>
              <w:t>元素周期表</w:t>
            </w:r>
          </w:p>
        </w:tc>
        <w:tc>
          <w:tcPr>
            <w:tcW w:w="6702" w:type="dxa"/>
            <w:gridSpan w:val="5"/>
            <w:tcBorders>
              <w:top w:val="single" w:color="000000" w:sz="4" w:space="0"/>
              <w:left w:val="single" w:color="000000" w:sz="4" w:space="0"/>
              <w:bottom w:val="single" w:color="000000" w:sz="4" w:space="0"/>
              <w:right w:val="single" w:color="000000" w:sz="4" w:space="0"/>
            </w:tcBorders>
            <w:vAlign w:val="top"/>
          </w:tcPr>
          <w:p>
            <w:pPr>
              <w:rPr>
                <w:rFonts w:hint="default"/>
                <w:color w:val="000000"/>
              </w:rPr>
            </w:pPr>
            <w:r>
              <w:rPr>
                <w:rFonts w:hint="default"/>
                <w:color w:val="000000"/>
                <w:lang w:val="en-US" w:eastAsia="zh-CN"/>
              </w:rPr>
              <w:t>带轴</w:t>
            </w:r>
          </w:p>
        </w:tc>
        <w:tc>
          <w:tcPr>
            <w:tcW w:w="734" w:type="dxa"/>
            <w:gridSpan w:val="2"/>
            <w:tcBorders>
              <w:top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4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10ml</w:t>
            </w:r>
            <w:r>
              <w:rPr>
                <w:rFonts w:hint="eastAsia"/>
                <w:color w:val="000000"/>
                <w:lang w:val="en-US" w:eastAsia="zh-CN"/>
              </w:rPr>
              <w:t>，实验室用玻璃仪器应按 GB/T 15723 ﹑ GB/T 15724 ﹑ GB/T 15725 等国家标准以及相关的轻工行业标准的规定。从外观上做到以下几点：1、玻璃器件应外形端正，厚薄均匀，内外表面清洁无划伤。2、有刻度的玻璃器皿，量值要准确，刻度和数值清晰﹑不脱落。3、玻璃器件要充分消除应力，熔接部位要平滑﹑均匀﹑无气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50ml</w:t>
            </w:r>
            <w:r>
              <w:rPr>
                <w:rFonts w:hint="eastAsia"/>
                <w:color w:val="000000"/>
                <w:lang w:val="en-US" w:eastAsia="zh-CN"/>
              </w:rPr>
              <w:t>，以下玻璃仪器要求同上。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xml:space="preserve">100ml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量杯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容量瓶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容量瓶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滴定管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酸式</w:t>
            </w:r>
            <w:r>
              <w:rPr>
                <w:rFonts w:hint="default"/>
                <w:color w:val="000000"/>
                <w:lang w:val="en-US" w:eastAsia="zh-CN"/>
              </w:rPr>
              <w:t>,25ml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滴定管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碱式</w:t>
            </w:r>
            <w:r>
              <w:rPr>
                <w:rFonts w:hint="default"/>
                <w:color w:val="000000"/>
                <w:lang w:val="en-US" w:eastAsia="zh-CN"/>
              </w:rPr>
              <w:t>,25ml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12×</w:t>
            </w:r>
            <w:r>
              <w:rPr>
                <w:color w:val="000000"/>
                <w:lang w:val="en-US" w:eastAsia="zh-CN"/>
              </w:rPr>
              <w:t>70mm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15×</w:t>
            </w:r>
            <w:r>
              <w:rPr>
                <w:color w:val="000000"/>
                <w:lang w:val="en-US" w:eastAsia="zh-CN"/>
              </w:rPr>
              <w:t>150mm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18×</w:t>
            </w:r>
            <w:r>
              <w:rPr>
                <w:color w:val="000000"/>
                <w:lang w:val="en-US" w:eastAsia="zh-CN"/>
              </w:rPr>
              <w:t>180mm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20×</w:t>
            </w:r>
            <w:r>
              <w:rPr>
                <w:color w:val="000000"/>
                <w:lang w:val="en-US" w:eastAsia="zh-CN"/>
              </w:rPr>
              <w:t>200mm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32×</w:t>
            </w:r>
            <w:r>
              <w:rPr>
                <w:color w:val="000000"/>
                <w:lang w:val="en-US" w:eastAsia="zh-CN"/>
              </w:rPr>
              <w:t>200mm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具支试管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20×</w:t>
            </w:r>
            <w:r>
              <w:rPr>
                <w:color w:val="000000"/>
                <w:lang w:val="en-US" w:eastAsia="zh-CN"/>
              </w:rPr>
              <w:t>200mm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硬质玻璃管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15×</w:t>
            </w:r>
            <w:r>
              <w:rPr>
                <w:color w:val="000000"/>
                <w:lang w:val="en-US" w:eastAsia="zh-CN"/>
              </w:rPr>
              <w:t>150mm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硬质玻璃管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ф</w:t>
            </w:r>
            <w:r>
              <w:rPr>
                <w:rFonts w:hint="default"/>
                <w:color w:val="000000"/>
                <w:lang w:val="en-US" w:eastAsia="zh-CN"/>
              </w:rPr>
              <w:t>20×</w:t>
            </w:r>
            <w:r>
              <w:rPr>
                <w:color w:val="000000"/>
                <w:lang w:val="en-US" w:eastAsia="zh-CN"/>
              </w:rPr>
              <w:t>250mm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xml:space="preserve">100ml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1000ml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圆</w:t>
            </w:r>
            <w:r>
              <w:rPr>
                <w:rFonts w:hint="default"/>
                <w:color w:val="000000"/>
                <w:lang w:val="en-US" w:eastAsia="zh-CN"/>
              </w:rPr>
              <w:t xml:space="preserve"> </w:t>
            </w:r>
            <w:r>
              <w:rPr>
                <w:rFonts w:hint="eastAsia"/>
                <w:color w:val="000000"/>
                <w:lang w:val="en-US" w:eastAsia="zh-CN"/>
              </w:rPr>
              <w:t>长</w:t>
            </w: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平</w:t>
            </w:r>
            <w:r>
              <w:rPr>
                <w:rFonts w:hint="default"/>
                <w:color w:val="000000"/>
                <w:lang w:val="en-US" w:eastAsia="zh-CN"/>
              </w:rPr>
              <w:t xml:space="preserve"> </w:t>
            </w:r>
            <w:r>
              <w:rPr>
                <w:rFonts w:hint="eastAsia"/>
                <w:color w:val="000000"/>
                <w:lang w:val="en-US" w:eastAsia="zh-CN"/>
              </w:rPr>
              <w:t>长</w:t>
            </w: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锥形瓶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xml:space="preserve">100ml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锥形瓶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蒸馏烧瓶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酒精灯</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150ml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61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抽滤瓶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干燥器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160ml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气体发生器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64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冷凝器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直固</w:t>
            </w:r>
            <w:r>
              <w:rPr>
                <w:rFonts w:hint="default"/>
                <w:color w:val="000000"/>
                <w:lang w:val="en-US" w:eastAsia="zh-CN"/>
              </w:rPr>
              <w:t>,300mm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牛角管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弯形</w:t>
            </w:r>
            <w:r>
              <w:rPr>
                <w:rFonts w:hint="default"/>
                <w:color w:val="000000"/>
                <w:lang w:val="en-US" w:eastAsia="zh-CN"/>
              </w:rPr>
              <w:t>,</w:t>
            </w:r>
            <w:r>
              <w:rPr>
                <w:rFonts w:hint="eastAsia"/>
                <w:color w:val="000000"/>
                <w:lang w:val="en-US" w:eastAsia="zh-CN"/>
              </w:rPr>
              <w:t>ф</w:t>
            </w:r>
            <w:r>
              <w:rPr>
                <w:rFonts w:hint="default"/>
                <w:color w:val="000000"/>
                <w:lang w:val="en-US" w:eastAsia="zh-CN"/>
              </w:rPr>
              <w:t>18mm×</w:t>
            </w:r>
            <w:r>
              <w:rPr>
                <w:color w:val="000000"/>
                <w:lang w:val="en-US" w:eastAsia="zh-CN"/>
              </w:rPr>
              <w:t>150mm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漏斗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60mm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67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漏斗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90mm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安全漏斗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直形</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安全漏斗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双球</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70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分液漏斗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锥形，100mL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分液漏斗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梨形，50mL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布氏漏斗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瓷，80mm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73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T形管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Y形管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76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离心管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干燥管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单球，150mm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干燥管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U型，φ15mm×150mm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79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活塞</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直形</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圆水槽</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φ200mm×100mm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圆水槽</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φ270mm×140mm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82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玻璃钟罩</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φ150mm×280mm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集气瓶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集气瓶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85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液封除毒气集气瓶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60mL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88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茶，60mL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茶，125mL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60mL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1000mL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3000mL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茶，60mL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茶，125mL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茶，250mL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茶，500mL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茶，1000mL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30mL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60mL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茶，30mL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滴瓶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茶，60mL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坩埚</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瓷，30mL</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坩埚钳</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200mm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烧杯夹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镊子</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长不小于</w:t>
            </w:r>
            <w:r>
              <w:rPr>
                <w:rFonts w:hint="default"/>
                <w:color w:val="000000"/>
                <w:lang w:val="en-US" w:eastAsia="zh-CN"/>
              </w:rPr>
              <w:t>160mm</w:t>
            </w:r>
            <w:r>
              <w:rPr>
                <w:rFonts w:hint="eastAsia"/>
                <w:color w:val="000000"/>
                <w:lang w:val="en-US" w:eastAsia="zh-CN"/>
              </w:rPr>
              <w:t>，应选用</w:t>
            </w:r>
            <w:r>
              <w:rPr>
                <w:rFonts w:hint="default"/>
                <w:color w:val="000000"/>
                <w:lang w:val="en-US" w:eastAsia="zh-CN"/>
              </w:rPr>
              <w:t>1Cr13</w:t>
            </w:r>
            <w:r>
              <w:rPr>
                <w:rFonts w:hint="eastAsia"/>
                <w:color w:val="000000"/>
                <w:lang w:val="en-US" w:eastAsia="zh-CN"/>
              </w:rPr>
              <w:t>、</w:t>
            </w:r>
            <w:r>
              <w:rPr>
                <w:rFonts w:hint="default"/>
                <w:color w:val="000000"/>
                <w:lang w:val="en-US" w:eastAsia="zh-CN"/>
              </w:rPr>
              <w:t>2Cr13</w:t>
            </w:r>
            <w:r>
              <w:rPr>
                <w:rFonts w:hint="eastAsia"/>
                <w:color w:val="000000"/>
                <w:lang w:val="en-US" w:eastAsia="zh-CN"/>
              </w:rPr>
              <w:t>不锈钢材料制成，镊片应经热处理，并具有足够的硬度</w:t>
            </w:r>
            <w:r>
              <w:rPr>
                <w:rFonts w:hint="default"/>
                <w:color w:val="000000"/>
                <w:lang w:val="en-US" w:eastAsia="zh-CN"/>
              </w:rPr>
              <w:t>,</w:t>
            </w:r>
            <w:r>
              <w:rPr>
                <w:rFonts w:hint="eastAsia"/>
                <w:color w:val="000000"/>
                <w:lang w:val="en-US" w:eastAsia="zh-CN"/>
              </w:rPr>
              <w:t>镊子二片形状应相仿，外表应光滑，不得有锋棱、毛刺、裂纹和明显麻点</w:t>
            </w:r>
            <w:r>
              <w:rPr>
                <w:rFonts w:hint="default"/>
                <w:color w:val="000000"/>
                <w:lang w:val="en-US" w:eastAsia="zh-CN"/>
              </w:rPr>
              <w:t>,</w:t>
            </w:r>
            <w:r>
              <w:rPr>
                <w:rFonts w:hint="eastAsia"/>
                <w:color w:val="000000"/>
                <w:lang w:val="en-US" w:eastAsia="zh-CN"/>
              </w:rPr>
              <w:t>唇头齿应清晰完整，不得有缺齿、烂齿、毛刺等缺陷</w:t>
            </w:r>
            <w:r>
              <w:rPr>
                <w:rFonts w:hint="default"/>
                <w:color w:val="000000"/>
                <w:lang w:val="en-US" w:eastAsia="zh-CN"/>
              </w:rPr>
              <w:t xml:space="preserve">; </w:t>
            </w:r>
            <w:r>
              <w:rPr>
                <w:rFonts w:hint="eastAsia"/>
                <w:color w:val="000000"/>
                <w:lang w:val="en-US" w:eastAsia="zh-CN"/>
              </w:rPr>
              <w:t>产品应有良好的弹性，足够啮合力</w:t>
            </w:r>
            <w:r>
              <w:rPr>
                <w:rFonts w:hint="default"/>
                <w:color w:val="000000"/>
                <w:lang w:val="en-US" w:eastAsia="zh-CN"/>
              </w:rPr>
              <w:t>;</w:t>
            </w:r>
            <w:r>
              <w:rPr>
                <w:rFonts w:hint="eastAsia"/>
                <w:color w:val="000000"/>
                <w:lang w:val="en-US" w:eastAsia="zh-CN"/>
              </w:rPr>
              <w:t>二片镊片连接牢固，除合缝及色泽不合的痕迹外，不得有裂缝和砂眼</w:t>
            </w:r>
            <w:r>
              <w:rPr>
                <w:rFonts w:hint="default"/>
                <w:color w:val="000000"/>
                <w:lang w:val="en-US" w:eastAsia="zh-CN"/>
              </w:rPr>
              <w:t>;</w:t>
            </w:r>
            <w:r>
              <w:rPr>
                <w:rFonts w:hint="eastAsia"/>
                <w:color w:val="000000"/>
                <w:lang w:val="en-US" w:eastAsia="zh-CN"/>
              </w:rPr>
              <w:t>应能耐各种酸碱腐蚀。</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水止皮管夹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螺旋皮管夹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石棉网</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color w:val="000000"/>
                <w:lang w:val="en-US" w:eastAsia="zh-CN"/>
              </w:rPr>
              <w:t>石棉均匀，不脱落。</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燃烧匙</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匙部分铜质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药匙</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玻璃管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φ5mm～φ6mm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玻璃管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φ7mm～φ8mm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玻璃棒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φ3mm～φ4mm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玻璃棒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φ5mm～φ6mm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软胶塞</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橡胶管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乳胶管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米</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试管刷</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烧瓶刷</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结晶皿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80mm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表面皿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60mm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表面皿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研钵</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瓷，60mm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研钵</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瓷，90mm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蒸发皿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瓷，60mm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蒸发皿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瓷，100mm</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反应板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至少6穴</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井穴板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9孔，0.7mL×9</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井穴板</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6孔，5mL×6，附带双导气管的井穴塞</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铝片</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化学试剂和药品要符合国家要求的质量标准、包装标准和要求的含量，达到要求的纯度，密封好，不变质。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铝箔</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以下化学试剂和药品要求同上。</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铝丝</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锌粒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还原铁粉</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142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铁丝</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锡粒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铅粒</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145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紫铜片</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铜丝</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碘</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148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活性炭</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二氧化锰</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三氧化二铁</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151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氧化铜</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氯化钾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氯化钠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154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氯化钠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氯化钙</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无水氯化钙</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157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氯化镁</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三氯化铁</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氯化铵</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160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碘化钾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硫酸钾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硫酸铝</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163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硫酸铜(蓝矾、胆矾)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硫酸铵</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硫酸铝钾(明矾)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166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无水硫酸铜</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碳酸钾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碳酸钠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169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碳酸氢钠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大理石</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碳酸氢铵</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172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碱式碳酸铜</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硝酸银</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乙酸铅</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175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氨水</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氧化钙(生石灰)</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氢氧化钙(熟石灰)</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178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碱石灰</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无水乙酸钠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柠檬酸钠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181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葡萄糖</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蔗糖</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酒精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95%</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184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煤油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石蕊</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指示剂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酚酞</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指示剂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187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品红</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染料</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pH广范围试纸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1～14</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本</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蓝石蕊试纸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本</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190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红石蕊试纸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本</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定性滤纸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汽油</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193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丙酮</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红(赤)磷</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硫粉</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196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镁条</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铝粉</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黄(白)磷</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199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过氧化氢</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试剂，30%</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氯酸钾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高锰酸钾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202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硝酸铵</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硝酸钾</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硝酸钠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205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草酸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硝酸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208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硫酸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盐酸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盐酸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211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甲酸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乙酸</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氢氧化钠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214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氢氧化钠</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工业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初中化学实验材料</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黄铜片、火柴、蜡烛、剪刀、焊锡、炭棒、导线、电灯泡、木板、电池、电珠、砂纸等</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份</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一字螺丝刀</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1、塑料柄一字螺丝刀。2、全长约230ｍｍ。</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217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十字螺丝刀</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1、塑料柄十字螺丝刀。2、全长约230ｍｍ。</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218</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钢丝钳</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技术要求应符合QB/T2441的相关规定。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219</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手锤</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型号规格：0.5kg （圆柱形），锤体用45＃优质碳素钢制成，手锤把为空心钢管。手锤把与手锤连接牢固。技术要求应符合HB3252的相关规定。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220</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锉刀</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1  型号规格：250mm. 2  应符合QB/T 3843-1999的有关要求。3  每套应配扁锉1个、半圆锉1个、三角锉1个 。</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221</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护目镜</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技术要求：1. 具有遮挡、过滤各类强光及射线辐射的功能，并具有较好的耐腐蚀性能。2. 眼镜四周有防护罩。有插装滤光片的构造。配有3～5号滤光片。3. 侧面能够完全遮挡。4. 性能、安全、结构及外观的一般要求应分别符合JY0001-2003标准的第4、5、6、7章的有关要求。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222</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防护面罩</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xml:space="preserve">  1. 产品为帽式面罩，用高强度、无毒、无刺激性气味的材料制成。2. 视窗尺寸：50mm×100mm。3. 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223</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防毒口罩</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xml:space="preserve"> 1. 结实耐用、透气性好、过滤功能强，材料应为无毒，无刺激性气体。2. 过滤罐应具有过滤、防护氯气、硫化氢、苯等有机溶剂及挥发性刺激酸气的功能。3. 仪器的性能、安全、结构及外观的一般要求应分别符合JY0001标准的第4、5、6、7章的有关要求。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224</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耐酸手套</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双</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225</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洗眼器</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default"/>
                <w:color w:val="000000"/>
              </w:rPr>
            </w:pPr>
            <w:r>
              <w:rPr>
                <w:rFonts w:hint="default"/>
                <w:color w:val="000000"/>
                <w:lang w:val="en-US" w:eastAsia="zh-CN"/>
              </w:rPr>
              <w:t>　</w:t>
            </w:r>
            <w:r>
              <w:rPr>
                <w:rFonts w:hint="eastAsia"/>
                <w:color w:val="000000"/>
                <w:lang w:val="en-US" w:eastAsia="zh-CN"/>
              </w:rPr>
              <w:t>1. 玻璃制品。2.符合卫生器械的规定。3.方便冲洗眼睛使用。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226</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简易急救箱</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xml:space="preserve">  1. 急救箱内所配药物及器材应能满足实验过程中出现的烫伤、灼伤、机械创伤及消毒等一般性救护处理的需要。2. 仪器的性能、安全、结构及外观的一般要求应分别符合JY0001标准的第4、5、6、7章的有关要求。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62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227</w:t>
            </w:r>
          </w:p>
        </w:tc>
        <w:tc>
          <w:tcPr>
            <w:tcW w:w="954" w:type="dxa"/>
            <w:gridSpan w:val="5"/>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实验防护屏</w:t>
            </w:r>
          </w:p>
        </w:tc>
        <w:tc>
          <w:tcPr>
            <w:tcW w:w="670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xml:space="preserve"> 1. 产品用无毒透明材质制作。2. 每片遮挡板尺寸不小于400mm×450mm。3. 遮挡板安装方便，放置平稳，可遮挡实验中的反应物质向四周飞溅，但不得影响实验现象的正常观察。4. 仪器的性能、安全还应分别符合JY0001标准的第4、5章的有关要求。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749" w:type="dxa"/>
            <w:gridSpan w:val="20"/>
            <w:vAlign w:val="center"/>
          </w:tcPr>
          <w:p>
            <w:pPr>
              <w:jc w:val="center"/>
              <w:rPr>
                <w:rFonts w:hint="eastAsia"/>
                <w:b/>
                <w:bCs/>
                <w:color w:val="000000"/>
                <w:lang w:val="en-US" w:eastAsia="zh-CN"/>
              </w:rPr>
            </w:pPr>
          </w:p>
          <w:p>
            <w:pPr>
              <w:jc w:val="center"/>
              <w:rPr>
                <w:rFonts w:hint="eastAsia"/>
                <w:color w:val="000000"/>
              </w:rPr>
            </w:pPr>
            <w:r>
              <w:rPr>
                <w:rFonts w:hint="eastAsia"/>
                <w:b/>
                <w:bCs/>
                <w:color w:val="000000"/>
                <w:lang w:val="en-US" w:eastAsia="zh-CN"/>
              </w:rPr>
              <w:t>单套中学生物仪器技术参数和要求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vMerge w:val="restart"/>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序号</w:t>
            </w:r>
          </w:p>
        </w:tc>
        <w:tc>
          <w:tcPr>
            <w:tcW w:w="991" w:type="dxa"/>
            <w:gridSpan w:val="6"/>
            <w:vMerge w:val="restart"/>
            <w:tcBorders>
              <w:top w:val="single" w:color="000000" w:sz="4" w:space="0"/>
              <w:left w:val="single" w:color="000000" w:sz="4" w:space="0"/>
              <w:bottom w:val="single" w:color="000000" w:sz="4" w:space="0"/>
              <w:right w:val="single" w:color="000000" w:sz="4" w:space="0"/>
            </w:tcBorders>
            <w:vAlign w:val="center"/>
          </w:tcPr>
          <w:p>
            <w:pPr>
              <w:rPr>
                <w:color w:val="000000"/>
              </w:rPr>
            </w:pPr>
            <w:r>
              <w:rPr>
                <w:rFonts w:hint="default"/>
                <w:color w:val="000000"/>
                <w:lang w:val="en-US" w:eastAsia="zh-CN"/>
              </w:rPr>
              <w:t>名称</w:t>
            </w:r>
          </w:p>
        </w:tc>
        <w:tc>
          <w:tcPr>
            <w:tcW w:w="6557" w:type="dxa"/>
            <w:gridSpan w:val="2"/>
            <w:vMerge w:val="restart"/>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规格型号</w:t>
            </w:r>
          </w:p>
        </w:tc>
        <w:tc>
          <w:tcPr>
            <w:tcW w:w="734" w:type="dxa"/>
            <w:gridSpan w:val="2"/>
            <w:vMerge w:val="restart"/>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单位</w:t>
            </w:r>
          </w:p>
        </w:tc>
        <w:tc>
          <w:tcPr>
            <w:tcW w:w="733" w:type="dxa"/>
            <w:gridSpan w:val="3"/>
            <w:vMerge w:val="restart"/>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734" w:type="dxa"/>
            <w:gridSpan w:val="7"/>
            <w:vMerge w:val="continue"/>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p>
        </w:tc>
        <w:tc>
          <w:tcPr>
            <w:tcW w:w="991" w:type="dxa"/>
            <w:gridSpan w:val="6"/>
            <w:vMerge w:val="continue"/>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p>
        </w:tc>
        <w:tc>
          <w:tcPr>
            <w:tcW w:w="6557"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p>
        </w:tc>
        <w:tc>
          <w:tcPr>
            <w:tcW w:w="734"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p>
        </w:tc>
        <w:tc>
          <w:tcPr>
            <w:tcW w:w="733"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打孔器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default"/>
                <w:color w:val="000000"/>
              </w:rPr>
            </w:pPr>
            <w:r>
              <w:rPr>
                <w:rFonts w:hint="default"/>
                <w:color w:val="000000"/>
                <w:lang w:val="en-US" w:eastAsia="zh-CN"/>
              </w:rPr>
              <w:t>四件</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仪器车</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要求与初中物理教学仪器中的仪器车相同</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辆</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2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生物显微镜</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㈠规格：XSP系列，显微镜的构件须是纯金属制造 ㈡技术要求：1. 单筒，总放大倍数：1000×。                             2. 物镜  倍数</w:t>
            </w:r>
            <w:r>
              <w:rPr>
                <w:color w:val="000000"/>
                <w:lang w:val="en-US" w:eastAsia="zh-CN"/>
              </w:rPr>
              <w:t xml:space="preserve"> </w:t>
            </w:r>
            <w:r>
              <w:rPr>
                <w:rFonts w:hint="eastAsia"/>
                <w:color w:val="000000"/>
                <w:lang w:val="en-US" w:eastAsia="zh-CN"/>
              </w:rPr>
              <w:t>数值孔径（NA）</w:t>
            </w:r>
            <w:r>
              <w:rPr>
                <w:color w:val="000000"/>
                <w:lang w:val="en-US" w:eastAsia="zh-CN"/>
              </w:rPr>
              <w:t xml:space="preserve"> </w:t>
            </w:r>
            <w:r>
              <w:rPr>
                <w:rFonts w:hint="eastAsia"/>
                <w:color w:val="000000"/>
                <w:lang w:val="en-US" w:eastAsia="zh-CN"/>
              </w:rPr>
              <w:t>有效工作距离（mm）</w:t>
            </w:r>
            <w:r>
              <w:rPr>
                <w:rFonts w:hint="eastAsia"/>
                <w:color w:val="000000"/>
                <w:lang w:val="en-US" w:eastAsia="zh-CN"/>
              </w:rPr>
              <w:br w:type="textWrapping"/>
            </w:r>
            <w:r>
              <w:rPr>
                <w:rFonts w:hint="eastAsia"/>
                <w:color w:val="000000"/>
                <w:lang w:val="en-US" w:eastAsia="zh-CN"/>
              </w:rPr>
              <w:t xml:space="preserve">         10</w:t>
            </w:r>
            <w:r>
              <w:rPr>
                <w:color w:val="000000"/>
                <w:lang w:val="en-US" w:eastAsia="zh-CN"/>
              </w:rPr>
              <w:t xml:space="preserve">              </w:t>
            </w:r>
            <w:r>
              <w:rPr>
                <w:rFonts w:hint="eastAsia"/>
                <w:color w:val="000000"/>
                <w:lang w:val="en-US" w:eastAsia="zh-CN"/>
              </w:rPr>
              <w:t xml:space="preserve">0.25          </w:t>
            </w:r>
            <w:r>
              <w:rPr>
                <w:color w:val="000000"/>
                <w:lang w:val="en-US" w:eastAsia="zh-CN"/>
              </w:rPr>
              <w:t xml:space="preserve"> </w:t>
            </w:r>
            <w:r>
              <w:rPr>
                <w:rFonts w:hint="eastAsia"/>
                <w:color w:val="000000"/>
                <w:lang w:val="en-US" w:eastAsia="zh-CN"/>
              </w:rPr>
              <w:t>0.65</w:t>
            </w:r>
            <w:r>
              <w:rPr>
                <w:rFonts w:hint="eastAsia"/>
                <w:color w:val="000000"/>
                <w:lang w:val="en-US" w:eastAsia="zh-CN"/>
              </w:rPr>
              <w:br w:type="textWrapping"/>
            </w:r>
            <w:r>
              <w:rPr>
                <w:rFonts w:hint="eastAsia"/>
                <w:color w:val="000000"/>
                <w:lang w:val="en-US" w:eastAsia="zh-CN"/>
              </w:rPr>
              <w:t xml:space="preserve">         40</w:t>
            </w:r>
            <w:r>
              <w:rPr>
                <w:color w:val="000000"/>
                <w:lang w:val="en-US" w:eastAsia="zh-CN"/>
              </w:rPr>
              <w:t xml:space="preserve">             </w:t>
            </w:r>
            <w:r>
              <w:rPr>
                <w:rFonts w:hint="eastAsia"/>
                <w:color w:val="000000"/>
                <w:lang w:val="en-US" w:eastAsia="zh-CN"/>
              </w:rPr>
              <w:t xml:space="preserve">0.65          </w:t>
            </w:r>
            <w:r>
              <w:rPr>
                <w:color w:val="000000"/>
                <w:lang w:val="en-US" w:eastAsia="zh-CN"/>
              </w:rPr>
              <w:t xml:space="preserve"> </w:t>
            </w:r>
            <w:r>
              <w:rPr>
                <w:rFonts w:hint="eastAsia"/>
                <w:color w:val="000000"/>
                <w:lang w:val="en-US" w:eastAsia="zh-CN"/>
              </w:rPr>
              <w:t>0.48</w:t>
            </w:r>
            <w:r>
              <w:rPr>
                <w:rFonts w:hint="eastAsia"/>
                <w:color w:val="000000"/>
                <w:lang w:val="en-US" w:eastAsia="zh-CN"/>
              </w:rPr>
              <w:br w:type="textWrapping"/>
            </w:r>
            <w:r>
              <w:rPr>
                <w:rFonts w:hint="eastAsia"/>
                <w:color w:val="000000"/>
                <w:lang w:val="en-US" w:eastAsia="zh-CN"/>
              </w:rPr>
              <w:t xml:space="preserve">         100</w:t>
            </w:r>
            <w:r>
              <w:rPr>
                <w:color w:val="000000"/>
                <w:lang w:val="en-US" w:eastAsia="zh-CN"/>
              </w:rPr>
              <w:t xml:space="preserve">            </w:t>
            </w:r>
            <w:r>
              <w:rPr>
                <w:rFonts w:hint="eastAsia"/>
                <w:color w:val="000000"/>
                <w:lang w:val="en-US" w:eastAsia="zh-CN"/>
              </w:rPr>
              <w:t xml:space="preserve">1.25         </w:t>
            </w:r>
            <w:r>
              <w:rPr>
                <w:color w:val="000000"/>
                <w:lang w:val="en-US" w:eastAsia="zh-CN"/>
              </w:rPr>
              <w:t xml:space="preserve"> </w:t>
            </w:r>
            <w:r>
              <w:rPr>
                <w:rFonts w:hint="eastAsia"/>
                <w:color w:val="000000"/>
                <w:lang w:val="en-US" w:eastAsia="zh-CN"/>
              </w:rPr>
              <w:t xml:space="preserve">0.098                       3. 目镜  倍 数  </w:t>
            </w:r>
            <w:r>
              <w:rPr>
                <w:color w:val="000000"/>
                <w:lang w:val="en-US" w:eastAsia="zh-CN"/>
              </w:rPr>
              <w:t xml:space="preserve"> </w:t>
            </w:r>
            <w:r>
              <w:rPr>
                <w:rFonts w:hint="eastAsia"/>
                <w:color w:val="000000"/>
                <w:lang w:val="en-US" w:eastAsia="zh-CN"/>
              </w:rPr>
              <w:t xml:space="preserve">焦 距      </w:t>
            </w:r>
            <w:r>
              <w:rPr>
                <w:color w:val="000000"/>
                <w:lang w:val="en-US" w:eastAsia="zh-CN"/>
              </w:rPr>
              <w:t xml:space="preserve"> </w:t>
            </w:r>
            <w:r>
              <w:rPr>
                <w:rFonts w:hint="eastAsia"/>
                <w:color w:val="000000"/>
                <w:lang w:val="en-US" w:eastAsia="zh-CN"/>
              </w:rPr>
              <w:t>线视场</w:t>
            </w:r>
            <w:r>
              <w:rPr>
                <w:rFonts w:hint="eastAsia"/>
                <w:color w:val="000000"/>
                <w:lang w:val="en-US" w:eastAsia="zh-CN"/>
              </w:rPr>
              <w:br w:type="textWrapping"/>
            </w:r>
            <w:r>
              <w:rPr>
                <w:rFonts w:hint="eastAsia"/>
                <w:color w:val="000000"/>
                <w:lang w:val="en-US" w:eastAsia="zh-CN"/>
              </w:rPr>
              <w:t xml:space="preserve">         5        </w:t>
            </w:r>
            <w:r>
              <w:rPr>
                <w:color w:val="000000"/>
                <w:lang w:val="en-US" w:eastAsia="zh-CN"/>
              </w:rPr>
              <w:t xml:space="preserve"> </w:t>
            </w:r>
            <w:r>
              <w:rPr>
                <w:rFonts w:hint="eastAsia"/>
                <w:color w:val="000000"/>
                <w:lang w:val="en-US" w:eastAsia="zh-CN"/>
              </w:rPr>
              <w:t xml:space="preserve">50        </w:t>
            </w:r>
            <w:r>
              <w:rPr>
                <w:color w:val="000000"/>
                <w:lang w:val="en-US" w:eastAsia="zh-CN"/>
              </w:rPr>
              <w:t xml:space="preserve"> </w:t>
            </w:r>
            <w:r>
              <w:rPr>
                <w:rFonts w:hint="eastAsia"/>
                <w:color w:val="000000"/>
                <w:lang w:val="en-US" w:eastAsia="zh-CN"/>
              </w:rPr>
              <w:t>20</w:t>
            </w:r>
            <w:r>
              <w:rPr>
                <w:rFonts w:hint="eastAsia"/>
                <w:color w:val="000000"/>
                <w:lang w:val="en-US" w:eastAsia="zh-CN"/>
              </w:rPr>
              <w:br w:type="textWrapping"/>
            </w:r>
            <w:r>
              <w:rPr>
                <w:rFonts w:hint="eastAsia"/>
                <w:color w:val="000000"/>
                <w:lang w:val="en-US" w:eastAsia="zh-CN"/>
              </w:rPr>
              <w:t xml:space="preserve">        10        </w:t>
            </w:r>
            <w:r>
              <w:rPr>
                <w:color w:val="000000"/>
                <w:lang w:val="en-US" w:eastAsia="zh-CN"/>
              </w:rPr>
              <w:t xml:space="preserve"> </w:t>
            </w:r>
            <w:r>
              <w:rPr>
                <w:rFonts w:hint="eastAsia"/>
                <w:color w:val="000000"/>
                <w:lang w:val="en-US" w:eastAsia="zh-CN"/>
              </w:rPr>
              <w:t xml:space="preserve">25         </w:t>
            </w:r>
            <w:r>
              <w:rPr>
                <w:color w:val="000000"/>
                <w:lang w:val="en-US" w:eastAsia="zh-CN"/>
              </w:rPr>
              <w:t xml:space="preserve"> </w:t>
            </w:r>
            <w:r>
              <w:rPr>
                <w:rFonts w:hint="eastAsia"/>
                <w:color w:val="000000"/>
                <w:lang w:val="en-US" w:eastAsia="zh-CN"/>
              </w:rPr>
              <w:t xml:space="preserve">1                           4  总放大倍数    目 镜         </w:t>
            </w:r>
            <w:r>
              <w:rPr>
                <w:color w:val="000000"/>
                <w:lang w:val="en-US" w:eastAsia="zh-CN"/>
              </w:rPr>
              <w:t xml:space="preserve"> </w:t>
            </w:r>
            <w:r>
              <w:rPr>
                <w:rFonts w:hint="eastAsia"/>
                <w:color w:val="000000"/>
                <w:lang w:val="en-US" w:eastAsia="zh-CN"/>
              </w:rPr>
              <w:t>物   镜</w:t>
            </w:r>
            <w:r>
              <w:rPr>
                <w:rFonts w:hint="eastAsia"/>
                <w:color w:val="000000"/>
                <w:lang w:val="en-US" w:eastAsia="zh-CN"/>
              </w:rPr>
              <w:br w:type="textWrapping"/>
            </w:r>
            <w:r>
              <w:rPr>
                <w:color w:val="000000"/>
                <w:lang w:val="en-US" w:eastAsia="zh-CN"/>
              </w:rPr>
              <w:t xml:space="preserve">                                            </w:t>
            </w:r>
            <w:r>
              <w:rPr>
                <w:rFonts w:hint="eastAsia"/>
                <w:color w:val="000000"/>
                <w:lang w:val="en-US" w:eastAsia="zh-CN"/>
              </w:rPr>
              <w:t xml:space="preserve">10×  </w:t>
            </w:r>
            <w:r>
              <w:rPr>
                <w:color w:val="000000"/>
                <w:lang w:val="en-US" w:eastAsia="zh-CN"/>
              </w:rPr>
              <w:t xml:space="preserve"> </w:t>
            </w:r>
            <w:r>
              <w:rPr>
                <w:rFonts w:hint="eastAsia"/>
                <w:color w:val="000000"/>
                <w:lang w:val="en-US" w:eastAsia="zh-CN"/>
              </w:rPr>
              <w:t xml:space="preserve">40×   </w:t>
            </w:r>
            <w:r>
              <w:rPr>
                <w:color w:val="000000"/>
                <w:lang w:val="en-US" w:eastAsia="zh-CN"/>
              </w:rPr>
              <w:t xml:space="preserve"> </w:t>
            </w:r>
            <w:r>
              <w:rPr>
                <w:rFonts w:hint="eastAsia"/>
                <w:color w:val="000000"/>
                <w:lang w:val="en-US" w:eastAsia="zh-CN"/>
              </w:rPr>
              <w:t>100×</w:t>
            </w:r>
            <w:r>
              <w:rPr>
                <w:rFonts w:hint="eastAsia"/>
                <w:color w:val="000000"/>
                <w:lang w:val="en-US" w:eastAsia="zh-CN"/>
              </w:rPr>
              <w:br w:type="textWrapping"/>
            </w:r>
            <w:r>
              <w:rPr>
                <w:rFonts w:hint="eastAsia"/>
                <w:color w:val="000000"/>
                <w:lang w:val="en-US" w:eastAsia="zh-CN"/>
              </w:rPr>
              <w:t xml:space="preserve">                 5×</w:t>
            </w:r>
            <w:r>
              <w:rPr>
                <w:color w:val="000000"/>
                <w:lang w:val="en-US" w:eastAsia="zh-CN"/>
              </w:rPr>
              <w:t xml:space="preserve">     </w:t>
            </w:r>
            <w:r>
              <w:rPr>
                <w:rFonts w:hint="eastAsia"/>
                <w:color w:val="000000"/>
                <w:lang w:val="en-US" w:eastAsia="zh-CN"/>
              </w:rPr>
              <w:t xml:space="preserve">50×  </w:t>
            </w:r>
            <w:r>
              <w:rPr>
                <w:color w:val="000000"/>
                <w:lang w:val="en-US" w:eastAsia="zh-CN"/>
              </w:rPr>
              <w:t xml:space="preserve"> </w:t>
            </w:r>
            <w:r>
              <w:rPr>
                <w:rFonts w:hint="eastAsia"/>
                <w:color w:val="000000"/>
                <w:lang w:val="en-US" w:eastAsia="zh-CN"/>
              </w:rPr>
              <w:t xml:space="preserve">200×  </w:t>
            </w:r>
            <w:r>
              <w:rPr>
                <w:color w:val="000000"/>
                <w:lang w:val="en-US" w:eastAsia="zh-CN"/>
              </w:rPr>
              <w:t xml:space="preserve"> </w:t>
            </w:r>
            <w:r>
              <w:rPr>
                <w:rFonts w:hint="eastAsia"/>
                <w:color w:val="000000"/>
                <w:lang w:val="en-US" w:eastAsia="zh-CN"/>
              </w:rPr>
              <w:t>500×</w:t>
            </w:r>
            <w:r>
              <w:rPr>
                <w:rFonts w:hint="eastAsia"/>
                <w:color w:val="000000"/>
                <w:lang w:val="en-US" w:eastAsia="zh-CN"/>
              </w:rPr>
              <w:br w:type="textWrapping"/>
            </w:r>
            <w:r>
              <w:rPr>
                <w:rFonts w:hint="eastAsia"/>
                <w:color w:val="000000"/>
                <w:lang w:val="en-US" w:eastAsia="zh-CN"/>
              </w:rPr>
              <w:t xml:space="preserve">                10×</w:t>
            </w:r>
            <w:r>
              <w:rPr>
                <w:color w:val="000000"/>
                <w:lang w:val="en-US" w:eastAsia="zh-CN"/>
              </w:rPr>
              <w:t xml:space="preserve">   </w:t>
            </w:r>
            <w:r>
              <w:rPr>
                <w:rFonts w:hint="eastAsia"/>
                <w:color w:val="000000"/>
                <w:lang w:val="en-US" w:eastAsia="zh-CN"/>
              </w:rPr>
              <w:t xml:space="preserve">100× </w:t>
            </w:r>
            <w:r>
              <w:rPr>
                <w:color w:val="000000"/>
                <w:lang w:val="en-US" w:eastAsia="zh-CN"/>
              </w:rPr>
              <w:t xml:space="preserve"> </w:t>
            </w:r>
            <w:r>
              <w:rPr>
                <w:rFonts w:hint="eastAsia"/>
                <w:color w:val="000000"/>
                <w:lang w:val="en-US" w:eastAsia="zh-CN"/>
              </w:rPr>
              <w:t xml:space="preserve">400×  </w:t>
            </w:r>
            <w:r>
              <w:rPr>
                <w:color w:val="000000"/>
                <w:lang w:val="en-US" w:eastAsia="zh-CN"/>
              </w:rPr>
              <w:t xml:space="preserve"> </w:t>
            </w:r>
            <w:r>
              <w:rPr>
                <w:rFonts w:hint="eastAsia"/>
                <w:color w:val="000000"/>
                <w:lang w:val="en-US" w:eastAsia="zh-CN"/>
              </w:rPr>
              <w:t>1000×</w:t>
            </w:r>
            <w:r>
              <w:rPr>
                <w:rFonts w:hint="eastAsia"/>
                <w:color w:val="000000"/>
                <w:lang w:val="en-US" w:eastAsia="zh-CN"/>
              </w:rPr>
              <w:br w:type="textWrapping"/>
            </w:r>
            <w:r>
              <w:rPr>
                <w:rFonts w:hint="eastAsia"/>
                <w:color w:val="000000"/>
                <w:lang w:val="en-US" w:eastAsia="zh-CN"/>
              </w:rPr>
              <w:t>5. 光源：室内、自然光源。片在镜圈内应有止挡圈，160不得窜动。6. 物镜不可有自动下滑现象，并带限位装置，带可变光栏，有移动。7. 光学系统成像应清晰，零件表面无明显缺陷。8. 使用物镜转换器换用不同放率的物镜时，各物镜应齐焦，齐焦误差范围应符合GB2809-91表四要求。9. 物镜转换器定位应准确，其最大定位误差，不大于0.03mm。10. 生物显微镜物镜各传动、转动部分应舒适灵活，无过紧过松及急跳现象。11. 显微镜的外表应美观。刻度、刻字及铭牌应清晰明显。电镀表面不应有脱落和斑点，漆面不得有碰伤痕迹，零件表面应光洁，无毛刺，平整美观。  12.产品应符合GB2985-2008的各项规定。载物台采用铝合金材料，物镜和目镜外壳采用铜材加工，目镜光学元件用旋铆和压圈固定。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9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生物显微镜</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规格：XSP系列，显微镜的构件须是纯金属制造。技术要求：3. 单筒，总放大倍数：20×—640×。                         4. 物镜       倍   数</w:t>
            </w:r>
            <w:r>
              <w:rPr>
                <w:color w:val="000000"/>
                <w:lang w:val="en-US" w:eastAsia="zh-CN"/>
              </w:rPr>
              <w:t xml:space="preserve"> </w:t>
            </w:r>
            <w:r>
              <w:rPr>
                <w:rFonts w:hint="eastAsia"/>
                <w:color w:val="000000"/>
                <w:lang w:val="en-US" w:eastAsia="zh-CN"/>
              </w:rPr>
              <w:t>数值孔径（NA）</w:t>
            </w:r>
            <w:r>
              <w:rPr>
                <w:color w:val="000000"/>
                <w:lang w:val="en-US" w:eastAsia="zh-CN"/>
              </w:rPr>
              <w:t xml:space="preserve"> </w:t>
            </w:r>
            <w:r>
              <w:rPr>
                <w:rFonts w:hint="eastAsia"/>
                <w:color w:val="000000"/>
                <w:lang w:val="en-US" w:eastAsia="zh-CN"/>
              </w:rPr>
              <w:t>有效工作距离（mm）</w:t>
            </w:r>
            <w:r>
              <w:rPr>
                <w:rFonts w:hint="eastAsia"/>
                <w:color w:val="000000"/>
                <w:lang w:val="en-US" w:eastAsia="zh-CN"/>
              </w:rPr>
              <w:br w:type="textWrapping"/>
            </w:r>
            <w:r>
              <w:rPr>
                <w:rFonts w:hint="eastAsia"/>
                <w:color w:val="000000"/>
                <w:lang w:val="en-US" w:eastAsia="zh-CN"/>
              </w:rPr>
              <w:t xml:space="preserve">                 4       </w:t>
            </w:r>
            <w:r>
              <w:rPr>
                <w:color w:val="000000"/>
                <w:lang w:val="en-US" w:eastAsia="zh-CN"/>
              </w:rPr>
              <w:t xml:space="preserve"> </w:t>
            </w:r>
            <w:r>
              <w:rPr>
                <w:rFonts w:hint="eastAsia"/>
                <w:color w:val="000000"/>
                <w:lang w:val="en-US" w:eastAsia="zh-CN"/>
              </w:rPr>
              <w:t xml:space="preserve">0.1            </w:t>
            </w:r>
            <w:r>
              <w:rPr>
                <w:color w:val="000000"/>
                <w:lang w:val="en-US" w:eastAsia="zh-CN"/>
              </w:rPr>
              <w:t xml:space="preserve"> </w:t>
            </w:r>
            <w:r>
              <w:rPr>
                <w:rFonts w:hint="eastAsia"/>
                <w:color w:val="000000"/>
                <w:lang w:val="en-US" w:eastAsia="zh-CN"/>
              </w:rPr>
              <w:t>34.7</w:t>
            </w:r>
            <w:r>
              <w:rPr>
                <w:rFonts w:hint="eastAsia"/>
                <w:color w:val="000000"/>
                <w:lang w:val="en-US" w:eastAsia="zh-CN"/>
              </w:rPr>
              <w:br w:type="textWrapping"/>
            </w:r>
            <w:r>
              <w:rPr>
                <w:rFonts w:hint="eastAsia"/>
                <w:color w:val="000000"/>
                <w:lang w:val="en-US" w:eastAsia="zh-CN"/>
              </w:rPr>
              <w:t xml:space="preserve">                 10      </w:t>
            </w:r>
            <w:r>
              <w:rPr>
                <w:color w:val="000000"/>
                <w:lang w:val="en-US" w:eastAsia="zh-CN"/>
              </w:rPr>
              <w:t xml:space="preserve"> </w:t>
            </w:r>
            <w:r>
              <w:rPr>
                <w:rFonts w:hint="eastAsia"/>
                <w:color w:val="000000"/>
                <w:lang w:val="en-US" w:eastAsia="zh-CN"/>
              </w:rPr>
              <w:t xml:space="preserve">0.25           </w:t>
            </w:r>
            <w:r>
              <w:rPr>
                <w:color w:val="000000"/>
                <w:lang w:val="en-US" w:eastAsia="zh-CN"/>
              </w:rPr>
              <w:t xml:space="preserve"> </w:t>
            </w:r>
            <w:r>
              <w:rPr>
                <w:rFonts w:hint="eastAsia"/>
                <w:color w:val="000000"/>
                <w:lang w:val="en-US" w:eastAsia="zh-CN"/>
              </w:rPr>
              <w:t>7.63</w:t>
            </w:r>
            <w:r>
              <w:rPr>
                <w:rFonts w:hint="eastAsia"/>
                <w:color w:val="000000"/>
                <w:lang w:val="en-US" w:eastAsia="zh-CN"/>
              </w:rPr>
              <w:br w:type="textWrapping"/>
            </w:r>
            <w:r>
              <w:rPr>
                <w:rFonts w:hint="eastAsia"/>
                <w:color w:val="000000"/>
                <w:lang w:val="en-US" w:eastAsia="zh-CN"/>
              </w:rPr>
              <w:t xml:space="preserve">                 40      </w:t>
            </w:r>
            <w:r>
              <w:rPr>
                <w:color w:val="000000"/>
                <w:lang w:val="en-US" w:eastAsia="zh-CN"/>
              </w:rPr>
              <w:t xml:space="preserve"> </w:t>
            </w:r>
            <w:r>
              <w:rPr>
                <w:rFonts w:hint="eastAsia"/>
                <w:color w:val="000000"/>
                <w:lang w:val="en-US" w:eastAsia="zh-CN"/>
              </w:rPr>
              <w:t xml:space="preserve">0.65           </w:t>
            </w:r>
            <w:r>
              <w:rPr>
                <w:color w:val="000000"/>
                <w:lang w:val="en-US" w:eastAsia="zh-CN"/>
              </w:rPr>
              <w:t xml:space="preserve"> </w:t>
            </w:r>
            <w:r>
              <w:rPr>
                <w:rFonts w:hint="eastAsia"/>
                <w:color w:val="000000"/>
                <w:lang w:val="en-US" w:eastAsia="zh-CN"/>
              </w:rPr>
              <w:t xml:space="preserve">0.53         5. 目镜       倍 数      </w:t>
            </w:r>
            <w:r>
              <w:rPr>
                <w:color w:val="000000"/>
                <w:lang w:val="en-US" w:eastAsia="zh-CN"/>
              </w:rPr>
              <w:t xml:space="preserve"> </w:t>
            </w:r>
            <w:r>
              <w:rPr>
                <w:rFonts w:hint="eastAsia"/>
                <w:color w:val="000000"/>
                <w:lang w:val="en-US" w:eastAsia="zh-CN"/>
              </w:rPr>
              <w:t xml:space="preserve">焦  距      </w:t>
            </w:r>
            <w:r>
              <w:rPr>
                <w:color w:val="000000"/>
                <w:lang w:val="en-US" w:eastAsia="zh-CN"/>
              </w:rPr>
              <w:t xml:space="preserve"> </w:t>
            </w:r>
            <w:r>
              <w:rPr>
                <w:rFonts w:hint="eastAsia"/>
                <w:color w:val="000000"/>
                <w:lang w:val="en-US" w:eastAsia="zh-CN"/>
              </w:rPr>
              <w:t>线  视  场</w:t>
            </w:r>
            <w:r>
              <w:rPr>
                <w:rFonts w:hint="eastAsia"/>
                <w:color w:val="000000"/>
                <w:lang w:val="en-US" w:eastAsia="zh-CN"/>
              </w:rPr>
              <w:br w:type="textWrapping"/>
            </w:r>
            <w:r>
              <w:rPr>
                <w:rFonts w:hint="eastAsia"/>
                <w:color w:val="000000"/>
                <w:lang w:val="en-US" w:eastAsia="zh-CN"/>
              </w:rPr>
              <w:t xml:space="preserve">                 5       </w:t>
            </w:r>
            <w:r>
              <w:rPr>
                <w:color w:val="000000"/>
                <w:lang w:val="en-US" w:eastAsia="zh-CN"/>
              </w:rPr>
              <w:t xml:space="preserve"> </w:t>
            </w:r>
            <w:r>
              <w:rPr>
                <w:rFonts w:hint="eastAsia"/>
                <w:color w:val="000000"/>
                <w:lang w:val="en-US" w:eastAsia="zh-CN"/>
              </w:rPr>
              <w:t xml:space="preserve">50              </w:t>
            </w:r>
            <w:r>
              <w:rPr>
                <w:color w:val="000000"/>
                <w:lang w:val="en-US" w:eastAsia="zh-CN"/>
              </w:rPr>
              <w:t xml:space="preserve"> </w:t>
            </w:r>
            <w:r>
              <w:rPr>
                <w:rFonts w:hint="eastAsia"/>
                <w:color w:val="000000"/>
                <w:lang w:val="en-US" w:eastAsia="zh-CN"/>
              </w:rPr>
              <w:t>20</w:t>
            </w:r>
            <w:r>
              <w:rPr>
                <w:rFonts w:hint="eastAsia"/>
                <w:color w:val="000000"/>
                <w:lang w:val="en-US" w:eastAsia="zh-CN"/>
              </w:rPr>
              <w:br w:type="textWrapping"/>
            </w:r>
            <w:r>
              <w:rPr>
                <w:rFonts w:hint="eastAsia"/>
                <w:color w:val="000000"/>
                <w:lang w:val="en-US" w:eastAsia="zh-CN"/>
              </w:rPr>
              <w:t xml:space="preserve">                10        </w:t>
            </w:r>
            <w:r>
              <w:rPr>
                <w:color w:val="000000"/>
                <w:lang w:val="en-US" w:eastAsia="zh-CN"/>
              </w:rPr>
              <w:t xml:space="preserve"> </w:t>
            </w:r>
            <w:r>
              <w:rPr>
                <w:rFonts w:hint="eastAsia"/>
                <w:color w:val="000000"/>
                <w:lang w:val="en-US" w:eastAsia="zh-CN"/>
              </w:rPr>
              <w:t xml:space="preserve">25             </w:t>
            </w:r>
            <w:r>
              <w:rPr>
                <w:color w:val="000000"/>
                <w:lang w:val="en-US" w:eastAsia="zh-CN"/>
              </w:rPr>
              <w:t xml:space="preserve"> </w:t>
            </w:r>
            <w:r>
              <w:rPr>
                <w:rFonts w:hint="eastAsia"/>
                <w:color w:val="000000"/>
                <w:lang w:val="en-US" w:eastAsia="zh-CN"/>
              </w:rPr>
              <w:t>14</w:t>
            </w:r>
            <w:r>
              <w:rPr>
                <w:rFonts w:hint="eastAsia"/>
                <w:color w:val="000000"/>
                <w:lang w:val="en-US" w:eastAsia="zh-CN"/>
              </w:rPr>
              <w:br w:type="textWrapping"/>
            </w:r>
            <w:r>
              <w:rPr>
                <w:rFonts w:hint="eastAsia"/>
                <w:color w:val="000000"/>
                <w:lang w:val="en-US" w:eastAsia="zh-CN"/>
              </w:rPr>
              <w:t xml:space="preserve">                16        </w:t>
            </w:r>
            <w:r>
              <w:rPr>
                <w:color w:val="000000"/>
                <w:lang w:val="en-US" w:eastAsia="zh-CN"/>
              </w:rPr>
              <w:t xml:space="preserve"> </w:t>
            </w:r>
            <w:r>
              <w:rPr>
                <w:rFonts w:hint="eastAsia"/>
                <w:color w:val="000000"/>
                <w:lang w:val="en-US" w:eastAsia="zh-CN"/>
              </w:rPr>
              <w:t xml:space="preserve">16             </w:t>
            </w:r>
            <w:r>
              <w:rPr>
                <w:color w:val="000000"/>
                <w:lang w:val="en-US" w:eastAsia="zh-CN"/>
              </w:rPr>
              <w:t xml:space="preserve"> </w:t>
            </w:r>
            <w:r>
              <w:rPr>
                <w:rFonts w:hint="eastAsia"/>
                <w:color w:val="000000"/>
                <w:lang w:val="en-US" w:eastAsia="zh-CN"/>
              </w:rPr>
              <w:t>6.5          6. 总放大倍数</w:t>
            </w:r>
            <w:r>
              <w:rPr>
                <w:rFonts w:hint="eastAsia"/>
                <w:color w:val="000000"/>
                <w:lang w:val="en-US" w:eastAsia="zh-CN"/>
              </w:rPr>
              <w:br w:type="textWrapping"/>
            </w:r>
            <w:r>
              <w:rPr>
                <w:rFonts w:hint="eastAsia"/>
                <w:color w:val="000000"/>
                <w:lang w:val="en-US" w:eastAsia="zh-CN"/>
              </w:rPr>
              <w:t xml:space="preserve">                目   镜           </w:t>
            </w:r>
            <w:r>
              <w:rPr>
                <w:color w:val="000000"/>
                <w:lang w:val="en-US" w:eastAsia="zh-CN"/>
              </w:rPr>
              <w:t xml:space="preserve"> </w:t>
            </w:r>
            <w:r>
              <w:rPr>
                <w:rFonts w:hint="eastAsia"/>
                <w:color w:val="000000"/>
                <w:lang w:val="en-US" w:eastAsia="zh-CN"/>
              </w:rPr>
              <w:t>物     镜</w:t>
            </w:r>
            <w:r>
              <w:rPr>
                <w:rFonts w:hint="eastAsia"/>
                <w:color w:val="000000"/>
                <w:lang w:val="en-US" w:eastAsia="zh-CN"/>
              </w:rPr>
              <w:br w:type="textWrapping"/>
            </w:r>
            <w:r>
              <w:rPr>
                <w:color w:val="000000"/>
                <w:lang w:val="en-US" w:eastAsia="zh-CN"/>
              </w:rPr>
              <w:t xml:space="preserve">                                                                </w:t>
            </w:r>
            <w:r>
              <w:rPr>
                <w:rFonts w:hint="eastAsia"/>
                <w:color w:val="000000"/>
                <w:lang w:val="en-US" w:eastAsia="zh-CN"/>
              </w:rPr>
              <w:t>4×</w:t>
            </w:r>
            <w:r>
              <w:rPr>
                <w:color w:val="000000"/>
                <w:lang w:val="en-US" w:eastAsia="zh-CN"/>
              </w:rPr>
              <w:t xml:space="preserve"> </w:t>
            </w:r>
            <w:r>
              <w:rPr>
                <w:rFonts w:hint="eastAsia"/>
                <w:color w:val="000000"/>
                <w:lang w:val="en-US" w:eastAsia="zh-CN"/>
              </w:rPr>
              <w:t>10×</w:t>
            </w:r>
            <w:r>
              <w:rPr>
                <w:color w:val="000000"/>
                <w:lang w:val="en-US" w:eastAsia="zh-CN"/>
              </w:rPr>
              <w:t xml:space="preserve"> </w:t>
            </w:r>
            <w:r>
              <w:rPr>
                <w:rFonts w:hint="eastAsia"/>
                <w:color w:val="000000"/>
                <w:lang w:val="en-US" w:eastAsia="zh-CN"/>
              </w:rPr>
              <w:t>40×</w:t>
            </w:r>
            <w:r>
              <w:rPr>
                <w:rFonts w:hint="eastAsia"/>
                <w:color w:val="000000"/>
                <w:lang w:val="en-US" w:eastAsia="zh-CN"/>
              </w:rPr>
              <w:br w:type="textWrapping"/>
            </w:r>
            <w:r>
              <w:rPr>
                <w:rFonts w:hint="eastAsia"/>
                <w:color w:val="000000"/>
                <w:lang w:val="en-US" w:eastAsia="zh-CN"/>
              </w:rPr>
              <w:t xml:space="preserve">                  5×          </w:t>
            </w:r>
            <w:r>
              <w:rPr>
                <w:color w:val="000000"/>
                <w:lang w:val="en-US" w:eastAsia="zh-CN"/>
              </w:rPr>
              <w:t xml:space="preserve"> </w:t>
            </w:r>
            <w:r>
              <w:rPr>
                <w:rFonts w:hint="eastAsia"/>
                <w:color w:val="000000"/>
                <w:lang w:val="en-US" w:eastAsia="zh-CN"/>
              </w:rPr>
              <w:t>20×</w:t>
            </w:r>
            <w:r>
              <w:rPr>
                <w:color w:val="000000"/>
                <w:lang w:val="en-US" w:eastAsia="zh-CN"/>
              </w:rPr>
              <w:t xml:space="preserve"> </w:t>
            </w:r>
            <w:r>
              <w:rPr>
                <w:rFonts w:hint="eastAsia"/>
                <w:color w:val="000000"/>
                <w:lang w:val="en-US" w:eastAsia="zh-CN"/>
              </w:rPr>
              <w:t>50×</w:t>
            </w:r>
            <w:r>
              <w:rPr>
                <w:color w:val="000000"/>
                <w:lang w:val="en-US" w:eastAsia="zh-CN"/>
              </w:rPr>
              <w:t xml:space="preserve"> </w:t>
            </w:r>
            <w:r>
              <w:rPr>
                <w:rFonts w:hint="eastAsia"/>
                <w:color w:val="000000"/>
                <w:lang w:val="en-US" w:eastAsia="zh-CN"/>
              </w:rPr>
              <w:t>200×</w:t>
            </w:r>
            <w:r>
              <w:rPr>
                <w:rFonts w:hint="eastAsia"/>
                <w:color w:val="000000"/>
                <w:lang w:val="en-US" w:eastAsia="zh-CN"/>
              </w:rPr>
              <w:br w:type="textWrapping"/>
            </w:r>
            <w:r>
              <w:rPr>
                <w:rFonts w:hint="eastAsia"/>
                <w:color w:val="000000"/>
                <w:lang w:val="en-US" w:eastAsia="zh-CN"/>
              </w:rPr>
              <w:t xml:space="preserve">                 10×          </w:t>
            </w:r>
            <w:r>
              <w:rPr>
                <w:color w:val="000000"/>
                <w:lang w:val="en-US" w:eastAsia="zh-CN"/>
              </w:rPr>
              <w:t xml:space="preserve"> </w:t>
            </w:r>
            <w:r>
              <w:rPr>
                <w:rFonts w:hint="eastAsia"/>
                <w:color w:val="000000"/>
                <w:lang w:val="en-US" w:eastAsia="zh-CN"/>
              </w:rPr>
              <w:t>40×</w:t>
            </w:r>
            <w:r>
              <w:rPr>
                <w:color w:val="000000"/>
                <w:lang w:val="en-US" w:eastAsia="zh-CN"/>
              </w:rPr>
              <w:t xml:space="preserve"> </w:t>
            </w:r>
            <w:r>
              <w:rPr>
                <w:rFonts w:hint="eastAsia"/>
                <w:color w:val="000000"/>
                <w:lang w:val="en-US" w:eastAsia="zh-CN"/>
              </w:rPr>
              <w:t>100×</w:t>
            </w:r>
            <w:r>
              <w:rPr>
                <w:color w:val="000000"/>
                <w:lang w:val="en-US" w:eastAsia="zh-CN"/>
              </w:rPr>
              <w:t xml:space="preserve"> </w:t>
            </w:r>
            <w:r>
              <w:rPr>
                <w:rFonts w:hint="eastAsia"/>
                <w:color w:val="000000"/>
                <w:lang w:val="en-US" w:eastAsia="zh-CN"/>
              </w:rPr>
              <w:t>400×</w:t>
            </w:r>
            <w:r>
              <w:rPr>
                <w:rFonts w:hint="eastAsia"/>
                <w:color w:val="000000"/>
                <w:lang w:val="en-US" w:eastAsia="zh-CN"/>
              </w:rPr>
              <w:br w:type="textWrapping"/>
            </w:r>
            <w:r>
              <w:rPr>
                <w:rFonts w:hint="eastAsia"/>
                <w:color w:val="000000"/>
                <w:lang w:val="en-US" w:eastAsia="zh-CN"/>
              </w:rPr>
              <w:t xml:space="preserve">                 16×         </w:t>
            </w:r>
            <w:r>
              <w:rPr>
                <w:color w:val="000000"/>
                <w:lang w:val="en-US" w:eastAsia="zh-CN"/>
              </w:rPr>
              <w:t xml:space="preserve"> </w:t>
            </w:r>
            <w:r>
              <w:rPr>
                <w:rFonts w:hint="eastAsia"/>
                <w:color w:val="000000"/>
                <w:lang w:val="en-US" w:eastAsia="zh-CN"/>
              </w:rPr>
              <w:t>64×</w:t>
            </w:r>
            <w:r>
              <w:rPr>
                <w:color w:val="000000"/>
                <w:lang w:val="en-US" w:eastAsia="zh-CN"/>
              </w:rPr>
              <w:t xml:space="preserve"> </w:t>
            </w:r>
            <w:r>
              <w:rPr>
                <w:rFonts w:hint="eastAsia"/>
                <w:color w:val="000000"/>
                <w:lang w:val="en-US" w:eastAsia="zh-CN"/>
              </w:rPr>
              <w:t>160×</w:t>
            </w:r>
            <w:r>
              <w:rPr>
                <w:color w:val="000000"/>
                <w:lang w:val="en-US" w:eastAsia="zh-CN"/>
              </w:rPr>
              <w:t xml:space="preserve"> </w:t>
            </w:r>
            <w:r>
              <w:rPr>
                <w:rFonts w:hint="eastAsia"/>
                <w:color w:val="000000"/>
                <w:lang w:val="en-US" w:eastAsia="zh-CN"/>
              </w:rPr>
              <w:t>640×        其它要求同上面5、6、7、8、9、10、11、12条。</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生物显微演示装置</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default"/>
                <w:color w:val="000000"/>
              </w:rPr>
            </w:pPr>
            <w:r>
              <w:rPr>
                <w:rFonts w:hint="default"/>
                <w:color w:val="000000"/>
                <w:lang w:val="en-US" w:eastAsia="zh-CN"/>
              </w:rPr>
              <w:t>彩色，分辨率450TV线以上，放大倍数40倍～1500倍</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eastAsia" w:eastAsia="宋体"/>
                <w:color w:val="000000"/>
                <w:lang w:val="en-US" w:eastAsia="zh-CN"/>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双目立体显微镜</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规格：40×    技术要求：1. 产品成像应清晰，上下方向比小于视场直径的70%，左右方向比不小于视场直径的55%。2. 总放大倍率应符合下表的规定。物像为2×  4×，目像为10×  20×  40×，3. 成像应齐集,物镜放大率的误差不超出±5%。4. 目镜放大率误差不得超出±5%。5. 左右两系统的放大率差：5.1 目镜视场角不超过50°时，不大于2%。5.2 目镜视场角不大于50°时，不大于1.5%.6. 在瞳距63～65mm情况下，左右两视场中像的方向应一致，其不一致性不大于40mm。7. 产品调焦机构应稳定，不应有自行下降现象。8. 各运动部分的移动应平稳舒适，定位明显，不应有卡住或急跳现象。9. 产品外表应美观，电镀层不应脱落，漆面均匀不应有脱漆损伤痕迹，零件不应有毛刺、锐边应倒棱。</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放大镜</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1、手持式，有效通光孔不小于30mm，放大倍数为5X。2.应符合JY/T 0378-2004标准有关要求。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望远镜</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1.双筒望远镜由目镜、棱镜及物镜组成，有一个中央调焦装置可同时移动两个目镜。2.双筒望远镜的倍率为7,镜头直径为35mm,射出瞳孔为5mm.</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eastAsia"/>
                <w:color w:val="000000"/>
                <w:lang w:val="en-US" w:eastAsia="zh-CN"/>
              </w:rPr>
              <w:t>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离心沉淀器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手摇式</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6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eastAsia"/>
                <w:color w:val="000000"/>
                <w:lang w:val="en-US" w:eastAsia="zh-CN"/>
              </w:rPr>
              <w:t>10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酒精喷灯</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座式酒精喷灯。技术要求：1. 用黄铜制成。2. 密闭无渗漏。3. 仪器由灯壶、灯管、空气调节器、预热盘、加料口等部分组成。4. 空气调节器可使调节片可靠稳定于调节范围内的任意位置。能自如地调节空气进量而调节火焰大小。5. 最高温度应能达到800℃。6.仪器的性能、安全、结构及外观的一般要求应分别符合JY0001标准的第4、5、6、7章的有关要求。7. 40S内顺利喷火 。</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电炉</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规格型号：密封式功率：不小于1000W。技术要求：1. 产品应为以电热丝作为发热元件的开启式电炉。2. 电炉额定功率应在1000W以上，在额定电压下，实际功率与额定功率的允许偏差应在+5%～-10%之间。3. 产品的热效率不应低于60%，热态时的绝缘电阻不应低于2MΩ。4. 产品能承受1000伏频率50赫兹的交流试验电压，历时1分钟的耐压试验，不应发生击穿或闪络现象；泄漏电流不大于1mA。5. 产品还应符合GB5488-85中表1，技术要求中2.2、2.5、2.7、2.9及表5各条的要求。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2"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高压灭菌锅</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技术要求：1. 灭菌器的型式、基本参数和尺寸应符合WS2—84—83的规定。2. 灭菌器在额定工作压力下的温度为125℃。3. 有工作压力为0.14MPa的安全阀和能承受0.165MPa的放汽阀。安全阀符合WS2—149—83的规定，放气阀符合WS2—148—83的规定。4. 灭菌器外形成型规范、无明显机械损伤和缺陷，放置平稳、可靠。灭菌桶无渗漏。5. 其余应符合JY0001-2003中6.1～6.12的规定。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恒温水浴锅</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技术要求：1. 工作室容积：2L    2. 加热功率：500W。3. 温控范围：室温～100℃。4. 温控精度：±1℃。5. 升温速度：1℃/min。6. 电源：交流220V/50Hz。7. 内锅中的不锈钢管内应装有热敏电阻，控温部分选用电子控温，温度数显直接显示锅内实际温度。 8. 产品还应符合JY0001-2003中第4、5、6、7章的有关要求。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恒温培养箱</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技术要求：1.产品由箱体、控温器、电热系统、水银温度计组成。2.箱体工作容积＞80L。3.工作电源：220V±22V，50HZ±0.5HZ。4. 箱内底板的承受力应不小于15Kg。5.箱体应有良好的保温性能，二次温差不得大于8ºC。</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整理箱</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1.矮型，带有提手，滚轮，可密封。2.规格：500mm×280mm×360mm。</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软尺</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1500mm。技术要求：1. 材料：布制涂漆，宽度15mm，表面印有从0～1500mm的标志。2. 外观应平整、光滑。3. 刻度线清晰，字迹清楚。4. 最小分度值：2mm。5. 示值误差：±1mm。6. 线纹宽度应为0.3mm～0.5mm。</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测微尺</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显微镜用，台式，适用于生物实验课堂测量通过显微镜观察到的物体。技术要求：1. 产品为目镜测微尺和镜台测微尺，纵横坐标刻划长度为10mm，分为100等分，每1等分为0.1mm。2. 玻片直径为19mm。3. 产品还应符合一般显微镜目镜的一般要求。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1</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电子停表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0.1s</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19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温度计</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 xml:space="preserve"> 规格：红液0℃～100℃。技术要求：1. 执行JJG 130标准 2.最小分度值：1℃。3. 示值允差：±1.0℃4. 温度计各部位无严重内应力集中现象，不应有影响其强度及温度测量的缺陷。5. 标度刻线和感温液柱清晰、醒目，不得有断线。</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温度计</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规格：水银0—100℃，执行JJG 130标准 。技术要求同上。</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干湿球温度计</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-36℃～46℃。技术要求：1．由二支相同的温度计组成，一支显示干球温度，一支感温泡浸在液体中，显示湿球温度，2．通过查算机构，根据湿球温度和干球温度的差来查算相对湿度。3. 温度计各部位应退火处理，无严重内应力集中现象。4. 标度线应清晰，精细均匀。</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肺活量计</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规格型号：FLG-A型单浮筒式肺活量计。技术要求：1. 量程：0～7000ml。2. 环境温度范围：-40℃～55℃。3. 环境湿度范围：≤90°。4.误差≤5%，5. 产品表面应细致、光滑，不应有毛刺，接合紧密、牢固。6. 产品还应符合JY0001-2003中第4、5、6、7章的有关要求。7. 一次性吹嘴。</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解剖器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产品均为不锈钢制品。2. 七件为一套，含解剖剪、剪毛剪、直镊子、弯镊子、圆刃解剖刀、直刃解剖刀、解剖针各一件。3. 解剖剪尖部两叶头应交叉吻合、平齐。4. 镊子弹性适中，紧合镊臂后，镊子尖端应密合，不能有缝隙和微张现象。5. 刀刃应开刃并无缺口、裂纹现象，针应挺直光滑。6. 其余应符合JY0001-2003中6.1～6.12的规定。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解剖器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四件套。技术要求：1. 产品均为不锈钢制品。2. 四件为一套，含解剖剪、镊子、解剖刀、解剖针各一件。3. 解剖剪尖部两叶头应交叉吻合、平齐。4. 镊子弹性适中，紧合镊臂后，镊子尖端应密合，不能有缝隙和微张现象。5. 刀刃应开刃并无缺口、裂纹现象，针应挺直光滑。6. 其余应符合JY0001-2003中6.1～6.12的规定。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解剖盘</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产品用铝板、不锈钢板或搪瓷等材料制成，底面尺寸不小于250×160×25。2. 盘底部浇厚度不小于12㎜的蜂蜡或矿蜡。3. 产品成型规范、平整，无变形。蜡层粘接牢固。4. 其他要求应符合JY0001-2003中6.1～6.12的规定。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骨剪</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产品用不锈钢或碳钢制成后表面镀铬。2. 尖部两叶头应交叉吻合、平齐，刃口应淬火处理。3. 镊子弹性适中，弹片应用65Mn的弹簧钢制成。4. 铆接良好，紧密适度。5. 其他要求应符合JY0001-2003中6.1～6.12的规定。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接种环</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 结构及外观的一般要求应分别符合JY 0001的相关要求。2. 产品性能满足中学生物实验教学的要求。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2</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徒手切片器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default"/>
                <w:color w:val="000000"/>
              </w:rPr>
            </w:pPr>
            <w:r>
              <w:rPr>
                <w:rFonts w:hint="default"/>
                <w:color w:val="000000"/>
                <w:lang w:val="en-US" w:eastAsia="zh-CN"/>
              </w:rPr>
              <w:t xml:space="preserve">  1. 产品结构如图示。2. 规格及主要指标：分度值0.02mm，升降范围0～10mm，精度0.01～0.10mm，外形尺寸应不小于73～80mm。3. 夹持部分可靠，推进机构灵活、稳定，无跳动现象，刻度应准确。4. 平台应平整、光滑，无明显机械缺陷。5. 金属件应作镀铬处理，无漏底及镀层剥落现象。6. 产品应符合JY0001-2003中6.1～6.12各项要求。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29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根纵剖模型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型号：J3202型。技术要求：1. 产品选用无毒硬质塑料或复合材料制作，产品应有根尖纵、横剖面，固定于支架上。2. 产品以单子叶植物玉米的根尖为主要参考材料，应符合JY191标准第2.3～2.8条的各项规定。3. 各种类型的细胞特点应明显、正确、各区颜色的过渡应自然。4. 模型的着色应符合JY0001-2003中9.6的要求。5. 根毛与表皮结合点应自然牢固。6. 产品还应符合JY0001-2003中9.1～9.4各条要求。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导管、筛管结构模型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型号：J3203型。技术要求：1. 选用无毒硬质透明塑料制作，各管应排列在底座上。2. 产品为显微结构的立体放大模型，各种导管和筛管的形态结构应正确、自然。3. 模型着色应和常规染色情形一致，并符合JY0001-2003中9.6条要求。4. 各部位粘接应牢固，且内部纹路应相互吻合。5. 产品还应符合JY296—87和JY0001-2003中9.1～9.4各条要求。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8"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单子叶植物茎模型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型号：J3204型。技术要求：1. 产品应选用硬质塑料或复合材料制作，以玉米茎为参考材料。2. 产品为单子叶植物茎纵、横切面，通过节间作横剖面，横切面高不小于12cm，长约40cm，跨径约40cm。横切面示表皮、机械组织及维管束。纵剖面上示上述组织的纵剖结构。维管束横剖面上，展示气道、导管、筛管、筛板和筛孔部分。在一侧的纵剖面上，展示环纹导管、螺纹导管、孔纹导管、筛管和筛板等结构。3. 各部细胞的形态结构，比例应正确，在模型上应示细胞的表面观和不同剖面。4. 着色应正确，各部颜色应有明显区分，应符合JY0001-2003中9.6条要求。5. 合缝处理应修饰自然、正确牢固。6. 产品应执行JY192—85的要求。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双子叶草本植物茎模型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型号：J3205。技术要求：1. 产品选用无毒硬质塑料或复合材料制作，以向日葵茎为主要参考材料，是双子叶草本植物茎纵横切面模型。横剖面上示表皮、皮层、维管束（初生韧皮部、束中形成层究初生木质部）、髓和髓射线，纵剖面的一侧通过髓射线，另一侧通过维管束的中部。2. 维管束的横断面上，应示导管、筛管、筛板和筛孔。在纵断面上应示环纹导管、螺纹导管、孔纹导管、筛管和筛板等结构。3. 各部细胞的形态结构，位置应正确，在模型上应示细胞表面观及不同剖面。部分生活细胞应示细胞核。4. 纵、横剖面上的细胞应对应准确，合缝处应修饰自然、正确、牢固。5. 着色应正确，颜色应有明显区分，并应符合JY0001-2003中9.6条要求。6. 产品还应符合JY0001-2003中9.1～9.5各条及JY193—85的各条要求。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叶构造模型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型号：J3206型。技术要求：1. 产品选用无毒塑料或复合材料制作，以蚕豆叶为主参考材料。2. 产品几何尺寸为长45cm，宽15cm，主脉高约18～20cm。通过主脉作部分叶片的横切，在模型的一边示主脉、细脉、上下表皮、栅栏组织和海绵组织。在各种剖面上应示主脉，侧脉的连接及纵切和细脉的横剖面。3. 纵、横剖面上的细胞应对应准确，合缝处应修饰自然、正确、牢固。4. 应正确显示气孔的形态。5. 产品还应符合JY0001-2003中9.1～9.4各条要求及JY194各条要求。6. 着色应正确、色差应明显。 </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眼球解剖模型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型号：J3309型。技术要求：1. 产品应采用无毒硬质塑料或复合材料制作，为放大六倍的成人眼球模型，应配合适的底座。2. 产品应通过眼球前后极做正中水平切面，示眼球壁三层被膜、眼球内水晶状体、玻璃体和虹膜，由外向内三层被膜部分作梯形切面，显示其各部结构。3. 各部的膜壁、肌肉、血管、神经等形态、位置、比例、颜色应正确自然。4. 角膜、晶状体的透明度应不低于85%，且不得有雾斑和结石。5. 视轴与眼轴的夹角应为4º～5º。6. 解剖部位拼缝应平整，缝口不大于1㎜。7. 产品应符合JY0001-2003中9.1～9.6和JY164-84的要求。8. 产品上各部位或器官应贴名签或号签。</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心脏解剖模型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三倍自然大。技术要求：1. 产品应采用无毒硬质塑料或混合树脂材料制作，为放大三倍成人心脏模型，产品应呈舒张状态，以正常生理位置于底座上，可沿竖直轴转动。2. 产品应做左右心房的剖面，沿肺动脉根部切开，示左右心房的结构及肺静脉，主动脉半月瓣，心室切开一个剖面，表示左、右心室的内部结构。3. 心脏外部结构应显示出标准JY160-84中1.3规定的结构；心脏的内部结构应能清晰的显示四腔及JY160-84中1.4规定的结构。 4. 心脏各部结构及血管的粗细比例、位置、走向以及分支等，应正确自然，动、静脉管的断面管壁应有明显的区分。5. 模型上各部位均应贴名签。 6. 产品所示部位及要求应JY160-84中2.3～2.8各条要求还应符合JY0001-2003中9.1～9.5各条要求。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4"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喉解剖模型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型号：J3305型。技术要求：1. 产品应采用无毒硬质塑料或混合树脂材料制作，高约24cm，应配有合适的底座。2. 模型应显示喉的上方与舌骨相连，下方连接气管，后方借喉口与咽相通，喉软骨的外面附有甲状腺，并显示梨状隐窝以及神经血管的分布。3. 模型应作中矢状切，示喉前庭，喉中间腔，气管腔及其内部结构特点。4. 各部形态位置，比例、颜色等均应正确、清晰。5. 产品结构及要求应符合JY161-84中各条要求。6. 模型显示部位应贴名签或号签。</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肺泡模型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模型应选用无毒硬质塑料及其他合成材料制成，高约40㎜，应配有合适的底座。2. 模型应显示呼吸性细支气管、肺泡管、肺泡囊和肺泡的立体结构。3. 肺泡管应做纵切面、肺泡囊做横断面，显示各部分壁的结构。4. 模型还应示肺动脉、肺静脉的逐级分支及形成毛细血管网包绕于肺泡壁，并显示支气管动静脉。5. 模型应正确显示各部的结构特征，立体感要强，轮廓清晰，血管由粗变细描绘自然。6. 符合JY0001-2003中9.1～9.6的规定和JY162-84的规定。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3</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脑解剖模型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型号：J3307。技术要求：1. 产品应采用无毒硬质塑料或混合树脂材制作，为自然大的人脑解剖，应配有合适的底座。2. 大脑作正中矢状切，左侧脑半球经外侧沟枕向部再作水平切，并保留完整脑干形态。3. 模型示大脑中间的肼胝体及凹陷在外侧沟内的岛叶。4. 产品必须严格参照正常的人脑标本，将各部的形态、位置、比例、毗邻制作正确，内部的主要结构要轮廓清楚。5. 产品结构及要求应符合JY163-84中各条要求，及JY0001-2003中9.1～9.6各条要求。6. 产品上各部位或器官应贴名签或号签。</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8"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39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耳解剖模型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模型应选用无毒硬质塑料及其他合成材料制成，是放大六倍的成人耳模型，应配有适合的底座。2. 模型整体应具有外耳及相连的颞骨岩部，切除外耳道的前部，显示外耳道的形态结构，水平切开颞骨岩部，保留鼓室盖，显示中耳、内耳的形态结构。3. 模型的外耳应显示耳廓、外耳道，中耳应显示鼓膜、鼓室、三块听骨（连在一起可整体拆下）、咽鼓管及乳突窦，内耳显示半规管、前庭、耳蜗和前庭蜗神经结构。4. 各部分的形态、位置、比例和颜色等应自然。5. 符合JY0001-2003中9.1～9.6和JY165-84的规定。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人体肌肉模型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型号：SM—RJ—S—850型。技术要求：1. 模型应采用无毒硬质塑料或复合材料制成。2. 模型应为成年男性正常的肌肉模型，高度850mm，立于支架上。两上肢过肩做切面，可拆下。3. 模型展示人体浅层肌肉及部分深层肌肉。保留耳廓、手指、脚趾、阴囊及阴茎处的皮肤。4. 模型显示的肌肤纤维走向、形态结构、位置关系、着色及大小比例应准确，切面平整。5. 模型的金属连接件应做防腐处理，牢固可靠。6. 模型应在显示部位粘贴名签和号签。7. 模型显示的肌肉应符合JY0357-99的要求。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膈肌运动模拟器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 产品应符合膈肌运动的一般规律，能明显、清晰的表示膈肌的运动规律。2. 产品应外观美观，色泽、质感逼真，使用方便，观察直观。3. 产品还应符合JY0001-2003中第4、5、6、7章的有关要求。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1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始祖鸟化石及复原模型</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 产品由始祖鸟化石模型和复原模型组成，分别置于底座上。模型应采用硬塑料或复合材料制作，不应采用软塑料。2. 始祖鸟化石模型根据柏林博物馆保存的始祖鸟化石的复制品而制作。外形尺寸不小于390mm×490mm。2.1 示头骨、脊柱、肋骨、附肢骨和羽毛印迹，各部形态正确清晰，并显示化石裂缝。2.2 骨 化石与石块的颜色应有区别。2.3 头骨小而平，上下颌齿槽内具尖锐小齿，眼窝大且有一圈巩膜骨，鼻孔位于前端。2.4 示颈椎、胸椎、综荐骨和尾椎，尾椎游离不具尾综骨。2.5 示颈肋、胸肋和腹壁肋，肋骨细小无钩状突起。2.6 前肢骨示肩骨、肱骨、桡骨、尺骨、腕骨、掌骨和指骨。腕骨和掌骨彼此分离，翼上三指游离且指端具爪。2.7 后肢骨示坐骨、耻骨、股骨、胫骨、跗骨、趾骨和爪。趾骨游离向后伸长，足具四趾，三趾向前一指向后。2.8 指骨和趾骨均匀分布。2.9 羽毛示尾羽和飞羽的印迹。3. 始祖鸟复原模型的身体大小和姿态根据化石模型的比例来确定，体长不小于450mm。3.1 示头、颈、躯干、尾、翼、足。3.2 头部布满鳞片，体被羽毛，尾羽对称排列。3.3 头顶平，嘴无喙具齿，鼻孔位于上颌前端。3.4 上三指彼此分离，指分节指端具爪。3.5 趾分节，三趾向前一趾向后，部与趾均具鳞片。3.6 齿着白色，眼、爪、体、底座颜色应有区别。4. 除执行JY 0001第9章的规定外，模型上各部位或器官均应贴名签或号签。如贴号签时必须有与号签相对应有的号签注解，贴在底座上。5. 始祖鸟化石模型下列部位贴名签或号签：头骨、齿、颈椎、胸椎、综荐骨、尾椎、肋骨、肩胛骨、肱骨、桡骨、尺骨、掌骨、指骨、耻骨、股骨、胫骨、跗骨、趾骨、爪、尾羽、飞羽。6. 产品应能适应气温在－25℃和40℃的环境条件下运输和贮存。7. 产品的整体性能执行JY 0001第4.1～4.6、4.8、4.10和4.11等条的规定。8. 产品的结构执行JY 0001第5.1～5.6、5.21和8.1～8.5等条的规定。9. 产品外观执行JY 0001第6.1～6.7等条的规定。10. 产品应能在距地面1m高处自由下落，不得破裂和变形。</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蛔虫标本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型号：J4106型。技术要求：1. 标本应由蛙的八个发育期组成。2. ①--②期中的每一个标本应具有透明、清晰和膨胀的卵胶膜。3. ①--③期的标本应不少于5个，在容器中不定位。4. ③期的标本应有能目见不少于一对的鳃。5. ④期的标本一个腹面向上，一个腹面向下，互相平行。6. ⑥--⑦期的尾长应有明显区分。7. ⑦--⑧期所显示的色泽和斑纹应基本相似。8. 符合JY0001-2003和JY148的有关规定。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寄生绦虫囊尾蚴猪肉浸制标本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 标本应选用检出囊尾蚴的部分猪肉，切成不小于50mm×50mm的小块，进行浸制。2. 所取材料上可看到米粒大小的白色小点，用放大镜可看到外面包被的膜。3. 浸制液应澄清、无色、透明，无浑浊，无沉淀。4. 符合JY0001-2003中10.2～10.5的规定。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蝗虫生活史标本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型号：J4131型。技术要求：1. 标本应选用东亚飞蝗、亚洲飞蝗或棉蝗制作，展示昆虫的不完全变态。2. 标本由卵、一至五龄的跳蝻、雄性成虫、雌性成虫和被害物组成。卵和虫体浸制，分装于小容器内，虫体以腹面向下定位。3. 卵不少于四粒并排列成行。4. 一至五龄的跳蝻应显示虫翅、前胸背板和触角等在生长过程中的形态特征。5. 雌性成虫左侧的前、后翅应从翅基处剪掉，留翅迹，显示腹部的气孔、听器、产卵器和尾须。6. 各期蝗虫姿态应保持一致，雌性成虫应大于雄性成虫。7. 符合JY149-82和JY150-82的规定。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蜜蜂生活史标本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型号：J4131型。技术要求：1. 标本应选用意蜂或中蜂制作（在产品标签中括注昆虫名称），显示昆虫的完全变态、社会性昆虫不同及类型个体和经济意义。2. 标本由卵、中熟幼虫、蛹、工蜂、雄峰和蜂王组成，附蜂巢、巢基、蜂蜡和蜂蜜。3. 卵、幼虫、蛹、成虫采取浸制，分封或部分和封于小容器中。4. 卵呈乳白色，香蕉状；幼虫呈“C”形，白色；蛹呈白色。5. 母蜂应是成虫中体型最大的，腹部最长，并保持丰满；雄峰腹部应粗壮，腹末圆；工蜂应是成虫中体型最小的，应显示其口器的端部。各成虫的姿态应一致。6. 巢基和蜂巢应不小于30×50mm。7. 符合JY149-82和JY151—82的规定。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4</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家蚕生活史标本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型号：J4133型。技术要求：1. 标本应由卵、幼虫（四龄）、蛹、雌雄成虫及茧组成，附蚕丝、丝织品、桑叶。2. 卵、蚁蚕浸制，幼虫，蛹浸制或干制，成虫干制，茧两个。3. 标本采用分封或部分合封于小容器中。4. 应有防腐措施。5. 符合JY149—82和JY0325-93第4章的各项要求。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48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菜粉蝶生活史标本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标本应选用菜粉蝶制作，显示其完全变态。2. 标本由卵、幼虫、蛹、雌雄成虫及被害物组成，按生活史顺序排列。3. 卵、幼虫浸制，蛹浸制或干制，浸制标本定位于衬托上，分别安装在小瓶内。4. 成虫针插、展翅，雌、雄体的特征应明显。5. 蛹纺锤形，长不小于18㎜，定位于被害植物上，蛹与被害植物色泽相近。6. 标本的封装执行JY149-82中2.1、2.5条的要求。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49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兔骨骼标本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型号：J4141型。技术要求：1. 标本应显示中轴骨骼的头骨、舌器骨、七块颈椎骨、十二或十三块胸椎骨、六或七块腰椎骨、荐骨、十五或十八块尾椎骨、十二或十三对肋骨、六块胸骨。2. 标本还应显示附肢骨骼的肩胛骨、锁骨、肱骨、尺骨、桡骨、腕骨（九块）、掌骨（五块）、指骨（五个）、盆骨、股骨、膝盖骨、胫骨、腓骨、跗骨（六块）、  骨（四块）、趾骨（四个三节）。3. 舌器骨应连于原来位置上，锁骨串连于原位或粘在前肢骨之间的底板上。4. 标本应有防虫措施，应符合JY153-82和JY154-82的各项要求。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鱼骨骼标本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型号：J4142型。技术要求：1. 标本应选用鳍条完整、骨骼形态正常的鲫鱼或鲤鱼制作，体长前者不小于220mm，后者不小于290mm。2. 标本左侧的鳃盖骨和下鳃盖骨应卸下，显示头部的舌弓、腮弓、肩带与头骨之连接方式和围耳骨等形态结构。另附尾椎一节。3. 标本以自然状态安装定位，从左右两侧显示中轴骨骼的头骨、脊柱、肋骨、附肢骨骼的肩带和胸鳍骨、腰带和腹鳍的鳍条、背鳍骨、尾鳍骨。4. 骨骼以原位安装。5. 符合JY153-82和JY279-87的各项要求。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蛙骨骼标本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型号：J4143型。技术要求：1. 标本应选用体长不小于80mm的蟾蜍或不小于70mm的青蛙制作（在产品标签中括注所用动物的名称）。2. 标本显示中轴骨骼的头骨、舌器骨、脊柱、附肢骨骼的肩带、肱骨、尺骨、腕骨、掌骨、指骨、腰带、股骨、胫骨、腓骨、跗骨、趾骨、距骨等。3. 标本各部位均按原位组装，在头骨后两侧应保留耳柱骨一对。4. 标本以自然蹲伏姿态固定在底座上。5. 符合JY153-82和JY280-87的各项要求。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鸽骨骼标本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型号：J4144型。技术要求：1. 标本应选用成熟家鸽制作。2. 标本以自然站立姿态固定在底座上，多附颈椎骨一块。3. 标本应显示中轴骨骼的头骨、舌器骨、13—14块颈椎骨、5—6块胸椎骨、愈合荐椎、6块尾椎骨、尾综骨、5对胸椎的肋骨、胸骨和龙骨突起。4. 标本还应显示附肢骨骼的肩带肱骨、桡骨、尺骨、腕骨、掌骨、三个指骨、腰带、股骨、膝盖骨、胫跗骨、腓骨、跗蟅骨、一块第一蟅骨和四个趾骨。5. 符合JY153-82和JY281-87的各项要求。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褐藻类植物原色覆膜标本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标本应选用不少于四种的褐藻类植物，成一组标本。标本应全部展开，不应密集。2. 标本应选用典型的，正常生长，完整无损的褐藻，显示其典型特征：上部是宽大扁平的叶状体；中部是细而短的柄；下部是分支状的根状物。3. 标本建议选用海带、裙带菜、鹿角菜、海蒿或其他褐藻类植物。4. 标签应注明植物名称及科属。5. 符合JY0001-2003中10.11的规定。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红藻类植物原色覆膜标本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标本应选用不少于四种的红藻类植物，成一组标本。标本应全部展开，不应密集。2. 标本应选用典型的，正常生长的红藻，保持完整无损。3. 标本建议选用紫菜、石花菜、海索面、石莼或其他红藻类植物，展示红藻类植物的典型特征。4. 标签应注明植物名称及科属。5. 符合JY0001-2003中10.11的规定。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节肢动物标本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规格：六种以上。技术要求：1. 产品应包括六种以上的常见节肢动物的标本，固定，成套，装盒。2. 标本应固定牢固，不易脱落，不应有虫蛀。3. 盒应便于观察，不易破损，接合紧密并有防虫措施。</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昆虫标本</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规格：六种以上。技术要求：1. 产品应包括六种以上的常见昆虫标本，固定，成套，装盒。2. 标本应固定牢固，不易脱落，不应有虫蛀。3. 盒应便于观察，不易破损，接合紧密并有防虫措施。</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植物细胞有丝分裂</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型号：J4219型。技术要求：1. 在400×生物显微镜下植物细胞有丝分裂的各期形态。2. 期能看清分裂期间的细胞和分裂过程中的前期、中期、后期、末期的分裂形态。3. 还能看清分裂各期染色体的位置，纺锤体隐约可见。4. 取材于人工培养的细胞分裂旺盛时期的洋葱根尖，根的上端应切齐。5. 切片厚度为5μm，每张玻片垂直放材料1～3片。6. 根尖应完整无破损现象，细胞间可有轻微裂隙。7. 标本单一染色，胞核、核仁、染色体应着色明显，胞质色淡。8. 应符合JY67-82《生物玻片标本通用技术条件(试行)》的规定。9. 标本具下列一顼时为二级品； 9.1 细胞间有轻微裂隙并伴有胞核收缩；9.2 胞核、核仁显示不清，胞质色浓。</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5</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迎春叶横切</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 1. 取材为木樨科迎春花的叶片。2. 切片厚度在15μm 以内，每张玻片应放材料不少于二片。3. 取材用番红、固绿染色，使表皮、叶脉呈红色，其他绿色。4. 在80×和200×学生显微镜下可清楚观察叶片的内部结构。排列紧密的叶表皮，表皮细胞外壁有一层不易透水的角质层。表皮下有保卫细胞组成的气孔。叶肉由栅栏组织和海绵组织构成，细胞内含有较多的叶绿体。束状结构的叶脉包括两种管道：导管、筛管。5. 玻片应完整，无污染，各组织间无裂隙。6. 产品载、盖玻片应执行JY67—82的要求。</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59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青霉装片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型号：J4211型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细菌三型涂片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型号：J4214型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曲霉装片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型号：J4302型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动物细胞有丝分裂(马蛔虫受精卵切片)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型号：T4220</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水螅带芽整体装片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取材为夏末秋初营养良好或人工培养的、处于出芽生殖期的虫体</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单层扁平上皮装片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型号：J4251型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纤维结缔组织切片(腱纵切)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 xml:space="preserve"> 型号：J4255型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疏松结缔组织装片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型号：J4256型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人血涂片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型号：J4257型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6</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平滑肌分离装片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型号：J4259型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69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心肌切片</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型号：J4260型。技术要求：1. 取材为哺乳动物的心脏。2. 切片厚度在8μm以内，材料面积不小于4×4mm。3. 在80×和200×学生显微镜下清楚观察心肌的结构。4. 符合JY67-82和JY98—82的规定。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7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运动神经元装片</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 取材为脊髓灰质前角中的运动神经元，能看清运动神经元的细胞体和突起、细胞体内的细胞核、少量的神经纤维和神经胶质的细胞的细胞核，作涂片或分离装片。2. 神经元应分布均匀，形态正常，无破碎现象，在80×镜下，盖玻片中间部分的任一视野内应出现不少于五个运动神经元。3. 在80×和200×学生显微镜下可清楚观察运动神经元的形态。4. 应符合JY67-82和JY99—82的规定。</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动静脉血管横切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 xml:space="preserve"> 型号：J4266型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小肠切片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型号：J4267型</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字母“e”装片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字母“e”装片主要供学生初始练习显微镜观察规范操作</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正常人染色体装片</w:t>
            </w:r>
          </w:p>
        </w:tc>
        <w:tc>
          <w:tcPr>
            <w:tcW w:w="655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产品应能在显微镜下观察到正常人染色体</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6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量筒</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default"/>
                <w:color w:val="000000"/>
              </w:rPr>
            </w:pPr>
            <w:r>
              <w:rPr>
                <w:rFonts w:hint="default"/>
                <w:color w:val="000000"/>
                <w:lang w:val="en-US" w:eastAsia="zh-CN"/>
              </w:rPr>
              <w:t>10ml</w:t>
            </w:r>
            <w:r>
              <w:rPr>
                <w:rFonts w:hint="eastAsia"/>
                <w:color w:val="000000"/>
                <w:lang w:val="en-US" w:eastAsia="zh-CN"/>
              </w:rPr>
              <w:t>，实验室用玻璃仪器应按 GB/T 15723 ﹑ GB/T 15724 ﹑ GB/T 15725 等国家标准以及相关的轻工行业标准的规定。从外观上做到以下几点：1、玻璃器件应外形端正，厚薄均匀，内外表面清洁无划伤。2、有刻度的玻璃器皿，量值要准确，刻度和数值清晰﹑不脱落。3、玻璃器件要充分消除应力，熔接部位要平滑﹑均匀﹑无气泡。</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量筒</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10</w:t>
            </w:r>
            <w:r>
              <w:rPr>
                <w:rFonts w:hint="default"/>
                <w:color w:val="000000"/>
                <w:lang w:val="en-US" w:eastAsia="zh-CN"/>
              </w:rPr>
              <w:t>0ml</w:t>
            </w:r>
            <w:r>
              <w:rPr>
                <w:rFonts w:hint="eastAsia"/>
                <w:color w:val="000000"/>
                <w:lang w:val="en-US" w:eastAsia="zh-CN"/>
              </w:rPr>
              <w:t>，以下玻璃仪器要求同上。</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量筒</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500mL</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7</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试管</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12mm×70mm</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79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试管</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15mm×150mm</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烧杯</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50mL</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烧杯</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100mL</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烧杯</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250mL </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烧杯</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500mL</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锥形瓶</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100mL</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锥形瓶</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 xml:space="preserve">250mL </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酒精灯</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150mL</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干燥器</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160mL</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8</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漏斗</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eastAsia"/>
                <w:color w:val="000000"/>
              </w:rPr>
            </w:pPr>
            <w:r>
              <w:rPr>
                <w:rFonts w:hint="eastAsia"/>
                <w:color w:val="000000"/>
                <w:lang w:val="en-US" w:eastAsia="zh-CN"/>
              </w:rPr>
              <w:t>60mm</w:t>
            </w: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lang w:val="en-US" w:eastAsia="zh-CN"/>
              </w:rPr>
            </w:pPr>
            <w:r>
              <w:rPr>
                <w:rFonts w:hint="eastAsia"/>
                <w:color w:val="000000"/>
                <w:lang w:val="en-US" w:eastAsia="zh-CN"/>
              </w:rPr>
              <w:t>89</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Y形管</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9</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滴管</w:t>
            </w:r>
          </w:p>
        </w:tc>
        <w:tc>
          <w:tcPr>
            <w:tcW w:w="6557" w:type="dxa"/>
            <w:gridSpan w:val="2"/>
            <w:tcBorders>
              <w:top w:val="single" w:color="000000" w:sz="4" w:space="0"/>
              <w:left w:val="single" w:color="000000" w:sz="4" w:space="0"/>
              <w:bottom w:val="single" w:color="000000" w:sz="4" w:space="0"/>
              <w:right w:val="single" w:color="000000" w:sz="4" w:space="0"/>
            </w:tcBorders>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color w:val="000000"/>
              </w:rPr>
            </w:pPr>
            <w:r>
              <w:rPr>
                <w:rFonts w:hint="default"/>
                <w:color w:val="000000"/>
                <w:lang w:val="en-US" w:eastAsia="zh-CN"/>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离心管</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玻璃钟罩</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φ150mm×280mm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玻璃弯管</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U形管</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125mL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广口瓶</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250mL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细口瓶</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500mL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eastAsia="宋体"/>
                <w:color w:val="000000"/>
                <w:lang w:val="en-US" w:eastAsia="zh-CN"/>
              </w:rPr>
            </w:pPr>
            <w:r>
              <w:rPr>
                <w:rFonts w:hint="eastAsia"/>
                <w:color w:val="000000"/>
                <w:lang w:val="en-US" w:eastAsia="zh-CN"/>
              </w:rPr>
              <w:t>99</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滴瓶</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30mL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滴瓶</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茶，30mL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滴瓶</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茶，60mL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试管夹</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水止皮管夹</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石棉网</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药匙</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玻璃管</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φ5mm～φ6mm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玻璃棒</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φ3mm～φ4mm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软胶塞</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w:t>
            </w:r>
            <w:r>
              <w:rPr>
                <w:rFonts w:hint="eastAsia"/>
                <w:color w:val="000000"/>
                <w:lang w:val="en-US" w:eastAsia="zh-CN"/>
              </w:rPr>
              <w:t>09</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橡胶管</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培养皿</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60mm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培养皿</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100mm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研钵</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瓷，60mm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棉纱缸</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记数载玻片(计数板)</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高锰酸钾</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克</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硫酸</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r>
              <w:rPr>
                <w:rFonts w:hint="default"/>
                <w:color w:val="000000"/>
                <w:lang w:val="en-US" w:eastAsia="zh-CN"/>
              </w:rPr>
              <w:t>试剂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毫升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载玻片</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盖玻片</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包</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w:t>
            </w:r>
            <w:r>
              <w:rPr>
                <w:rFonts w:hint="eastAsia"/>
                <w:color w:val="000000"/>
                <w:lang w:val="en-US" w:eastAsia="zh-CN"/>
              </w:rPr>
              <w:t>19</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标记笔</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测电笔</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1、由测电头、绝缘手柄组成。2、采用数字显示；光示感应，数字显示准确、清晰；光亮显示明显。3、测量范围：交流12V—220V 。4、手柄绝缘性能良好。5、通过国家“CCC”认证。</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一字螺丝刀</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1、塑料柄一字螺丝刀。2　.全长约230ｍｍ。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十字螺丝刀</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1、塑料柄十字螺丝刀。2、全长约230ｍｍ。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钢手锯</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1、由钢锯弓、钢锯条组成。金属锯身，锯弓尺寸可以调节，锯条长度300mm。2、手柄握捏部位应光滑舒适。采用钢材。3、锯架表面不应有裂纹，锈渍、毛刺、剥落等缺陷，表面处理色泽一致。4、锯条不少于10条。5 . 锯条和锯弓配合良好。</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剥线钳</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技术要求应符合QB/T2207的相关规定。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钢丝钳</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技术要求应符合QB/T2441的相关规定。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手锤</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型号规格：0.5kg （圆柱形），锤体用45＃优质碳素钢制成，手锤把为空心钢管。手锤把与手锤连接牢固。技术要求应符合HB3252的相关规定。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7</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活扳手</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1.型号规格：200mm 2.活板手应符合 GB 4440的有关要求。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r>
              <w:rPr>
                <w:rFonts w:hint="eastAsia"/>
                <w:color w:val="000000"/>
                <w:lang w:val="en-US" w:eastAsia="zh-CN"/>
              </w:rPr>
              <w:t>8</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砂轮片</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断玻璃管用</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w:t>
            </w:r>
            <w:r>
              <w:rPr>
                <w:rFonts w:hint="eastAsia"/>
                <w:color w:val="000000"/>
                <w:lang w:val="en-US" w:eastAsia="zh-CN"/>
              </w:rPr>
              <w:t>29</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昆虫网(捕虫网)</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 xml:space="preserve">  1. 网兜用人造纤维材料。2. 网圈直径φ不小于300mm，网深不小于400mm，底成尖形。3. 网柄为ABS工程塑料制成。4. 网圈用直径φ3.5～3.8mm的镀锌铁丝。</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r>
              <w:rPr>
                <w:rFonts w:hint="eastAsia"/>
                <w:color w:val="000000"/>
                <w:lang w:val="en-US" w:eastAsia="zh-CN"/>
              </w:rPr>
              <w:t>0</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枝剪</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1.枝剪刀体长不小于220mm，靠柄端加反向加强筋。2.材质为炭钢45﹟以上，应进行淬火处理，硬度不低于HRC51。3.枝剪刀刃间隙适度，刃面相互平行，刀线整齐，刃口锋利，无崩刃。弹簧必须用弹簧钢，弹性良好，弹力均匀，不应有卡紧现象，并附剪鞘。4. 枝剪表面光洁，无裂纹，无毛刺，并经过发黑处理。5 外观应符合JY0001-2003中6.1～6.12的规定。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r>
              <w:rPr>
                <w:rFonts w:hint="eastAsia"/>
                <w:color w:val="000000"/>
                <w:lang w:val="en-US" w:eastAsia="zh-CN"/>
              </w:rPr>
              <w:t>1</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水网</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r>
              <w:rPr>
                <w:rFonts w:hint="eastAsia"/>
                <w:color w:val="000000"/>
                <w:lang w:val="en-US" w:eastAsia="zh-CN"/>
              </w:rPr>
              <w:t>2</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橡皮锤</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膝跳反射用；1. 产品由橡皮头和塑料手柄组成。2. 橡皮头为直径≥20mm的半球形物体。3. 手柄长≥160mm，表面应平整清洁，不应有划痕、溶迹、缩迹，边缘不应有毛刺、变形、破边和凹凸不平。4. 手柄和橡皮头应接合紧凑，不应松动。</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把</w:t>
            </w:r>
          </w:p>
        </w:tc>
        <w:tc>
          <w:tcPr>
            <w:tcW w:w="7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r>
              <w:rPr>
                <w:rFonts w:hint="eastAsia"/>
                <w:color w:val="000000"/>
                <w:lang w:val="en-US" w:eastAsia="zh-CN"/>
              </w:rPr>
              <w:t>3</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工作服</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r>
              <w:rPr>
                <w:rFonts w:hint="eastAsia"/>
                <w:color w:val="000000"/>
                <w:lang w:val="en-US" w:eastAsia="zh-CN"/>
              </w:rPr>
              <w:t>4</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护目镜</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侧面完全遮挡</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r>
              <w:rPr>
                <w:rFonts w:hint="eastAsia"/>
                <w:color w:val="000000"/>
                <w:lang w:val="en-US" w:eastAsia="zh-CN"/>
              </w:rPr>
              <w:t>5</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乳胶手套</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FFFFFF"/>
            <w:vAlign w:val="top"/>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付</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r>
              <w:rPr>
                <w:rFonts w:hint="eastAsia"/>
                <w:color w:val="000000"/>
                <w:lang w:val="en-US" w:eastAsia="zh-CN"/>
              </w:rPr>
              <w:t>6</w:t>
            </w:r>
          </w:p>
        </w:tc>
        <w:tc>
          <w:tcPr>
            <w:tcW w:w="9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急救包</w:t>
            </w:r>
          </w:p>
        </w:tc>
        <w:tc>
          <w:tcPr>
            <w:tcW w:w="65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一些常用的外伤用药, 可悬挂，备有外伤急救药品</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9749" w:type="dxa"/>
            <w:gridSpan w:val="20"/>
            <w:vAlign w:val="center"/>
          </w:tcPr>
          <w:p>
            <w:pPr>
              <w:jc w:val="center"/>
              <w:rPr>
                <w:rFonts w:hint="eastAsia"/>
                <w:color w:val="000000"/>
              </w:rPr>
            </w:pPr>
            <w:r>
              <w:rPr>
                <w:rFonts w:hint="eastAsia"/>
                <w:b/>
                <w:bCs/>
                <w:color w:val="000000"/>
                <w:lang w:val="en-US" w:eastAsia="zh-CN"/>
              </w:rPr>
              <w:t>单套中学地理仪器技术参数和要求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56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序号</w:t>
            </w:r>
          </w:p>
        </w:tc>
        <w:tc>
          <w:tcPr>
            <w:tcW w:w="1593" w:type="dxa"/>
            <w:gridSpan w:val="1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color w:val="000000"/>
              </w:rPr>
            </w:pPr>
            <w:r>
              <w:rPr>
                <w:rFonts w:hint="default"/>
                <w:color w:val="000000"/>
                <w:lang w:val="en-US" w:eastAsia="zh-CN"/>
              </w:rPr>
              <w:t>名称</w:t>
            </w:r>
          </w:p>
        </w:tc>
        <w:tc>
          <w:tcPr>
            <w:tcW w:w="61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规格型号</w:t>
            </w:r>
          </w:p>
        </w:tc>
        <w:tc>
          <w:tcPr>
            <w:tcW w:w="73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单位</w:t>
            </w:r>
          </w:p>
        </w:tc>
        <w:tc>
          <w:tcPr>
            <w:tcW w:w="733" w:type="dxa"/>
            <w:gridSpan w:val="3"/>
            <w:vMerge w:val="restart"/>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p>
        </w:tc>
        <w:tc>
          <w:tcPr>
            <w:tcW w:w="1593" w:type="dxa"/>
            <w:gridSpan w:val="1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61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p>
        </w:tc>
        <w:tc>
          <w:tcPr>
            <w:tcW w:w="73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3"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钢卷尺</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2000mm。执行JY168标准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布卷尺</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J0007型，30m。技术要求：1. 结构外观：应符合SG167第一章有关要求。2. 布卷尺尺带、尺盒、摇柄的主要材料应符合SG167第二章表1的要求。3. 布卷尺的全长、每米、每厘米的误差应符合SG167第三章第5条的要求。4. 任一中间线纹到卷尺的零点端或某段起点端的实际长度的误差应符合SG 167第三章第6条的要求。5. 布卷尺尺带应符合SG167第三章第7条的要求。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世界钟</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普及型。技术要求：1．由计时盘，时区盘，普通机械钟全套转动组成。2．东西经十二个时区用不同颜色区别。3．性能、结构、外观应符合JY 0001第4、6、7章的有</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干湿球温度计</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-36℃–+36℃，要求与初中生物教学仪器中的相同。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付</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指南针</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要求与小学科学教学仪器中的指南针相同</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地球运行仪</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应能正确演示日地关系；2．应能演示地球的自转和公转运动；3．应能演示昼夜的交替，昼夜的长短及其变化，太阳光直射点在南北回归线之间移动，近日点，远日点以及时差等内容；4．在运行中晨昏线的变化应能同节气相对应。在二分时应通过两极，在二至时应切南、北极圈。5．执行JY210-86。</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三球仪</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 xml:space="preserve"> 1. 仪器结构应包括： 日球：用灯泡代替，它的中心高度与地轴中心高相等。地球：上北下南，中间红线表示赤道，赤道两侧是南、北回归线，上下两圈表示南北极圈。月球：中心平均高度应与地球中心高相等。地轴：倾斜角度为23.5°，地球绕太阳旋转永远朝着一个方向。节气盘：应表示春、夏、秋、冬四季，应具有地球绕太阳旋转的指示针。月相盘：用于表示月相位置。月球轨道：月球绕地球旋转，应呈25°左右角。2. 各部比例应符合科学性，着色应鲜明、清晰。3. 转动应灵活，运动轨迹符合各相关比例，稳定性良好。</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地球科学探究活动器材套装</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演示实验用</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平面政区地球仪</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产品由球体、支架（包括底座）、时区环等组成。Ф32cm，比例尺为1/40000000。2、球体正圆，可以在支架上自由转动，能停止在任一位置，静置和转动能有一定稳度。3、地轴的倾角66.5°，春分、夏至、秋分、冬至四季点在同一平面上。4、各瓣图片之间的纬线、地物都接准，在南北纬60°之间，其错动、重叠和裂隙一般不超过0.3mm，个别线段不超过0.5mm。5、嵌贴之球面不得有压字、压线和重字，重线、国界线清楚，不得有压盖、间断和错位。6、球面不得有明显的裂纹和起皱。7、球面用胶质薄膜层保护、光亮整洁，能防潮防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2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平面地形地球仪</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产品由球体、支架（包括底座）、时区环等组成。Ф32cm，比例尺为1/40000000。2、球体正圆，可以在支架上自由转动，能停止在任一位置，静置和转动能有一定稳度。3、地轴的倾角66.5°，春分、夏至、秋分、冬至四季点在同一平面上。4、各瓣图片之间的纬线、地物都接准，在南北纬60°之间，其错动、重叠和裂隙一般不超过0.3mm，个别线段不超过0.5mm。5、嵌贴之球面不得有压字、压线和重字，重线、国界线清楚，不得有压盖、间断和错位。6、球面不得有明显的裂纹和起皱。7、球面用胶质薄膜层保护、光亮整洁，能防潮防污。</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平面地形地球仪</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 产品由球体、支架和底座组成，比例尺为1:90000000。2. 球体为Φ32cm正圆形，地轴倾角为66.5°。3. 球体表面应作防潮处理，必须使用地图出版社最新地球仪图片，在嵌贴时不得有压字、重字、国界线不得压盖、间断和错位。4. 球体表面不得有裂纹、皱纹、气泡和脱落等缺陷。5. 地球仪必须在球上注明参考图出版年月。</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立体地形地球仪</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产品由球体、支架和底座组成，比例尺为1:40000000。2．球体为正圆,直径为32CM，地轴倾角66.5度，能自由转动，并停止任何一位置。3．地形和疆界的位置走向正确。4．球体表面不得有裂纹、皱纹、气泡和脱落等缺陷。5. 地球仪必须在球上注明参考图出版年月。</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平面两用地球仪</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 产品由球体、支架和底座组成，比例尺为1:40000000，地形/政区两用。2. 球体为Φ32cm正圆形，地轴倾角为66.5°。3. 球体表面应作防潮处理，必须使用地图出版社最新地球仪图片，在嵌贴时不得有压字、重字、国界线不得压盖、间断和错位。4. 球体表面不得有裂纹、皱纹、气泡和脱落等缺陷。5. 地球仪必须在球上注明参考图出版年月。6．应符合JY 58要求。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经纬度模型</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320mm。技术要求：1．球体为正球体，地轴垂直于赤道面，并通过球心。2．经纬线均用白色，经纬交接应连接牢固。3．转动件灵活并停留任何位置。4. 执行JY209-86。</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等高线地形图判读模型</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由一幅等高图和一台模型组成。模型表面绘有等高线并可分为若干层，分层部分可自由取下以演示平面等高线与模型等高线的关系，模型侧面绘有与等高线相对应的地形剖面图2．根据等高线地形图，可将各种地形用立体分层的方法表示。3．产品外观、结构、性能等要求应符合JY0001标准第4、5、6、7章的有关技术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中国地形模型</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吸塑填充，1：8000000。技术要求：1．材质：优质混合树脂制作。2．模型显示：地形、山脉、高原、山峰、雪山、冰川、山地、平原、丘陵、沙漠等。3．外型尺寸：70*55*4㎝。4．比例：1：8000000。</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中国政区拼接及组合模型</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1．行政区块形状。2．比例与图板相同，拼接严密。3．主要河流走向正确，可单独吸附于图板上。4．比例：1：6000000。</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中国政区拼接模型</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1：20000000。技术要求：1．行政区块形状。2．比例与图板相同，拼接严密。3．比例：1：20000000。</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2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岩石矿物标本</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1．中学地理教学使用的矿物岩石标本，包括矿物二十六种、岩石十六种。2．各个标本的鉴定特征必须显著、清晰、易于辩别。3．标本经过加工后，一般应成块状。标本表面应清洁、无尘土或粘附其它杂质。4．块状标本应选用没有经过风化的原产矿物和原产岩石，并至少有一个新鲜断面。5．块状标本的最长轴应大于25mm。6．每个标本应分别装入小盒，再合装于大盒内，小盒的外口尺寸1×b×b应不小于45mm×30mm×25mm。7．粉状或碎粒状标本应封装于小盒、平底管或安瓿中；液体或气体标本应封装于安瓿中。8．产品应能适应在加速度为2.5g、振动频率为5Hz的机械环境条件下运输。9．主要部件为塑料件的产品，或配套产品中有液体或气体品种时，应能适应气温在-25℃和40℃的环境条件下运输和贮存，主要部件为木制件的产品，应能适应气温在40℃、相对湿度为95%的环境条件下运输和贮存。10．产品的整体性能应符合JY 0001第4.1～4.3和4.11等条中的基本要求。11．产品的结构应符合JY 0001第5.1、5.21和8.14等条的有关要求。12．产品的外观应符合JY 0001第6.1～6.6和6.9等条的有关要求。</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地球和地图教学挂图</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000000"/>
              </w:rPr>
            </w:pPr>
            <w:r>
              <w:rPr>
                <w:rFonts w:hint="default"/>
                <w:color w:val="000000"/>
                <w:lang w:val="en-US" w:eastAsia="zh-CN"/>
              </w:rPr>
              <w:t>不少于12张</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中国地理教学挂图</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不少于30张</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世界地理教学挂图</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不少于28张</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23</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中国地理教学地图</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不少于5张</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24</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世界地理教学地图</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不少于6</w:t>
            </w:r>
            <w:r>
              <w:rPr>
                <w:rFonts w:hint="eastAsia"/>
                <w:color w:val="000000"/>
                <w:lang w:val="en-US" w:eastAsia="zh-CN"/>
              </w:rPr>
              <w:t>张</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25</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中学地理填充地图</w:t>
            </w:r>
          </w:p>
        </w:tc>
        <w:tc>
          <w:tcPr>
            <w:tcW w:w="6123"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不少于20张，不小于1000*700mm，不少于128克铜版纸覆膜；印刷：彩色胶印。符合GB/T 7705-2008  《平版装潢印刷品》的有关规定。正式出版物。</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26</w:t>
            </w:r>
          </w:p>
        </w:tc>
        <w:tc>
          <w:tcPr>
            <w:tcW w:w="1593" w:type="dxa"/>
            <w:gridSpan w:val="12"/>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中学环境与可持续发展教育挂图</w:t>
            </w:r>
          </w:p>
        </w:tc>
        <w:tc>
          <w:tcPr>
            <w:tcW w:w="61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对开，不少于18张</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749" w:type="dxa"/>
            <w:gridSpan w:val="20"/>
            <w:vAlign w:val="bottom"/>
          </w:tcPr>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color w:val="000000"/>
              </w:rPr>
            </w:pPr>
            <w:r>
              <w:rPr>
                <w:rFonts w:hint="eastAsia"/>
                <w:b/>
                <w:bCs/>
                <w:color w:val="000000"/>
                <w:lang w:val="en-US" w:eastAsia="zh-CN"/>
              </w:rPr>
              <w:t>单套小学科学仪器技术参数和要求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572" w:type="dxa"/>
            <w:gridSpan w:val="3"/>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序号</w:t>
            </w:r>
          </w:p>
        </w:tc>
        <w:tc>
          <w:tcPr>
            <w:tcW w:w="986" w:type="dxa"/>
            <w:gridSpan w:val="6"/>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名  称</w:t>
            </w:r>
          </w:p>
        </w:tc>
        <w:tc>
          <w:tcPr>
            <w:tcW w:w="6724" w:type="dxa"/>
            <w:gridSpan w:val="6"/>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规格型号</w:t>
            </w:r>
          </w:p>
        </w:tc>
        <w:tc>
          <w:tcPr>
            <w:tcW w:w="734" w:type="dxa"/>
            <w:gridSpan w:val="2"/>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单位</w:t>
            </w:r>
          </w:p>
        </w:tc>
        <w:tc>
          <w:tcPr>
            <w:tcW w:w="733" w:type="dxa"/>
            <w:gridSpan w:val="3"/>
            <w:tcBorders>
              <w:top w:val="single" w:color="000000" w:sz="4" w:space="0"/>
              <w:left w:val="single" w:color="000000" w:sz="4" w:space="0"/>
              <w:bottom w:val="single" w:color="000000" w:sz="4" w:space="0"/>
              <w:right w:val="single" w:color="000000" w:sz="4" w:space="0"/>
            </w:tcBorders>
            <w:vAlign w:val="bottom"/>
          </w:tcPr>
          <w:p>
            <w:pPr>
              <w:rPr>
                <w:rFonts w:hint="eastAsia"/>
                <w:color w:val="000000"/>
              </w:rPr>
            </w:pPr>
            <w:r>
              <w:rPr>
                <w:rFonts w:hint="eastAsia"/>
                <w:color w:val="000000"/>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color w:val="000000"/>
              </w:rPr>
            </w:pPr>
            <w:r>
              <w:rPr>
                <w:rFonts w:hint="default"/>
                <w:color w:val="000000"/>
                <w:lang w:val="en-US" w:eastAsia="zh-CN"/>
              </w:rPr>
              <w:t>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计算器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类型：简易型。</w:t>
            </w:r>
            <w:r>
              <w:rPr>
                <w:rFonts w:hint="default"/>
                <w:color w:val="000000"/>
                <w:lang w:val="en-US" w:eastAsia="zh-CN"/>
              </w:rPr>
              <w:br w:type="textWrapping"/>
            </w:r>
            <w:r>
              <w:rPr>
                <w:rFonts w:hint="default"/>
                <w:color w:val="000000"/>
                <w:lang w:val="en-US" w:eastAsia="zh-CN"/>
              </w:rPr>
              <w:t>技术要求：1．必须符合《电子计算器通用标准》（GB/T4967–1995），符合国家教育部颁布的《课程标准》要求，可完成课程标准提出的教学任务和教学内容。2．功能和性能要求</w:t>
            </w:r>
            <w:r>
              <w:rPr>
                <w:rFonts w:hint="default"/>
                <w:color w:val="000000"/>
                <w:lang w:val="en-US" w:eastAsia="zh-CN"/>
              </w:rPr>
              <w:br w:type="textWrapping"/>
            </w:r>
            <w:r>
              <w:rPr>
                <w:rFonts w:hint="default"/>
                <w:color w:val="000000"/>
                <w:lang w:val="en-US" w:eastAsia="zh-CN"/>
              </w:rPr>
              <w:t>按键</w:t>
            </w:r>
            <w:r>
              <w:rPr>
                <w:rFonts w:hint="default"/>
                <w:color w:val="000000"/>
                <w:lang w:val="en-US" w:eastAsia="zh-CN"/>
              </w:rPr>
              <w:br w:type="textWrapping"/>
            </w:r>
            <w:r>
              <w:rPr>
                <w:rFonts w:hint="default"/>
                <w:color w:val="000000"/>
                <w:lang w:val="en-US" w:eastAsia="zh-CN"/>
              </w:rPr>
              <w:t>符号</w:t>
            </w:r>
            <w:r>
              <w:rPr>
                <w:color w:val="000000"/>
                <w:lang w:val="en-US" w:eastAsia="zh-CN"/>
              </w:rPr>
              <w:t xml:space="preserve"> </w:t>
            </w:r>
            <w:r>
              <w:rPr>
                <w:rFonts w:hint="default"/>
                <w:color w:val="000000"/>
                <w:lang w:val="en-US" w:eastAsia="zh-CN"/>
              </w:rPr>
              <w:t>功能</w:t>
            </w:r>
            <w:r>
              <w:rPr>
                <w:rFonts w:hint="default"/>
                <w:color w:val="000000"/>
                <w:lang w:val="en-US" w:eastAsia="zh-CN"/>
              </w:rPr>
              <w:br w:type="textWrapping"/>
            </w:r>
            <w:r>
              <w:rPr>
                <w:rFonts w:hint="default"/>
                <w:color w:val="000000"/>
                <w:lang w:val="en-US" w:eastAsia="zh-CN"/>
              </w:rPr>
              <w:t>说明</w:t>
            </w:r>
            <w:r>
              <w:rPr>
                <w:color w:val="000000"/>
                <w:lang w:val="en-US" w:eastAsia="zh-CN"/>
              </w:rPr>
              <w:t xml:space="preserve"> </w:t>
            </w:r>
            <w:r>
              <w:rPr>
                <w:rFonts w:hint="default"/>
                <w:color w:val="000000"/>
                <w:lang w:val="en-US" w:eastAsia="zh-CN"/>
              </w:rPr>
              <w:t>按键</w:t>
            </w:r>
            <w:r>
              <w:rPr>
                <w:rFonts w:hint="default"/>
                <w:color w:val="000000"/>
                <w:lang w:val="en-US" w:eastAsia="zh-CN"/>
              </w:rPr>
              <w:br w:type="textWrapping"/>
            </w:r>
            <w:r>
              <w:rPr>
                <w:rFonts w:hint="default"/>
                <w:color w:val="000000"/>
                <w:lang w:val="en-US" w:eastAsia="zh-CN"/>
              </w:rPr>
              <w:t>符号</w:t>
            </w:r>
            <w:r>
              <w:rPr>
                <w:color w:val="000000"/>
                <w:lang w:val="en-US" w:eastAsia="zh-CN"/>
              </w:rPr>
              <w:t xml:space="preserve"> </w:t>
            </w:r>
            <w:r>
              <w:rPr>
                <w:rFonts w:hint="default"/>
                <w:color w:val="000000"/>
                <w:lang w:val="en-US" w:eastAsia="zh-CN"/>
              </w:rPr>
              <w:t>功能说明</w:t>
            </w:r>
            <w:r>
              <w:rPr>
                <w:color w:val="000000"/>
                <w:lang w:val="en-US" w:eastAsia="zh-CN"/>
              </w:rPr>
              <w:t xml:space="preserve"> </w:t>
            </w:r>
            <w:r>
              <w:rPr>
                <w:rFonts w:hint="default"/>
                <w:color w:val="000000"/>
                <w:lang w:val="en-US" w:eastAsia="zh-CN"/>
              </w:rPr>
              <w:t>按键</w:t>
            </w:r>
            <w:r>
              <w:rPr>
                <w:rFonts w:hint="default"/>
                <w:color w:val="000000"/>
                <w:lang w:val="en-US" w:eastAsia="zh-CN"/>
              </w:rPr>
              <w:br w:type="textWrapping"/>
            </w:r>
            <w:r>
              <w:rPr>
                <w:rFonts w:hint="default"/>
                <w:color w:val="000000"/>
                <w:lang w:val="en-US" w:eastAsia="zh-CN"/>
              </w:rPr>
              <w:t>符号</w:t>
            </w:r>
            <w:r>
              <w:rPr>
                <w:color w:val="000000"/>
                <w:lang w:val="en-US" w:eastAsia="zh-CN"/>
              </w:rPr>
              <w:t xml:space="preserve"> </w:t>
            </w:r>
            <w:r>
              <w:rPr>
                <w:rFonts w:hint="default"/>
                <w:color w:val="000000"/>
                <w:lang w:val="en-US" w:eastAsia="zh-CN"/>
              </w:rPr>
              <w:t>功能说明</w:t>
            </w:r>
            <w:r>
              <w:rPr>
                <w:rFonts w:hint="default"/>
                <w:color w:val="000000"/>
                <w:lang w:val="en-US" w:eastAsia="zh-CN"/>
              </w:rPr>
              <w:br w:type="textWrapping"/>
            </w:r>
            <w:r>
              <w:rPr>
                <w:rFonts w:hint="default"/>
                <w:color w:val="000000"/>
                <w:lang w:val="en-US" w:eastAsia="zh-CN"/>
              </w:rPr>
              <w:t>ON/C</w:t>
            </w:r>
            <w:r>
              <w:rPr>
                <w:color w:val="000000"/>
                <w:lang w:val="en-US" w:eastAsia="zh-CN"/>
              </w:rPr>
              <w:t xml:space="preserve"> </w:t>
            </w:r>
            <w:r>
              <w:rPr>
                <w:rFonts w:hint="default"/>
                <w:color w:val="000000"/>
                <w:lang w:val="en-US" w:eastAsia="zh-CN"/>
              </w:rPr>
              <w:t>开机/清除</w:t>
            </w:r>
            <w:r>
              <w:rPr>
                <w:color w:val="000000"/>
                <w:lang w:val="en-US" w:eastAsia="zh-CN"/>
              </w:rPr>
              <w:t xml:space="preserve"> </w:t>
            </w:r>
            <w:r>
              <w:rPr>
                <w:rFonts w:hint="default"/>
                <w:color w:val="000000"/>
                <w:lang w:val="en-US" w:eastAsia="zh-CN"/>
              </w:rPr>
              <w:t>OFF</w:t>
            </w:r>
            <w:r>
              <w:rPr>
                <w:color w:val="000000"/>
                <w:lang w:val="en-US" w:eastAsia="zh-CN"/>
              </w:rPr>
              <w:t xml:space="preserve"> </w:t>
            </w:r>
            <w:r>
              <w:rPr>
                <w:rFonts w:hint="default"/>
                <w:color w:val="000000"/>
                <w:lang w:val="en-US" w:eastAsia="zh-CN"/>
              </w:rPr>
              <w:t>关机</w:t>
            </w:r>
            <w:r>
              <w:rPr>
                <w:color w:val="000000"/>
                <w:lang w:val="en-US" w:eastAsia="zh-CN"/>
              </w:rPr>
              <w:t xml:space="preserve"> </w:t>
            </w:r>
            <w:r>
              <w:rPr>
                <w:rFonts w:hint="default"/>
                <w:color w:val="000000"/>
                <w:lang w:val="en-US" w:eastAsia="zh-CN"/>
              </w:rPr>
              <w:t>+</w:t>
            </w:r>
            <w:r>
              <w:rPr>
                <w:color w:val="000000"/>
                <w:lang w:val="en-US" w:eastAsia="zh-CN"/>
              </w:rPr>
              <w:t xml:space="preserve"> </w:t>
            </w:r>
            <w:r>
              <w:rPr>
                <w:rFonts w:hint="default"/>
                <w:color w:val="000000"/>
                <w:lang w:val="en-US" w:eastAsia="zh-CN"/>
              </w:rPr>
              <w:t>加号</w:t>
            </w:r>
            <w:r>
              <w:rPr>
                <w:rFonts w:hint="default"/>
                <w:color w:val="000000"/>
                <w:lang w:val="en-US" w:eastAsia="zh-CN"/>
              </w:rPr>
              <w:br w:type="textWrapping"/>
            </w:r>
            <w:r>
              <w:rPr>
                <w:rFonts w:hint="default"/>
                <w:color w:val="000000"/>
                <w:lang w:val="en-US" w:eastAsia="zh-CN"/>
              </w:rPr>
              <w:t>-</w:t>
            </w:r>
            <w:r>
              <w:rPr>
                <w:color w:val="000000"/>
                <w:lang w:val="en-US" w:eastAsia="zh-CN"/>
              </w:rPr>
              <w:t xml:space="preserve"> </w:t>
            </w:r>
            <w:r>
              <w:rPr>
                <w:rFonts w:hint="default"/>
                <w:color w:val="000000"/>
                <w:lang w:val="en-US" w:eastAsia="zh-CN"/>
              </w:rPr>
              <w:t>减号</w:t>
            </w:r>
            <w:r>
              <w:rPr>
                <w:color w:val="000000"/>
                <w:lang w:val="en-US" w:eastAsia="zh-CN"/>
              </w:rPr>
              <w:t xml:space="preserve"> </w:t>
            </w:r>
            <w:r>
              <w:rPr>
                <w:rFonts w:hint="default"/>
                <w:color w:val="000000"/>
                <w:lang w:val="en-US" w:eastAsia="zh-CN"/>
              </w:rPr>
              <w:t>× 乘号 ÷ 除号</w:t>
            </w:r>
            <w:r>
              <w:rPr>
                <w:rFonts w:hint="default"/>
                <w:color w:val="000000"/>
                <w:lang w:val="en-US" w:eastAsia="zh-CN"/>
              </w:rPr>
              <w:br w:type="textWrapping"/>
            </w:r>
            <w:r>
              <w:rPr>
                <w:rFonts w:hint="default"/>
                <w:color w:val="000000"/>
                <w:lang w:val="en-US" w:eastAsia="zh-CN"/>
              </w:rPr>
              <w:t>0～９ 数字 · 小数点 = 等号</w:t>
            </w:r>
            <w:r>
              <w:rPr>
                <w:rFonts w:hint="default"/>
                <w:color w:val="000000"/>
                <w:lang w:val="en-US" w:eastAsia="zh-CN"/>
              </w:rPr>
              <w:br w:type="textWrapping"/>
            </w:r>
            <w:r>
              <w:rPr>
                <w:rFonts w:hint="default"/>
                <w:color w:val="000000"/>
                <w:lang w:val="en-US" w:eastAsia="zh-CN"/>
              </w:rPr>
              <w:t>% 百分号  圆周率 X2 平方</w:t>
            </w:r>
            <w:r>
              <w:rPr>
                <w:rFonts w:hint="default"/>
                <w:color w:val="000000"/>
                <w:lang w:val="en-US" w:eastAsia="zh-CN"/>
              </w:rPr>
              <w:br w:type="textWrapping"/>
            </w:r>
            <w:r>
              <w:rPr>
                <w:rFonts w:hint="default"/>
                <w:color w:val="000000"/>
                <w:lang w:val="en-US" w:eastAsia="zh-CN"/>
              </w:rPr>
              <w:t>M+ 存储器累加 M_ 存储器累减 （ 左括弧</w:t>
            </w:r>
            <w:r>
              <w:rPr>
                <w:rFonts w:hint="default"/>
                <w:color w:val="000000"/>
                <w:lang w:val="en-US" w:eastAsia="zh-CN"/>
              </w:rPr>
              <w:br w:type="textWrapping"/>
            </w:r>
            <w:r>
              <w:rPr>
                <w:rFonts w:hint="default"/>
                <w:color w:val="000000"/>
                <w:lang w:val="en-US" w:eastAsia="zh-CN"/>
              </w:rPr>
              <w:t xml:space="preserve">） 右括弧 </w:t>
            </w:r>
            <w:r>
              <w:rPr>
                <w:rFonts w:hint="default"/>
                <w:color w:val="000000"/>
                <w:lang w:val="en-US" w:eastAsia="zh-CN"/>
              </w:rPr>
              <w:br w:type="textWrapping"/>
            </w:r>
            <w:r>
              <w:rPr>
                <w:rFonts w:hint="default"/>
                <w:color w:val="000000"/>
                <w:lang w:val="en-US" w:eastAsia="zh-CN"/>
              </w:rPr>
              <w:t>a 带分数整数部分输入 ac/b＝d/c     带分数与假分数互相转换 F＝D 分数与小数互相转换</w:t>
            </w:r>
            <w:r>
              <w:rPr>
                <w:rFonts w:hint="default"/>
                <w:color w:val="000000"/>
                <w:lang w:val="en-US" w:eastAsia="zh-CN"/>
              </w:rPr>
              <w:br w:type="textWrapping"/>
            </w:r>
            <w:r>
              <w:rPr>
                <w:rFonts w:hint="default"/>
                <w:color w:val="000000"/>
                <w:lang w:val="en-US" w:eastAsia="zh-CN"/>
              </w:rPr>
              <w:t>c/p 分数 SIMP 约分 ÷R 有余数除法</w:t>
            </w:r>
            <w:r>
              <w:rPr>
                <w:rFonts w:hint="default"/>
                <w:color w:val="000000"/>
                <w:lang w:val="en-US" w:eastAsia="zh-CN"/>
              </w:rPr>
              <w:br w:type="textWrapping"/>
            </w:r>
            <w:r>
              <w:rPr>
                <w:rFonts w:hint="default"/>
                <w:color w:val="000000"/>
                <w:lang w:val="en-US" w:eastAsia="zh-CN"/>
              </w:rPr>
              <w:t>Avg 平均数 HMS 时间输入与转换  倒数</w:t>
            </w:r>
            <w:r>
              <w:rPr>
                <w:rFonts w:hint="default"/>
                <w:color w:val="000000"/>
                <w:lang w:val="en-US" w:eastAsia="zh-CN"/>
              </w:rPr>
              <w:br w:type="textWrapping"/>
            </w:r>
            <w:r>
              <w:rPr>
                <w:rFonts w:hint="default"/>
                <w:color w:val="000000"/>
                <w:lang w:val="en-US" w:eastAsia="zh-CN"/>
              </w:rPr>
              <w:t xml:space="preserve">MR 存储器显示 MC 存储器清除  </w:t>
            </w:r>
            <w:r>
              <w:rPr>
                <w:rFonts w:hint="default"/>
                <w:color w:val="000000"/>
                <w:lang w:val="en-US" w:eastAsia="zh-CN"/>
              </w:rPr>
              <w:br w:type="textWrapping"/>
            </w:r>
            <w:r>
              <w:rPr>
                <w:rFonts w:hint="default"/>
                <w:color w:val="000000"/>
                <w:lang w:val="en-US" w:eastAsia="zh-CN"/>
              </w:rPr>
              <w:t>3．科学计算器的各类输入操作及显示，应与日常书写顺序一致，输入内容显示字符不小于小四号字；机壳及键盘用安全可靠的材质制成，按键弹动灵活，接触良好，触摸手感舒适；存储器不少于6个；采取直流供电方式；可显示的十进制字长不少于10位，分数线显示为水平直线。</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打孔器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为四件成套打孔器。2. 刀刃硬度不低于HRC55，刃口锋利，无卷刃、缺口等缺陷。3. 捅条长105mm，直径3.5mm。4. 表面不应有明显的凹痕、裂缝、变形等缺陷。表面涂镀层应均匀，不应起泡、龟裂、脱落和磨损。金属零部件不应有锈蚀及其他机械损伤。5. 产品性能、外观、结构还应满足JY0001标准第4、6、7章的有关规定。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打气筒</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多功能手动充气筒。1. 质量等级为合格品，气筒外径Φ30mm，长500mm，充气软管为塑胶或橡胶制品，与充气筒底座、气筒气嘴接合密闭，装卸方便。2. 气筒外管用铝合金、工程塑料或其他同等强度的材质制成。3. 充气活塞或充气筒推拉轻便、灵活，无气体泄漏现象。4. 气筒配有多功能气筒气嘴两个，气嘴为夹持式一个，插入式一个，适用于自行车胎、摩托车车胎及球类等不同情况下充气需要。5. 最大充气压力不小于0.8MPa（10kg/cm2）。6. 应符合SB/T 10205 的有关要求。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生物显微镜</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总放大倍数：20×—640×。要求与生物教学仪器中的同型号显微镜相同。</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生物显微演示装置</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技术要求：符合（生物显微演示装置JY/T  0376-2004）要求1. 放大倍数：40～3000倍。2. 成像元件：PAL彩色CCD，尺寸≥1/3。3. 分辨率：≥480TV线。4. 信噪比：≥50db。5. 白平衡：自动。6. AGC控制：低增益/高增益。7. 逆光补偿：自动/手动。8. 输出接口：AV端子。9. 可以接驳中小学按配备标准装备的显微镜。</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学生显微镜</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组合放大倍数200×，单筒。2. 物镜放大倍数20×。3. 目镜放大倍数10×。4. 显微镜倍数允差≤15％。5. 镜头无明显脱胶，霉斑，窜动等缺陷。6. 镜架、镜座、准调可由金属制涂以黑色无光漆或由优质塑料制，各部结构紧凑，调节灵活，镜筒无自由下滑等缺陷。7. 反光镜平整可调。显微镜成像清晰。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放大镜</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1、手持式，有效通光孔不小于30mm，放大倍数为5X。2.应符合JY/T 0378-2004标准有关要求。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放大镜</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1、手持式,有效通光孔不小于40mm，放大倍数为3X。2.应符合JY/T0378-2004标准有关要求。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4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酒精喷灯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座式酒精喷灯。技术要求：1. 用黄铜制成。2. 密闭无渗漏。3. 仪器由灯壶、灯管、空气调节器、预热盘、加料口等部分组成。4. 空气调节器可使调节片可靠稳定于调节范围内的任意位置。能自如地调节空气进量而调节火焰大小。5. 最高温度应能达到800℃。6.仪器的性能、安全、结构及外观的一般要求应分别符合JY0001标准的第4、5、6、7章的有关要求。7. 40S内顺利喷火 。</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听诊器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供中小学卫生室诊疗用，双头。技术要求：产品应符合YY91035-1999的规定。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水槽</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产品用无毒透明硬质塑料制成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7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方座支架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型号规格：J1102型。技术要求：1. 方座支架附烧瓶夹一只，大小铁环各一只，垂直夹二只，平行夹一只；2. 底座尺寸不小于205×130mm，表面平整、喷塑；立杆直径不小于12mm,长不小于600mm,表面镀铬，一端有M10×18mm螺纹。3. 大铁环内径90mm,柄长105mm。小铁环内径50mm，柄长125mm.。圆环120处有一开口，宽约20mm。4. 烧瓶夹夹口材料厚度不小于2mm，宽度不小于22mm，夹口内贴绒布缓压层；5. 垂直夹、平行夹夹体为S形，顶部有M6紧固螺钉，夹持直径范围为6～14mm；6. 底座放置平稳，支承夹持可靠，立杆与底座间的垂直度不大于3mm，铁环组装后与立杆垂直，垂直度不大于4mm；7. 其它符合JY0001第6、7章有关规定。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三脚架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金属，表面烘漆或电镀。空心圆圈外经不小于∮110mm,架体高度不小于140mm。撑脚与圆环焊接牢靠、分布均匀、焊点光滑，平稳。</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试管架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由木材或塑料制。木材经脱脂干燥处理。塑料为无毒硬质制成。12孔12柱。底座上平面与上孔板面应平行，无明显偏斜，塑料底座装有配重，在工作台面上放置应稳定可靠</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旋转架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规格：1. 初中物理和小学科学教学作磁铁性质，两种电荷的相互作用实验时支撑，搁置T054条形磁铁，玻璃棒、胶棒等用。2. 可折式，成对配置。技术要求：1. 仪器由底座、支杆、旋转体构成。2.底座长90mm、宽60mm、高15mm壁厚≥1.5mm，中部轴套安装固定孔Φ8×6mm；轴套外径14mm，总高52mm上部有Φ22mm小孔，下部有Φ8×6mm柱，壁厚≥1.5mm；旋转架长38mm宽22mm高17mm，上面开有槽应便于放置玻棒和小条形磁铁，下面正中有选择套，尺寸为Φ2mm×6mm壁厚≥1.5mm，应便于放置玻棒和条形磁铁，组合后转动无阻滞现象</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百叶箱支架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color w:val="000000"/>
              </w:rPr>
            </w:pPr>
            <w:r>
              <w:rPr>
                <w:rFonts w:hint="eastAsia"/>
                <w:color w:val="000000"/>
                <w:lang w:val="en-US" w:eastAsia="zh-CN"/>
              </w:rPr>
              <w:t>㈠适用范围：适用于初中地理和小学科学实验教学。㈡技术要求：1. 适应百叶箱尺寸，百叶箱支架高度为1500mm，梯形结构，宽窄应于百叶箱配套。2. 材料选用30mm×30mm×3mm角铁加工制成，支架稳定牢靠，表面做防锈处理。外形如下图：3. 支架与支撑杆之间用螺丝固定（可拆卸）。4. 百叶箱支架牢固的埋入地下，顶端约高出地面1200mm，埋入地下的部分，要涂防腐油。</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百叶箱</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㈠适用范围、规格：1. 初中地理和小学科学教学和校内气象站使用。2. 箱体内尺寸约460mm×290mm×537mm（高、宽、深）。㈡技术要求：1. 应选松木并经干燥脱脂处理，百叶为双层，人字形排列。2. 箱内外应涂白色漆，箱体榫接成形，应牢固，无变形。3. 箱内应有干湿球温度计和最高、最低温度计的固定架。4. 百叶箱顶盖应是横竖两层木板镶合而成，前面高于后面10mm，以保护箱内仪器免受损害。</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9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教学电源</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12V/5A，稳压。技术要求：1.交流输出：2V～12V，每2V一档，额定电流5A；2.直流稳压输出：1.5V～12V，分为1.5V、3V、4.5V、6V、9V、12V六档，额定电流2A，有过载保护；3.电源开关采用无锁按钮，避免卡死失灵；4.输出端子应采用φ4mm防脱帽的插、接两用铜芯接线柱（可插可接）；5.每台电源应附有备用保险管3只；6.其余应符合JY0361第4章有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9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电池盒</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电池盒由塑料盒底、正负极弹簧片、插接件组成。2.电池盒为组装式，配1号电池,四个为一组;即可并联多个,也可串联多个，组合方便，接触性好。3.盒体用无毒、性能较好的塑料注塑而成，表面光洁，色泽均匀，无尖端、无毛刺。4.导电片为铜质，不得有氧化现象,额定工作电流为1A。5.弹簧经钝化处理，夹持应稳定，其夹持力应≥2.5N。</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直尺</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500mm.执行JY168标准。</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软尺</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1500mm。技术要求：1. 材料：布制涂漆，宽度15mm，表面印有从0～1500mm的标志。2. 外观应平整、光滑。3. 刻度线清晰，字迹清楚。4. 最小分度值：2mm。5. 示值误差：±1mm。6. 线纹宽度应为0.3mm～0.5mm。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托盘天平</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规格：500g、0.5g。技术要求：1. 外形尺寸：300㎜×120㎜×175mm,托盘直径120mm。2. 双托盘、单杠等臂式、横梁上装有刻度尺。3. 最大称量500克，刻度尺最大称量10克。4. 最小分度值0.5克。5. 最大称量时感量为0.5克。6. 配五等砝码及镊子一套。</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金属钩码</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50g×10。技术要求：1. 结构、外观应符合JY 0001第6、7章有关要求及JY 105第1.3条要求。2. 材料应符合JY 105第2.1条要求，每只钩码质量为200g，密度应符合JY 105第2.3条要求，强度应符合2.5条要求。其余应符合2.6条要求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57"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体重计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要求医疗器械厂家生产。附测身高装置。技术要求：1. 由金属底座、脚踏面、刻度盘、调零旋钮等构成。2. 体重计回零误差不大小1/2分度。3. 体重计任一点的平均示差不大小1个分度。4. 脚踏面和底座用厚度不小于2mm的金属板制成，稳定、牢靠，无变形现象。5. 脚踏面上的观察面用有机玻璃制成，透明度良好，应能清楚的观察到刻度盘上的任一数字和刻度。6. 刻度盘标有0～120kg的字迹和相应的刻度线，刻度线及字迹应清晰、均匀、工整。7. 调零旋钮运用灵活，无卡滞现象。8. 体重计的使用寿命不少于10000次。9. 性能、结构、外观应符合JY0001第4、6、7章的有关要求。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电子停表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0.1s</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温度计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xml:space="preserve"> 规格：红液0℃～100℃。技术要求：1. 执行JJG 130标准 2.最小分度值：1℃。3. 示值允差：±1.0℃4. 温度计各部位无严重内应力集中现象，不应有影响其强度及温度测量的缺陷。5. 标度刻线和感温液柱清晰、醒目，不得有断线。</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温度计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规格：水银0—100℃，执行JJG 130标准 。技术要求同上。</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体温计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水银</w:t>
            </w:r>
            <w:r>
              <w:rPr>
                <w:rFonts w:hint="default"/>
                <w:color w:val="000000"/>
                <w:lang w:val="en-US" w:eastAsia="zh-CN"/>
              </w:rPr>
              <w:t xml:space="preserve">   35</w:t>
            </w:r>
            <w:r>
              <w:rPr>
                <w:rFonts w:hint="eastAsia"/>
                <w:color w:val="000000"/>
                <w:lang w:val="en-US" w:eastAsia="zh-CN"/>
              </w:rPr>
              <w:t>℃</w:t>
            </w:r>
            <w:r>
              <w:rPr>
                <w:rFonts w:hint="default"/>
                <w:color w:val="000000"/>
                <w:lang w:val="en-US" w:eastAsia="zh-CN"/>
              </w:rPr>
              <w:t>- 42</w:t>
            </w:r>
            <w:r>
              <w:rPr>
                <w:rFonts w:hint="eastAsia"/>
                <w:color w:val="000000"/>
                <w:lang w:val="en-US" w:eastAsia="zh-CN"/>
              </w:rPr>
              <w:t>℃。要求与初中物理教学仪器中的体温计相同</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寒暑表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测量范围为：</w:t>
            </w:r>
            <w:r>
              <w:rPr>
                <w:rFonts w:hint="default"/>
                <w:color w:val="000000"/>
                <w:lang w:val="en-US" w:eastAsia="zh-CN"/>
              </w:rPr>
              <w:t>35</w:t>
            </w:r>
            <w:r>
              <w:rPr>
                <w:rFonts w:hint="eastAsia"/>
                <w:color w:val="000000"/>
                <w:lang w:val="en-US" w:eastAsia="zh-CN"/>
              </w:rPr>
              <w:t>℃～</w:t>
            </w:r>
            <w:r>
              <w:rPr>
                <w:rFonts w:hint="default"/>
                <w:color w:val="000000"/>
                <w:lang w:val="en-US" w:eastAsia="zh-CN"/>
              </w:rPr>
              <w:t>42</w:t>
            </w:r>
            <w:r>
              <w:rPr>
                <w:rFonts w:hint="eastAsia"/>
                <w:color w:val="000000"/>
                <w:lang w:val="en-US" w:eastAsia="zh-CN"/>
              </w:rPr>
              <w:t>℃。</w:t>
            </w:r>
            <w:r>
              <w:rPr>
                <w:rFonts w:hint="default"/>
                <w:color w:val="000000"/>
                <w:lang w:val="en-US" w:eastAsia="zh-CN"/>
              </w:rPr>
              <w:t>39</w:t>
            </w:r>
            <w:r>
              <w:rPr>
                <w:rFonts w:hint="eastAsia"/>
                <w:color w:val="000000"/>
                <w:lang w:val="en-US" w:eastAsia="zh-CN"/>
              </w:rPr>
              <w:t>℃以上，误差</w:t>
            </w:r>
            <w:r>
              <w:rPr>
                <w:rFonts w:hint="default"/>
                <w:color w:val="000000"/>
                <w:lang w:val="en-US" w:eastAsia="zh-CN"/>
              </w:rPr>
              <w:t>±0.2</w:t>
            </w:r>
            <w:r>
              <w:rPr>
                <w:rFonts w:hint="eastAsia"/>
                <w:color w:val="000000"/>
                <w:lang w:val="en-US" w:eastAsia="zh-CN"/>
              </w:rPr>
              <w:t>℃。</w:t>
            </w:r>
            <w:r>
              <w:rPr>
                <w:rFonts w:hint="default"/>
                <w:color w:val="000000"/>
                <w:lang w:val="en-US" w:eastAsia="zh-CN"/>
              </w:rPr>
              <w:t>39</w:t>
            </w:r>
            <w:r>
              <w:rPr>
                <w:rFonts w:hint="eastAsia"/>
                <w:color w:val="000000"/>
                <w:lang w:val="en-US" w:eastAsia="zh-CN"/>
              </w:rPr>
              <w:t>℃以下，误差</w:t>
            </w:r>
            <w:r>
              <w:rPr>
                <w:rFonts w:hint="default"/>
                <w:color w:val="000000"/>
                <w:lang w:val="en-US" w:eastAsia="zh-CN"/>
              </w:rPr>
              <w:t>±0.15</w:t>
            </w:r>
            <w:r>
              <w:rPr>
                <w:rFonts w:hint="eastAsia"/>
                <w:color w:val="000000"/>
                <w:lang w:val="en-US" w:eastAsia="zh-CN"/>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最高温度表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1.感液及示值范围：红液，-16℃～+81℃.2.标志，刻度清晰，字迹清楚。液柱不应有中断现象。3.玻璃管表面平整光洁，无划痕、气泡、结石、条纹等现象。4.温度计各部位应经良好退火，无严重内应力集中现象。</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最低温度表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感液及示值范围：红液，-52～+41℃,要求同上</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条形盒测力计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5N</w:t>
            </w:r>
            <w:r>
              <w:rPr>
                <w:rFonts w:hint="eastAsia"/>
                <w:color w:val="000000"/>
                <w:lang w:val="en-US" w:eastAsia="zh-CN"/>
              </w:rPr>
              <w:t>，要求与初中物理教学仪器中的相同型号相同</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条形盒测力计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2.5N</w:t>
            </w:r>
            <w:r>
              <w:rPr>
                <w:rFonts w:hint="eastAsia"/>
                <w:color w:val="000000"/>
                <w:lang w:val="en-US" w:eastAsia="zh-CN"/>
              </w:rPr>
              <w:t>，要求与初中物理教学仪器中的相同型号相同</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条形盒测力计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1N</w:t>
            </w:r>
            <w:r>
              <w:rPr>
                <w:rFonts w:hint="eastAsia"/>
                <w:color w:val="000000"/>
                <w:lang w:val="en-US" w:eastAsia="zh-CN"/>
              </w:rPr>
              <w:t>，要求与初中物理教学仪器中的相同型号相同</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7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多用电表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J0401型。参考测量范围：直流电压：0～2.5～10～50～100～250～500～1000V；  交流电压：0～10～50～250～500V；直流电流：0～0.05～0.5～5～50～500mA； 2.5A；电阻：0～2～20～200～20000KΩ。电平：-10～＋16～＋30～＋42～＋50～＋56dB；电容：0～0.05μf。电感：20～1000H；晶体管放大系数（hFE）：0～300技术要求：1. 准确度等级：直流电压、电流2.5级；交流电压、电流5.0级；电阻：2.5级。2. 灵敏度：直流≥20K</w:t>
            </w:r>
            <w:r>
              <w:rPr>
                <w:rFonts w:hint="default"/>
                <w:color w:val="000000"/>
                <w:lang w:val="en-US" w:eastAsia="zh-CN"/>
              </w:rPr>
              <w:t>Ω</w:t>
            </w:r>
            <w:r>
              <w:rPr>
                <w:rFonts w:hint="eastAsia"/>
                <w:color w:val="000000"/>
                <w:lang w:val="en-US" w:eastAsia="zh-CN"/>
              </w:rPr>
              <w:t>/V，交流≥9K</w:t>
            </w:r>
            <w:r>
              <w:rPr>
                <w:rFonts w:hint="default"/>
                <w:color w:val="000000"/>
                <w:lang w:val="en-US" w:eastAsia="zh-CN"/>
              </w:rPr>
              <w:t>Ω</w:t>
            </w:r>
            <w:r>
              <w:rPr>
                <w:rFonts w:hint="eastAsia"/>
                <w:color w:val="000000"/>
                <w:lang w:val="en-US" w:eastAsia="zh-CN"/>
              </w:rPr>
              <w:t>/V。3. 影响量的标准值应符合JY 0330第5.1条要求。4. 基本误差极限应符合JY 0330第5.2条要求。5. 升降变差应符合JY 0330第5.2.2条要求。6. 标称适用范围和改变量应符合JY 0330第5.3条要求。7. 阻尼应符合JY 0330第5.4条要求。8. 标度尺与表度盘除应符合JY 0330第5.5条要求。9. 指针应符合JY 0330第5.6条要求。10. 偏离零位和零位调节器应符合JY 0330第5.7条要求。11. 表壳应符合JY 0330第5.8条要求。12. 面板与装配应符合JY 0330第5.9条要求。13. 仪器的性能、安全、结构及外观的一般要求应分别符合JY 0001第4、5、6、7章的有关要求。14. 产品标志应符合JY 0330第5.10条要求。15. 仪表和（或）附件的过载能力应符合JY 0330第5.11条要求。16. 其他应符合JY 0330第5.12、5.13、5.14、5.15条要求。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湿度计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指针式。技术要求：1. 由铁皮外壳、玻璃面罩、游丝、指针、刻度盘组成。2. 铁皮外壳、外壳上装有悬挂装置。3. 刻度盘为圆形，刻度盘厚度不小于1mm，直径不小于100mm。</w:t>
            </w:r>
            <w:r>
              <w:rPr>
                <w:rFonts w:hint="eastAsia"/>
                <w:color w:val="000000"/>
                <w:lang w:val="en-US" w:eastAsia="zh-CN"/>
              </w:rPr>
              <w:br w:type="textWrapping"/>
            </w:r>
            <w:r>
              <w:rPr>
                <w:rFonts w:hint="eastAsia"/>
                <w:color w:val="000000"/>
                <w:lang w:val="en-US" w:eastAsia="zh-CN"/>
              </w:rPr>
              <w:t>标有      计量仪器标志。</w:t>
            </w:r>
            <w:r>
              <w:rPr>
                <w:rFonts w:hint="default"/>
                <w:color w:val="000000"/>
                <w:lang w:val="en-US" w:eastAsia="zh-CN"/>
              </w:rPr>
              <w:t xml:space="preserve">4. </w:t>
            </w:r>
            <w:r>
              <w:rPr>
                <w:rFonts w:hint="eastAsia"/>
                <w:color w:val="000000"/>
                <w:lang w:val="en-US" w:eastAsia="zh-CN"/>
              </w:rPr>
              <w:t>铁皮外壳、刻度盘的漆层附着牢固，不脱落，表面平整光滑、薄厚均匀，不应有剥落和露底。</w:t>
            </w:r>
            <w:r>
              <w:rPr>
                <w:rFonts w:hint="default"/>
                <w:color w:val="000000"/>
                <w:lang w:val="en-US" w:eastAsia="zh-CN"/>
              </w:rPr>
              <w:t xml:space="preserve">5. </w:t>
            </w:r>
            <w:r>
              <w:rPr>
                <w:rFonts w:hint="eastAsia"/>
                <w:color w:val="000000"/>
                <w:lang w:val="en-US" w:eastAsia="zh-CN"/>
              </w:rPr>
              <w:t>盘面印有</w:t>
            </w:r>
            <w:r>
              <w:rPr>
                <w:rFonts w:hint="default"/>
                <w:color w:val="000000"/>
                <w:lang w:val="en-US" w:eastAsia="zh-CN"/>
              </w:rPr>
              <w:t>0%</w:t>
            </w:r>
            <w:r>
              <w:rPr>
                <w:rFonts w:hint="eastAsia"/>
                <w:color w:val="000000"/>
                <w:lang w:val="en-US" w:eastAsia="zh-CN"/>
              </w:rPr>
              <w:t>～</w:t>
            </w:r>
            <w:r>
              <w:rPr>
                <w:rFonts w:hint="default"/>
                <w:color w:val="000000"/>
                <w:lang w:val="en-US" w:eastAsia="zh-CN"/>
              </w:rPr>
              <w:t>100%</w:t>
            </w:r>
            <w:r>
              <w:rPr>
                <w:rFonts w:hint="eastAsia"/>
                <w:color w:val="000000"/>
                <w:lang w:val="en-US" w:eastAsia="zh-CN"/>
              </w:rPr>
              <w:t>的刻度，最小分度值</w:t>
            </w:r>
            <w:r>
              <w:rPr>
                <w:rFonts w:hint="default"/>
                <w:color w:val="000000"/>
                <w:lang w:val="en-US" w:eastAsia="zh-CN"/>
              </w:rPr>
              <w:t>1%</w:t>
            </w:r>
            <w:r>
              <w:rPr>
                <w:rFonts w:hint="eastAsia"/>
                <w:color w:val="000000"/>
                <w:lang w:val="en-US" w:eastAsia="zh-CN"/>
              </w:rPr>
              <w:t>，刻度清晰，字迹清楚，示值允差</w:t>
            </w:r>
            <w:r>
              <w:rPr>
                <w:rFonts w:hint="default"/>
                <w:color w:val="000000"/>
                <w:lang w:val="en-US" w:eastAsia="zh-CN"/>
              </w:rPr>
              <w:t>±5%</w:t>
            </w:r>
            <w:r>
              <w:rPr>
                <w:rFonts w:hint="eastAsia"/>
                <w:color w:val="000000"/>
                <w:lang w:val="en-US" w:eastAsia="zh-CN"/>
              </w:rPr>
              <w:t>。指针转动灵活，无卡滞现象。</w:t>
            </w:r>
            <w:r>
              <w:rPr>
                <w:rFonts w:hint="default"/>
                <w:color w:val="000000"/>
                <w:lang w:val="en-US" w:eastAsia="zh-CN"/>
              </w:rPr>
              <w:t xml:space="preserve">6. </w:t>
            </w:r>
            <w:r>
              <w:rPr>
                <w:rFonts w:hint="eastAsia"/>
                <w:color w:val="000000"/>
                <w:lang w:val="en-US" w:eastAsia="zh-CN"/>
              </w:rPr>
              <w:t>结构、外观应符合</w:t>
            </w:r>
            <w:r>
              <w:rPr>
                <w:rFonts w:hint="default"/>
                <w:color w:val="000000"/>
                <w:lang w:val="en-US" w:eastAsia="zh-CN"/>
              </w:rPr>
              <w:t>JY 0001</w:t>
            </w:r>
            <w:r>
              <w:rPr>
                <w:rFonts w:hint="eastAsia"/>
                <w:color w:val="000000"/>
                <w:lang w:val="en-US" w:eastAsia="zh-CN"/>
              </w:rPr>
              <w:t>第</w:t>
            </w:r>
            <w:r>
              <w:rPr>
                <w:rFonts w:hint="default"/>
                <w:color w:val="000000"/>
                <w:lang w:val="en-US" w:eastAsia="zh-CN"/>
              </w:rPr>
              <w:t>6</w:t>
            </w:r>
            <w:r>
              <w:rPr>
                <w:rFonts w:hint="eastAsia"/>
                <w:color w:val="000000"/>
                <w:lang w:val="en-US" w:eastAsia="zh-CN"/>
              </w:rPr>
              <w:t>、</w:t>
            </w:r>
            <w:r>
              <w:rPr>
                <w:rFonts w:hint="default"/>
                <w:color w:val="000000"/>
                <w:lang w:val="en-US" w:eastAsia="zh-CN"/>
              </w:rPr>
              <w:t>7</w:t>
            </w:r>
            <w:r>
              <w:rPr>
                <w:rFonts w:hint="eastAsia"/>
                <w:color w:val="000000"/>
                <w:lang w:val="en-US" w:eastAsia="zh-CN"/>
              </w:rPr>
              <w:t>的有关要求执行。</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7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指南针</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指南针由塑料圆盒、方位盘、小指针、有机塑料盖组合。2. 塑料圆盒直径不小于50mm，并带有悬挂孔。3. 塑料圆盒内的方位盘中央印有八方向标志，边缘每50划一短细分度线，划线应均匀，清晰无断线，每150标明不同方位的刻度，字迹清楚。4. 指针轴承座镶嵌玻璃轴承，小指针印有蓝红两色标志南北极。5. 有机塑料盖透明度良好，表面清洁无划痕，无溶迹、缩迹且无毛刺破边现象。</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肺活量计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一次性吹嘴</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雨量器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1.由承水器（漏斗）、储水筒（外筒）、储水瓶组成。2.承水口内径：Φ200mm 。3.雨量量筒标准范围：0.05mm～10mm ；雨量量筒的最小分度：0.1mm 4.储水器容量：2000ml～2500ml。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风杯式风速表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有直读装置。技术要求：1. 可测量风速范围：1m/s～30m/s。2. 风向0°～360°（分16个方位）。3. 旋杯启动风速0.8m/s。4. 测量精度：修正后小于0.4m/s，读取方位时误差不大于1个方位。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斜面</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由斜面板、摩擦块、砝码桶、支撑杆等组成。1. 斜面板：尺寸：815㎜×100㎜×20㎜，刻度0～80㎝。2. 摩擦块也称滑块：为木制品，尺寸：100㎜×80㎜×40㎜，有二个摩擦面不涂漆，100㎜×80㎜和100㎜×40㎜二个面。二个摩擦面的背面都有砝码槽。3. 砝码桶质量小于6g。</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压簧</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压簧采用直径1.5mm优质钢丝绕制而成。2. 自然长度为58mm，绕制直径30mm。3.  其余应符合JY 0001第4、5、6、7章要求。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拉簧</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1.拉簧采用直径1.5mm优质钢丝绕制而成。2. 自然长度为58mm，绕制直径30mm。3. 拉簧两端带挂钩。4. 其余应符合JY 0001第4、5、6、7章要求。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沉浮块</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实验套件配备器材如下：</w:t>
            </w:r>
            <w:r>
              <w:rPr>
                <w:rFonts w:hint="eastAsia"/>
                <w:color w:val="000000"/>
                <w:lang w:val="en-US" w:eastAsia="zh-CN"/>
              </w:rPr>
              <w:br w:type="textWrapping"/>
            </w:r>
            <w:r>
              <w:rPr>
                <w:rFonts w:hint="eastAsia"/>
                <w:color w:val="000000"/>
                <w:lang w:val="en-US" w:eastAsia="zh-CN"/>
              </w:rPr>
              <w:t>序号</w:t>
            </w:r>
            <w:r>
              <w:rPr>
                <w:rFonts w:hint="default"/>
                <w:color w:val="000000"/>
                <w:lang w:val="en-US" w:eastAsia="zh-CN"/>
              </w:rPr>
              <w:t xml:space="preserve"> </w:t>
            </w:r>
            <w:r>
              <w:rPr>
                <w:rFonts w:hint="eastAsia"/>
                <w:color w:val="000000"/>
                <w:lang w:val="en-US" w:eastAsia="zh-CN"/>
              </w:rPr>
              <w:t>名称</w:t>
            </w:r>
            <w:r>
              <w:rPr>
                <w:rFonts w:hint="default"/>
                <w:color w:val="000000"/>
                <w:lang w:val="en-US" w:eastAsia="zh-CN"/>
              </w:rPr>
              <w:t xml:space="preserve"> </w:t>
            </w:r>
            <w:r>
              <w:rPr>
                <w:rFonts w:hint="eastAsia"/>
                <w:color w:val="000000"/>
                <w:lang w:val="en-US" w:eastAsia="zh-CN"/>
              </w:rPr>
              <w:t>规  格</w:t>
            </w:r>
            <w:r>
              <w:rPr>
                <w:rFonts w:hint="default"/>
                <w:color w:val="000000"/>
                <w:lang w:val="en-US" w:eastAsia="zh-CN"/>
              </w:rPr>
              <w:t xml:space="preserve"> </w:t>
            </w:r>
            <w:r>
              <w:rPr>
                <w:rFonts w:hint="eastAsia"/>
                <w:color w:val="000000"/>
                <w:lang w:val="en-US" w:eastAsia="zh-CN"/>
              </w:rPr>
              <w:t>数量</w:t>
            </w:r>
            <w:r>
              <w:rPr>
                <w:rFonts w:hint="default"/>
                <w:color w:val="000000"/>
                <w:lang w:val="en-US" w:eastAsia="zh-CN"/>
              </w:rPr>
              <w:t xml:space="preserve"> </w:t>
            </w:r>
            <w:r>
              <w:rPr>
                <w:rFonts w:hint="eastAsia"/>
                <w:color w:val="000000"/>
                <w:lang w:val="en-US" w:eastAsia="zh-CN"/>
              </w:rPr>
              <w:t>备注</w:t>
            </w:r>
            <w:r>
              <w:rPr>
                <w:rFonts w:hint="eastAsia"/>
                <w:color w:val="000000"/>
                <w:lang w:val="en-US" w:eastAsia="zh-CN"/>
              </w:rPr>
              <w:br w:type="textWrapping"/>
            </w:r>
            <w:r>
              <w:rPr>
                <w:rFonts w:hint="eastAsia"/>
                <w:color w:val="000000"/>
                <w:lang w:val="en-US" w:eastAsia="zh-CN"/>
              </w:rPr>
              <w:t>1</w:t>
            </w:r>
            <w:r>
              <w:rPr>
                <w:rFonts w:hint="default"/>
                <w:color w:val="000000"/>
                <w:lang w:val="en-US" w:eastAsia="zh-CN"/>
              </w:rPr>
              <w:t xml:space="preserve"> </w:t>
            </w:r>
            <w:r>
              <w:rPr>
                <w:rFonts w:hint="eastAsia"/>
                <w:color w:val="000000"/>
                <w:lang w:val="en-US" w:eastAsia="zh-CN"/>
              </w:rPr>
              <w:t>水槽及盖</w:t>
            </w:r>
            <w:r>
              <w:rPr>
                <w:rFonts w:hint="default"/>
                <w:color w:val="000000"/>
                <w:lang w:val="en-US" w:eastAsia="zh-CN"/>
              </w:rPr>
              <w:t xml:space="preserve">  </w:t>
            </w:r>
            <w:r>
              <w:rPr>
                <w:rFonts w:hint="eastAsia"/>
                <w:color w:val="000000"/>
                <w:lang w:val="en-US" w:eastAsia="zh-CN"/>
              </w:rPr>
              <w:t>1套</w:t>
            </w:r>
            <w:r>
              <w:rPr>
                <w:rFonts w:hint="default"/>
                <w:color w:val="000000"/>
                <w:lang w:val="en-US" w:eastAsia="zh-CN"/>
              </w:rPr>
              <w:t xml:space="preserve"> </w:t>
            </w:r>
            <w:r>
              <w:rPr>
                <w:rFonts w:hint="eastAsia"/>
                <w:color w:val="000000"/>
                <w:lang w:val="en-US" w:eastAsia="zh-CN"/>
              </w:rPr>
              <w:br w:type="textWrapping"/>
            </w:r>
            <w:r>
              <w:rPr>
                <w:rFonts w:hint="eastAsia"/>
                <w:color w:val="000000"/>
                <w:lang w:val="en-US" w:eastAsia="zh-CN"/>
              </w:rPr>
              <w:t>2</w:t>
            </w:r>
            <w:r>
              <w:rPr>
                <w:rFonts w:hint="default"/>
                <w:color w:val="000000"/>
                <w:lang w:val="en-US" w:eastAsia="zh-CN"/>
              </w:rPr>
              <w:t xml:space="preserve"> </w:t>
            </w:r>
            <w:r>
              <w:rPr>
                <w:rFonts w:hint="eastAsia"/>
                <w:color w:val="000000"/>
                <w:lang w:val="en-US" w:eastAsia="zh-CN"/>
              </w:rPr>
              <w:t>立方体块</w:t>
            </w:r>
            <w:r>
              <w:rPr>
                <w:rFonts w:hint="default"/>
                <w:color w:val="000000"/>
                <w:lang w:val="en-US" w:eastAsia="zh-CN"/>
              </w:rPr>
              <w:t xml:space="preserve"> </w:t>
            </w:r>
            <w:r>
              <w:rPr>
                <w:rFonts w:hint="eastAsia"/>
                <w:color w:val="000000"/>
                <w:lang w:val="en-US" w:eastAsia="zh-CN"/>
              </w:rPr>
              <w:t>大小不同，质量相同</w:t>
            </w:r>
            <w:r>
              <w:rPr>
                <w:rFonts w:hint="default"/>
                <w:color w:val="000000"/>
                <w:lang w:val="en-US" w:eastAsia="zh-CN"/>
              </w:rPr>
              <w:t xml:space="preserve"> </w:t>
            </w:r>
            <w:r>
              <w:rPr>
                <w:rFonts w:hint="eastAsia"/>
                <w:color w:val="000000"/>
                <w:lang w:val="en-US" w:eastAsia="zh-CN"/>
              </w:rPr>
              <w:t>5个</w:t>
            </w:r>
            <w:r>
              <w:rPr>
                <w:rFonts w:hint="default"/>
                <w:color w:val="000000"/>
                <w:lang w:val="en-US" w:eastAsia="zh-CN"/>
              </w:rPr>
              <w:t xml:space="preserve"> </w:t>
            </w:r>
            <w:r>
              <w:rPr>
                <w:rFonts w:hint="eastAsia"/>
                <w:color w:val="000000"/>
                <w:lang w:val="en-US" w:eastAsia="zh-CN"/>
              </w:rPr>
              <w:br w:type="textWrapping"/>
            </w:r>
            <w:r>
              <w:rPr>
                <w:rFonts w:hint="eastAsia"/>
                <w:color w:val="000000"/>
                <w:lang w:val="en-US" w:eastAsia="zh-CN"/>
              </w:rPr>
              <w:t>3</w:t>
            </w:r>
            <w:r>
              <w:rPr>
                <w:rFonts w:hint="default"/>
                <w:color w:val="000000"/>
                <w:lang w:val="en-US" w:eastAsia="zh-CN"/>
              </w:rPr>
              <w:t xml:space="preserve"> </w:t>
            </w:r>
            <w:r>
              <w:rPr>
                <w:rFonts w:hint="eastAsia"/>
                <w:color w:val="000000"/>
                <w:lang w:val="en-US" w:eastAsia="zh-CN"/>
              </w:rPr>
              <w:t>半球体</w:t>
            </w:r>
            <w:r>
              <w:rPr>
                <w:rFonts w:hint="default"/>
                <w:color w:val="000000"/>
                <w:lang w:val="en-US" w:eastAsia="zh-CN"/>
              </w:rPr>
              <w:t xml:space="preserve"> </w:t>
            </w:r>
            <w:r>
              <w:rPr>
                <w:rFonts w:hint="eastAsia"/>
                <w:color w:val="000000"/>
                <w:lang w:val="en-US" w:eastAsia="zh-CN"/>
              </w:rPr>
              <w:t>大小相同，质量不同</w:t>
            </w:r>
            <w:r>
              <w:rPr>
                <w:rFonts w:hint="default"/>
                <w:color w:val="000000"/>
                <w:lang w:val="en-US" w:eastAsia="zh-CN"/>
              </w:rPr>
              <w:t xml:space="preserve"> </w:t>
            </w:r>
            <w:r>
              <w:rPr>
                <w:rFonts w:hint="eastAsia"/>
                <w:color w:val="000000"/>
                <w:lang w:val="en-US" w:eastAsia="zh-CN"/>
              </w:rPr>
              <w:t>4个</w:t>
            </w:r>
            <w:r>
              <w:rPr>
                <w:rFonts w:hint="default"/>
                <w:color w:val="000000"/>
                <w:lang w:val="en-US" w:eastAsia="zh-CN"/>
              </w:rPr>
              <w:t xml:space="preserve"> </w:t>
            </w:r>
            <w:r>
              <w:rPr>
                <w:rFonts w:hint="eastAsia"/>
                <w:color w:val="000000"/>
                <w:lang w:val="en-US" w:eastAsia="zh-CN"/>
              </w:rPr>
              <w:br w:type="textWrapping"/>
            </w:r>
            <w:r>
              <w:rPr>
                <w:rFonts w:hint="eastAsia"/>
                <w:color w:val="000000"/>
                <w:lang w:val="en-US" w:eastAsia="zh-CN"/>
              </w:rPr>
              <w:t>4</w:t>
            </w:r>
            <w:r>
              <w:rPr>
                <w:rFonts w:hint="default"/>
                <w:color w:val="000000"/>
                <w:lang w:val="en-US" w:eastAsia="zh-CN"/>
              </w:rPr>
              <w:t xml:space="preserve"> </w:t>
            </w:r>
            <w:r>
              <w:rPr>
                <w:rFonts w:hint="eastAsia"/>
                <w:color w:val="000000"/>
                <w:lang w:val="en-US" w:eastAsia="zh-CN"/>
              </w:rPr>
              <w:t>圆柱筒</w:t>
            </w:r>
            <w:r>
              <w:rPr>
                <w:rFonts w:hint="default"/>
                <w:color w:val="000000"/>
                <w:lang w:val="en-US" w:eastAsia="zh-CN"/>
              </w:rPr>
              <w:t xml:space="preserve"> </w:t>
            </w:r>
            <w:r>
              <w:rPr>
                <w:rFonts w:hint="eastAsia"/>
                <w:color w:val="000000"/>
                <w:lang w:val="en-US" w:eastAsia="zh-CN"/>
              </w:rPr>
              <w:t>φ30×56mm，45g</w:t>
            </w:r>
            <w:r>
              <w:rPr>
                <w:rFonts w:hint="default"/>
                <w:color w:val="000000"/>
                <w:lang w:val="en-US" w:eastAsia="zh-CN"/>
              </w:rPr>
              <w:t xml:space="preserve"> </w:t>
            </w:r>
            <w:r>
              <w:rPr>
                <w:rFonts w:hint="eastAsia"/>
                <w:color w:val="000000"/>
                <w:lang w:val="en-US" w:eastAsia="zh-CN"/>
              </w:rPr>
              <w:t>1个</w:t>
            </w:r>
            <w:r>
              <w:rPr>
                <w:rFonts w:hint="default"/>
                <w:color w:val="000000"/>
                <w:lang w:val="en-US" w:eastAsia="zh-CN"/>
              </w:rPr>
              <w:t xml:space="preserve"> </w:t>
            </w:r>
            <w:r>
              <w:rPr>
                <w:rFonts w:hint="eastAsia"/>
                <w:color w:val="000000"/>
                <w:lang w:val="en-US" w:eastAsia="zh-CN"/>
              </w:rPr>
              <w:br w:type="textWrapping"/>
            </w:r>
            <w:r>
              <w:rPr>
                <w:rFonts w:hint="eastAsia"/>
                <w:color w:val="000000"/>
                <w:lang w:val="en-US" w:eastAsia="zh-CN"/>
              </w:rPr>
              <w:t>5</w:t>
            </w:r>
            <w:r>
              <w:rPr>
                <w:rFonts w:hint="default"/>
                <w:color w:val="000000"/>
                <w:lang w:val="en-US" w:eastAsia="zh-CN"/>
              </w:rPr>
              <w:t xml:space="preserve"> </w:t>
            </w:r>
            <w:r>
              <w:rPr>
                <w:rFonts w:hint="eastAsia"/>
                <w:color w:val="000000"/>
                <w:lang w:val="en-US" w:eastAsia="zh-CN"/>
              </w:rPr>
              <w:t>浮体</w:t>
            </w:r>
            <w:r>
              <w:rPr>
                <w:rFonts w:hint="default"/>
                <w:color w:val="000000"/>
                <w:lang w:val="en-US" w:eastAsia="zh-CN"/>
              </w:rPr>
              <w:t xml:space="preserve"> </w:t>
            </w:r>
            <w:r>
              <w:rPr>
                <w:rFonts w:hint="eastAsia"/>
                <w:color w:val="000000"/>
                <w:lang w:val="en-US" w:eastAsia="zh-CN"/>
              </w:rPr>
              <w:t>塑鸡蛋，内空，可打开</w:t>
            </w:r>
            <w:r>
              <w:rPr>
                <w:rFonts w:hint="default"/>
                <w:color w:val="000000"/>
                <w:lang w:val="en-US" w:eastAsia="zh-CN"/>
              </w:rPr>
              <w:t xml:space="preserve"> </w:t>
            </w:r>
            <w:r>
              <w:rPr>
                <w:rFonts w:hint="eastAsia"/>
                <w:color w:val="000000"/>
                <w:lang w:val="en-US" w:eastAsia="zh-CN"/>
              </w:rPr>
              <w:t>1个</w:t>
            </w:r>
            <w:r>
              <w:rPr>
                <w:rFonts w:hint="default"/>
                <w:color w:val="000000"/>
                <w:lang w:val="en-US" w:eastAsia="zh-CN"/>
              </w:rPr>
              <w:t xml:space="preserve"> </w:t>
            </w:r>
            <w:r>
              <w:rPr>
                <w:rFonts w:hint="eastAsia"/>
                <w:color w:val="000000"/>
                <w:lang w:val="en-US" w:eastAsia="zh-CN"/>
              </w:rPr>
              <w:t>可改变质量</w:t>
            </w:r>
            <w:r>
              <w:rPr>
                <w:rFonts w:hint="eastAsia"/>
                <w:color w:val="000000"/>
                <w:lang w:val="en-US" w:eastAsia="zh-CN"/>
              </w:rPr>
              <w:br w:type="textWrapping"/>
            </w:r>
            <w:r>
              <w:rPr>
                <w:rFonts w:hint="eastAsia"/>
                <w:color w:val="000000"/>
                <w:lang w:val="en-US" w:eastAsia="zh-CN"/>
              </w:rPr>
              <w:t>6</w:t>
            </w:r>
            <w:r>
              <w:rPr>
                <w:rFonts w:hint="default"/>
                <w:color w:val="000000"/>
                <w:lang w:val="en-US" w:eastAsia="zh-CN"/>
              </w:rPr>
              <w:t xml:space="preserve"> </w:t>
            </w:r>
            <w:r>
              <w:rPr>
                <w:rFonts w:hint="eastAsia"/>
                <w:color w:val="000000"/>
                <w:lang w:val="en-US" w:eastAsia="zh-CN"/>
              </w:rPr>
              <w:t>浮筒</w:t>
            </w:r>
            <w:r>
              <w:rPr>
                <w:rFonts w:hint="default"/>
                <w:color w:val="000000"/>
                <w:lang w:val="en-US" w:eastAsia="zh-CN"/>
              </w:rPr>
              <w:t xml:space="preserve"> </w:t>
            </w:r>
            <w:r>
              <w:rPr>
                <w:rFonts w:hint="eastAsia"/>
                <w:color w:val="000000"/>
                <w:lang w:val="en-US" w:eastAsia="zh-CN"/>
              </w:rPr>
              <w:t>带盖</w:t>
            </w:r>
            <w:r>
              <w:rPr>
                <w:rFonts w:hint="default"/>
                <w:color w:val="000000"/>
                <w:lang w:val="en-US" w:eastAsia="zh-CN"/>
              </w:rPr>
              <w:t xml:space="preserve"> </w:t>
            </w:r>
            <w:r>
              <w:rPr>
                <w:rFonts w:hint="eastAsia"/>
                <w:color w:val="000000"/>
                <w:lang w:val="en-US" w:eastAsia="zh-CN"/>
              </w:rPr>
              <w:t>1个</w:t>
            </w:r>
            <w:r>
              <w:rPr>
                <w:rFonts w:hint="default"/>
                <w:color w:val="000000"/>
                <w:lang w:val="en-US" w:eastAsia="zh-CN"/>
              </w:rPr>
              <w:t xml:space="preserve"> </w:t>
            </w:r>
            <w:r>
              <w:rPr>
                <w:rFonts w:hint="eastAsia"/>
                <w:color w:val="000000"/>
                <w:lang w:val="en-US" w:eastAsia="zh-CN"/>
              </w:rPr>
              <w:t>可改变质量</w:t>
            </w:r>
            <w:r>
              <w:rPr>
                <w:rFonts w:hint="eastAsia"/>
                <w:color w:val="000000"/>
                <w:lang w:val="en-US" w:eastAsia="zh-CN"/>
              </w:rPr>
              <w:br w:type="textWrapping"/>
            </w:r>
            <w:r>
              <w:rPr>
                <w:rFonts w:hint="eastAsia"/>
                <w:color w:val="000000"/>
                <w:lang w:val="en-US" w:eastAsia="zh-CN"/>
              </w:rPr>
              <w:t>2。同体积不同质量、同质量不同形状、可改变质量等物体。3.其余应符合JY 0001第4、5、6、7章要求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杠杆尺及支架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包括杠杆尺、支杆、挂钩两边各</w:t>
            </w:r>
            <w:r>
              <w:rPr>
                <w:rFonts w:hint="default"/>
                <w:color w:val="000000"/>
                <w:lang w:val="en-US" w:eastAsia="zh-CN"/>
              </w:rPr>
              <w:t>4</w:t>
            </w:r>
            <w:r>
              <w:rPr>
                <w:rFonts w:hint="eastAsia"/>
                <w:color w:val="000000"/>
                <w:lang w:val="en-US" w:eastAsia="zh-CN"/>
              </w:rPr>
              <w:t>个，调平装置；杠杆尺表面应光滑，刻度尺清晰，工整。</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个  </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滑轮组及支架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由定滑轮、动滑轮、支杆、底座等组成；滑轮直径</w:t>
            </w:r>
            <w:r>
              <w:rPr>
                <w:rFonts w:hint="default"/>
                <w:color w:val="000000"/>
                <w:lang w:val="en-US" w:eastAsia="zh-CN"/>
              </w:rPr>
              <w:t>40mm</w:t>
            </w:r>
            <w:r>
              <w:rPr>
                <w:rFonts w:hint="eastAsia"/>
                <w:color w:val="000000"/>
                <w:lang w:val="en-US" w:eastAsia="zh-CN"/>
              </w:rPr>
              <w:t>±</w:t>
            </w:r>
            <w:r>
              <w:rPr>
                <w:rFonts w:hint="default"/>
                <w:color w:val="000000"/>
                <w:lang w:val="en-US" w:eastAsia="zh-CN"/>
              </w:rPr>
              <w:t>0.5mm,</w:t>
            </w:r>
            <w:r>
              <w:rPr>
                <w:rFonts w:hint="eastAsia"/>
                <w:color w:val="000000"/>
                <w:lang w:val="en-US" w:eastAsia="zh-CN"/>
              </w:rPr>
              <w:t>支杆为冷拔筋，表面喷塑，底座</w:t>
            </w:r>
            <w:r>
              <w:rPr>
                <w:rFonts w:hint="default"/>
                <w:color w:val="000000"/>
                <w:lang w:val="en-US" w:eastAsia="zh-CN"/>
              </w:rPr>
              <w:t>150</w:t>
            </w:r>
            <w:r>
              <w:rPr>
                <w:rFonts w:hint="eastAsia"/>
                <w:color w:val="000000"/>
                <w:lang w:val="en-US" w:eastAsia="zh-CN"/>
              </w:rPr>
              <w:t>×</w:t>
            </w:r>
            <w:r>
              <w:rPr>
                <w:rFonts w:hint="default"/>
                <w:color w:val="000000"/>
                <w:lang w:val="en-US" w:eastAsia="zh-CN"/>
              </w:rPr>
              <w:t>90</w:t>
            </w:r>
            <w:r>
              <w:rPr>
                <w:rFonts w:hint="eastAsia"/>
                <w:color w:val="000000"/>
                <w:lang w:val="en-US" w:eastAsia="zh-CN"/>
              </w:rPr>
              <w:t>×</w:t>
            </w:r>
            <w:r>
              <w:rPr>
                <w:rFonts w:hint="default"/>
                <w:color w:val="000000"/>
                <w:lang w:val="en-US" w:eastAsia="zh-CN"/>
              </w:rPr>
              <w:t>25mm</w:t>
            </w:r>
            <w:r>
              <w:rPr>
                <w:rFonts w:hint="eastAsia"/>
                <w:color w:val="000000"/>
                <w:lang w:val="en-US" w:eastAsia="zh-CN"/>
              </w:rPr>
              <w:t>。符合JY 0001的相关要求。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轮轴及支架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由底座、立杆、大小圆轮组成；底座应平稳，立杆为镀铬处理，表面光滑；轮子为胶木材质，表面无痕，符合JY 0001的相关要求。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7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齿轮组及支架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学具盒内配备器材如下表：</w:t>
            </w:r>
            <w:r>
              <w:rPr>
                <w:rFonts w:hint="eastAsia"/>
                <w:color w:val="000000"/>
                <w:lang w:val="en-US" w:eastAsia="zh-CN"/>
              </w:rPr>
              <w:br w:type="textWrapping"/>
            </w:r>
            <w:r>
              <w:rPr>
                <w:rFonts w:hint="eastAsia"/>
                <w:color w:val="000000"/>
                <w:lang w:val="en-US" w:eastAsia="zh-CN"/>
              </w:rPr>
              <w:t>序号</w:t>
            </w:r>
            <w:r>
              <w:rPr>
                <w:rFonts w:hint="default"/>
                <w:color w:val="000000"/>
                <w:lang w:val="en-US" w:eastAsia="zh-CN"/>
              </w:rPr>
              <w:t xml:space="preserve"> </w:t>
            </w:r>
            <w:r>
              <w:rPr>
                <w:rFonts w:hint="eastAsia"/>
                <w:color w:val="000000"/>
                <w:lang w:val="en-US" w:eastAsia="zh-CN"/>
              </w:rPr>
              <w:t>名称</w:t>
            </w:r>
            <w:r>
              <w:rPr>
                <w:rFonts w:hint="default"/>
                <w:color w:val="000000"/>
                <w:lang w:val="en-US" w:eastAsia="zh-CN"/>
              </w:rPr>
              <w:t xml:space="preserve"> </w:t>
            </w:r>
            <w:r>
              <w:rPr>
                <w:rFonts w:hint="eastAsia"/>
                <w:color w:val="000000"/>
                <w:lang w:val="en-US" w:eastAsia="zh-CN"/>
              </w:rPr>
              <w:t>规格 数量</w:t>
            </w:r>
            <w:r>
              <w:rPr>
                <w:rFonts w:hint="eastAsia"/>
                <w:color w:val="000000"/>
                <w:lang w:val="en-US" w:eastAsia="zh-CN"/>
              </w:rPr>
              <w:br w:type="textWrapping"/>
            </w:r>
            <w:r>
              <w:rPr>
                <w:rFonts w:hint="eastAsia"/>
                <w:color w:val="000000"/>
                <w:lang w:val="en-US" w:eastAsia="zh-CN"/>
              </w:rPr>
              <w:t>1 立杆 φ11×210 1</w:t>
            </w:r>
            <w:r>
              <w:rPr>
                <w:rFonts w:hint="eastAsia"/>
                <w:color w:val="000000"/>
                <w:lang w:val="en-US" w:eastAsia="zh-CN"/>
              </w:rPr>
              <w:br w:type="textWrapping"/>
            </w:r>
            <w:r>
              <w:rPr>
                <w:rFonts w:hint="eastAsia"/>
                <w:color w:val="000000"/>
                <w:lang w:val="en-US" w:eastAsia="zh-CN"/>
              </w:rPr>
              <w:t>2 盒底 280×100×36 1</w:t>
            </w:r>
            <w:r>
              <w:rPr>
                <w:rFonts w:hint="eastAsia"/>
                <w:color w:val="000000"/>
                <w:lang w:val="en-US" w:eastAsia="zh-CN"/>
              </w:rPr>
              <w:br w:type="textWrapping"/>
            </w:r>
            <w:r>
              <w:rPr>
                <w:rFonts w:hint="eastAsia"/>
                <w:color w:val="000000"/>
                <w:lang w:val="en-US" w:eastAsia="zh-CN"/>
              </w:rPr>
              <w:t>3 盒盖 285×100×10 1</w:t>
            </w:r>
            <w:r>
              <w:rPr>
                <w:rFonts w:hint="eastAsia"/>
                <w:color w:val="000000"/>
                <w:lang w:val="en-US" w:eastAsia="zh-CN"/>
              </w:rPr>
              <w:br w:type="textWrapping"/>
            </w:r>
            <w:r>
              <w:rPr>
                <w:rFonts w:hint="eastAsia"/>
                <w:color w:val="000000"/>
                <w:lang w:val="en-US" w:eastAsia="zh-CN"/>
              </w:rPr>
              <w:t>4 固定螺丝 M4×12 3</w:t>
            </w:r>
            <w:r>
              <w:rPr>
                <w:rFonts w:hint="eastAsia"/>
                <w:color w:val="000000"/>
                <w:lang w:val="en-US" w:eastAsia="zh-CN"/>
              </w:rPr>
              <w:br w:type="textWrapping"/>
            </w:r>
            <w:r>
              <w:rPr>
                <w:rFonts w:hint="eastAsia"/>
                <w:color w:val="000000"/>
                <w:lang w:val="en-US" w:eastAsia="zh-CN"/>
              </w:rPr>
              <w:t>5 大齿轮 m=2z=28 1</w:t>
            </w:r>
            <w:r>
              <w:rPr>
                <w:rFonts w:hint="eastAsia"/>
                <w:color w:val="000000"/>
                <w:lang w:val="en-US" w:eastAsia="zh-CN"/>
              </w:rPr>
              <w:br w:type="textWrapping"/>
            </w:r>
            <w:r>
              <w:rPr>
                <w:rFonts w:hint="eastAsia"/>
                <w:color w:val="000000"/>
                <w:lang w:val="en-US" w:eastAsia="zh-CN"/>
              </w:rPr>
              <w:t>6 小齿轮 m=2z=14 1</w:t>
            </w:r>
            <w:r>
              <w:rPr>
                <w:rFonts w:hint="eastAsia"/>
                <w:color w:val="000000"/>
                <w:lang w:val="en-US" w:eastAsia="zh-CN"/>
              </w:rPr>
              <w:br w:type="textWrapping"/>
            </w:r>
            <w:r>
              <w:rPr>
                <w:rFonts w:hint="eastAsia"/>
                <w:color w:val="000000"/>
                <w:lang w:val="en-US" w:eastAsia="zh-CN"/>
              </w:rPr>
              <w:t>7 摇手  1</w:t>
            </w:r>
            <w:r>
              <w:rPr>
                <w:rFonts w:hint="eastAsia"/>
                <w:color w:val="000000"/>
                <w:lang w:val="en-US" w:eastAsia="zh-CN"/>
              </w:rPr>
              <w:br w:type="textWrapping"/>
            </w:r>
            <w:r>
              <w:rPr>
                <w:rFonts w:hint="eastAsia"/>
                <w:color w:val="000000"/>
                <w:lang w:val="en-US" w:eastAsia="zh-CN"/>
              </w:rPr>
              <w:t>2.各个部件组装后转动顺畅，咬合紧密。</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49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弹簧片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1. 结构及外观的一般要求应分别符合JY 0001的相关要求。2. 产品性能满足小学科学实验教学的要求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小车</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105</w:t>
            </w:r>
            <w:r>
              <w:rPr>
                <w:rFonts w:hint="eastAsia"/>
                <w:color w:val="000000"/>
                <w:lang w:val="en-US" w:eastAsia="zh-CN"/>
              </w:rPr>
              <w:t>×</w:t>
            </w:r>
            <w:r>
              <w:rPr>
                <w:rFonts w:hint="default"/>
                <w:color w:val="000000"/>
                <w:lang w:val="en-US" w:eastAsia="zh-CN"/>
              </w:rPr>
              <w:t>60</w:t>
            </w:r>
            <w:r>
              <w:rPr>
                <w:rFonts w:hint="eastAsia"/>
                <w:color w:val="000000"/>
                <w:lang w:val="en-US" w:eastAsia="zh-CN"/>
              </w:rPr>
              <w:t>×</w:t>
            </w:r>
            <w:r>
              <w:rPr>
                <w:rFonts w:hint="default"/>
                <w:color w:val="000000"/>
                <w:lang w:val="en-US" w:eastAsia="zh-CN"/>
              </w:rPr>
              <w:t>25mm</w:t>
            </w:r>
            <w:r>
              <w:rPr>
                <w:rFonts w:hint="eastAsia"/>
                <w:color w:val="000000"/>
                <w:lang w:val="en-US" w:eastAsia="zh-CN"/>
              </w:rPr>
              <w:t>，小车一端有挂钩，另一端有纸带夹，直线运动偏差小于</w:t>
            </w:r>
            <w:r>
              <w:rPr>
                <w:rFonts w:hint="default"/>
                <w:color w:val="000000"/>
                <w:lang w:val="en-US" w:eastAsia="zh-CN"/>
              </w:rPr>
              <w:t>5mm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47"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三球仪</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由底座、太阳、地球、月球、连杆、齿轮架及齿轮、传动带、节气盘、月相盘等组成。2、底座、地球、月球、太阳是塑料制品，应无变形现象，用模拟太阳的红色塑料球代替，内装表示太阳平行光的聚光灯泡，电源为二节五号电池。日球的中心高度与地球的中心高度应相等。表示太阳的红球用塑料经注塑加工而成，两半球结合部分应无缝隙。地球是用塑料经成型加工而成，图纸帖贴平整，无皱纹气泡等，结缝部分应无重叠现象。3、连杆齿轮架齿轮由金属材料铜、钢材制成，钢材件表面镀层应平滑、均允、致密、不露底、不起泡、无裂纹、针孔、毛刺、剥层、擦伤和锈蚀，无明显的水痕。4、月球的中心平均高度与地球的中心平均高度应相等。5、地轴的倾斜角度为66.5°，地球绕太阳旋转时其地轴指向应永远朝着一定的方向倾斜。6、节气盘表示24个节气，用铝合金板感光印刷内容清晰完整。7、月球轨道在月球绕地球运转时，轨道与地球轨道呈5°左右的角度。8、月相盘用于表示月相的位置，用铝合金板感光印刷，内容清晰完整。</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太阳高度测量器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仪器由铝制量角器、测量架、重锤、底座等组成，应能测量太阳在天体座标中高度。2. 仪器底座应装置调平螺丝，并使重锤能对准基尖。3. 旋转测量架十字孔与投影屏十字线的同轴度≤0.1mm。4. 其余应符合JY 0001第4、5、6、7章要求。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5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风的形成实验材料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xml:space="preserve"> 1. 其材料由箱体、蜡烛、蚊香、火柴组成。2. 箱体由不小于2mm的铁皮制成，箱体尺寸不小于300mm×200mm×150mm,漆层附着牢固，不脱落，表面平整光滑、薄厚均匀，不应有流疤、剥落和漏底。3. 观察面用玻璃或有机玻璃制成，玻璃应符合 JY 0001表4的有关要求，有机玻璃透明度良好，表面无划痕、气泡。4. 箱体内部涂漆颜色与烟雾颜色有显明对比。5. 箱体左侧开有圆形小孔，小孔直径约20mm。6. 配二支蜡烛，高度不小于80 mm，直径约18mm。7. 结构、外观应符合JY 0001第6、7章有关规定。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7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组装风车材料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w:t>
            </w:r>
            <w:r>
              <w:rPr>
                <w:rFonts w:hint="eastAsia"/>
                <w:color w:val="000000"/>
                <w:lang w:val="en-US" w:eastAsia="zh-CN"/>
              </w:rPr>
              <w:t>产品盒装</w:t>
            </w:r>
            <w:r>
              <w:rPr>
                <w:rFonts w:hint="eastAsia"/>
                <w:color w:val="000000"/>
                <w:lang w:val="en-US" w:eastAsia="zh-CN"/>
              </w:rPr>
              <w:br w:type="textWrapping"/>
            </w:r>
            <w:r>
              <w:rPr>
                <w:rFonts w:hint="default"/>
                <w:color w:val="000000"/>
                <w:lang w:val="en-US" w:eastAsia="zh-CN"/>
              </w:rPr>
              <w:t>2.</w:t>
            </w:r>
            <w:r>
              <w:rPr>
                <w:rFonts w:hint="eastAsia"/>
                <w:color w:val="000000"/>
                <w:lang w:val="en-US" w:eastAsia="zh-CN"/>
              </w:rPr>
              <w:t>由底座、立杆、风车轴、风车纸、图钉、胶水、剪刀组成</w:t>
            </w:r>
            <w:r>
              <w:rPr>
                <w:rFonts w:hint="default"/>
                <w:color w:val="000000"/>
                <w:lang w:val="en-US" w:eastAsia="zh-CN"/>
              </w:rPr>
              <w:t>.</w:t>
            </w:r>
            <w:r>
              <w:rPr>
                <w:rFonts w:hint="default"/>
                <w:color w:val="000000"/>
                <w:lang w:val="en-US" w:eastAsia="zh-CN"/>
              </w:rPr>
              <w:br w:type="textWrapping"/>
            </w:r>
            <w:r>
              <w:rPr>
                <w:rFonts w:hint="default"/>
                <w:color w:val="000000"/>
                <w:lang w:val="en-US" w:eastAsia="zh-CN"/>
              </w:rPr>
              <w:t>3.</w:t>
            </w:r>
            <w:r>
              <w:rPr>
                <w:rFonts w:hint="eastAsia"/>
                <w:color w:val="000000"/>
                <w:lang w:val="en-US" w:eastAsia="zh-CN"/>
              </w:rPr>
              <w:t>底座用塑料制成，尺寸：</w:t>
            </w:r>
            <w:r>
              <w:rPr>
                <w:rFonts w:hint="default"/>
                <w:color w:val="000000"/>
                <w:lang w:val="en-US" w:eastAsia="zh-CN"/>
              </w:rPr>
              <w:t>60mm×40mm×6mm.</w:t>
            </w:r>
            <w:r>
              <w:rPr>
                <w:rFonts w:hint="default"/>
                <w:color w:val="000000"/>
                <w:lang w:val="en-US" w:eastAsia="zh-CN"/>
              </w:rPr>
              <w:br w:type="textWrapping"/>
            </w:r>
            <w:r>
              <w:rPr>
                <w:rFonts w:hint="default"/>
                <w:color w:val="000000"/>
                <w:lang w:val="en-US" w:eastAsia="zh-CN"/>
              </w:rPr>
              <w:t>4.</w:t>
            </w:r>
            <w:r>
              <w:rPr>
                <w:rFonts w:hint="eastAsia"/>
                <w:color w:val="000000"/>
                <w:lang w:val="en-US" w:eastAsia="zh-CN"/>
              </w:rPr>
              <w:t>立杆用塑料制成，尺寸：</w:t>
            </w:r>
            <w:r>
              <w:rPr>
                <w:rFonts w:hint="default"/>
                <w:color w:val="000000"/>
                <w:lang w:val="en-US" w:eastAsia="zh-CN"/>
              </w:rPr>
              <w:t>120mm×10mm×3mm.</w:t>
            </w:r>
            <w:r>
              <w:rPr>
                <w:rFonts w:hint="default"/>
                <w:color w:val="000000"/>
                <w:lang w:val="en-US" w:eastAsia="zh-CN"/>
              </w:rPr>
              <w:br w:type="textWrapping"/>
            </w:r>
            <w:r>
              <w:rPr>
                <w:rFonts w:hint="default"/>
                <w:color w:val="000000"/>
                <w:lang w:val="en-US" w:eastAsia="zh-CN"/>
              </w:rPr>
              <w:t>5.</w:t>
            </w:r>
            <w:r>
              <w:rPr>
                <w:rFonts w:hint="eastAsia"/>
                <w:color w:val="000000"/>
                <w:lang w:val="en-US" w:eastAsia="zh-CN"/>
              </w:rPr>
              <w:t>风车轴用塑料制成，尺寸：</w:t>
            </w:r>
            <w:r>
              <w:rPr>
                <w:rFonts w:hint="default"/>
                <w:color w:val="000000"/>
                <w:lang w:val="en-US" w:eastAsia="zh-CN"/>
              </w:rPr>
              <w:t>Φ5mm×80mm</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6.</w:t>
            </w:r>
            <w:r>
              <w:rPr>
                <w:rFonts w:hint="eastAsia"/>
                <w:color w:val="000000"/>
                <w:lang w:val="en-US" w:eastAsia="zh-CN"/>
              </w:rPr>
              <w:t>风车纸尺寸：</w:t>
            </w:r>
            <w:r>
              <w:rPr>
                <w:rFonts w:hint="default"/>
                <w:color w:val="000000"/>
                <w:lang w:val="en-US" w:eastAsia="zh-CN"/>
              </w:rPr>
              <w:t>170mm×110mm</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250</w:t>
            </w:r>
            <w:r>
              <w:rPr>
                <w:rFonts w:hint="eastAsia"/>
                <w:color w:val="000000"/>
                <w:lang w:val="en-US" w:eastAsia="zh-CN"/>
              </w:rPr>
              <w:t>克白板纸、图针</w:t>
            </w:r>
            <w:r>
              <w:rPr>
                <w:rFonts w:hint="default"/>
                <w:color w:val="000000"/>
                <w:lang w:val="en-US" w:eastAsia="zh-CN"/>
              </w:rPr>
              <w:t>4</w:t>
            </w:r>
            <w:r>
              <w:rPr>
                <w:rFonts w:hint="eastAsia"/>
                <w:color w:val="000000"/>
                <w:lang w:val="en-US" w:eastAsia="zh-CN"/>
              </w:rPr>
              <w:t>个、胶水</w:t>
            </w:r>
            <w:r>
              <w:rPr>
                <w:rFonts w:hint="default"/>
                <w:color w:val="000000"/>
                <w:lang w:val="en-US" w:eastAsia="zh-CN"/>
              </w:rPr>
              <w:t>1</w:t>
            </w:r>
            <w:r>
              <w:rPr>
                <w:rFonts w:hint="eastAsia"/>
                <w:color w:val="000000"/>
                <w:lang w:val="en-US" w:eastAsia="zh-CN"/>
              </w:rPr>
              <w:t>瓶、剪刀</w:t>
            </w:r>
            <w:r>
              <w:rPr>
                <w:rFonts w:hint="default"/>
                <w:color w:val="000000"/>
                <w:lang w:val="en-US" w:eastAsia="zh-CN"/>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1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组装水轮材料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产品由水轮叶片、转轴、支架、手柄等零部件组成，叶片由塑料制成，共五片，宽</w:t>
            </w:r>
            <w:r>
              <w:rPr>
                <w:rFonts w:hint="default"/>
                <w:color w:val="000000"/>
                <w:lang w:val="en-US" w:eastAsia="zh-CN"/>
              </w:rPr>
              <w:t>30mm</w:t>
            </w:r>
            <w:r>
              <w:rPr>
                <w:rFonts w:hint="eastAsia"/>
                <w:color w:val="000000"/>
                <w:lang w:val="en-US" w:eastAsia="zh-CN"/>
              </w:rPr>
              <w:t>，长</w:t>
            </w:r>
            <w:r>
              <w:rPr>
                <w:rFonts w:hint="default"/>
                <w:color w:val="000000"/>
                <w:lang w:val="en-US" w:eastAsia="zh-CN"/>
              </w:rPr>
              <w:t>40mm</w:t>
            </w:r>
            <w:r>
              <w:rPr>
                <w:rFonts w:hint="eastAsia"/>
                <w:color w:val="000000"/>
                <w:lang w:val="en-US" w:eastAsia="zh-CN"/>
              </w:rPr>
              <w:t>，厚度根部</w:t>
            </w:r>
            <w:r>
              <w:rPr>
                <w:rFonts w:hint="default"/>
                <w:color w:val="000000"/>
                <w:lang w:val="en-US" w:eastAsia="zh-CN"/>
              </w:rPr>
              <w:t>3mm</w:t>
            </w:r>
            <w:r>
              <w:rPr>
                <w:rFonts w:hint="eastAsia"/>
                <w:color w:val="000000"/>
                <w:lang w:val="en-US" w:eastAsia="zh-CN"/>
              </w:rPr>
              <w:t>，外缘</w:t>
            </w:r>
            <w:r>
              <w:rPr>
                <w:rFonts w:hint="default"/>
                <w:color w:val="000000"/>
                <w:lang w:val="en-US" w:eastAsia="zh-CN"/>
              </w:rPr>
              <w:t>1mm</w:t>
            </w:r>
            <w:r>
              <w:rPr>
                <w:rFonts w:hint="eastAsia"/>
                <w:color w:val="000000"/>
                <w:lang w:val="en-US" w:eastAsia="zh-CN"/>
              </w:rPr>
              <w:t>，柄长</w:t>
            </w:r>
            <w:r>
              <w:rPr>
                <w:rFonts w:hint="default"/>
                <w:color w:val="000000"/>
                <w:lang w:val="en-US" w:eastAsia="zh-CN"/>
              </w:rPr>
              <w:t>6mm</w:t>
            </w:r>
            <w:r>
              <w:rPr>
                <w:rFonts w:hint="eastAsia"/>
                <w:color w:val="000000"/>
                <w:lang w:val="en-US" w:eastAsia="zh-CN"/>
              </w:rPr>
              <w:t>，插在转轴上配合紧密，不松脱；</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太阳能的应用材料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由硅光电池组件、小灯座及灯泡、玩具电动机及风叶、开关、黑色塑料袋、白色塑料袋、温度计、透明塑料布组成。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音叉</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256Hz</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小鼓</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圆形，直径为</w:t>
            </w:r>
            <w:r>
              <w:rPr>
                <w:rFonts w:hint="default"/>
                <w:color w:val="000000"/>
                <w:lang w:val="en-US" w:eastAsia="zh-CN"/>
              </w:rPr>
              <w:t>150mm</w:t>
            </w:r>
            <w:r>
              <w:rPr>
                <w:rFonts w:hint="eastAsia"/>
                <w:color w:val="000000"/>
                <w:lang w:val="en-US" w:eastAsia="zh-CN"/>
              </w:rPr>
              <w:t>，高度为</w:t>
            </w:r>
            <w:r>
              <w:rPr>
                <w:rFonts w:hint="default"/>
                <w:color w:val="000000"/>
                <w:lang w:val="en-US" w:eastAsia="zh-CN"/>
              </w:rPr>
              <w:t>45mm</w:t>
            </w:r>
            <w:r>
              <w:rPr>
                <w:rFonts w:hint="eastAsia"/>
                <w:color w:val="000000"/>
                <w:lang w:val="en-US" w:eastAsia="zh-CN"/>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组装土电话材料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产品盒装，由传音筒，牛皮纸，尼龙线、大头针组成。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热传导实验材料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木、金属、塑料、玻璃、陶瓷、棉花、石棉等材料</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物体热涨冷缩实验材料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金属球、塑料球、实验架等</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灯座及灯泡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由螺口灯座，底部电极，连接片，接线柱和底板组成，导电部分为铜质。</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开关</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r>
              <w:rPr>
                <w:rFonts w:hint="eastAsia"/>
                <w:color w:val="000000"/>
                <w:lang w:val="en-US" w:eastAsia="zh-CN"/>
              </w:rPr>
              <w:t>工作环境：温度</w:t>
            </w:r>
            <w:r>
              <w:rPr>
                <w:rFonts w:hint="default"/>
                <w:color w:val="000000"/>
                <w:lang w:val="en-US" w:eastAsia="zh-CN"/>
              </w:rPr>
              <w:t>0</w:t>
            </w:r>
            <w:r>
              <w:rPr>
                <w:rFonts w:hint="eastAsia"/>
                <w:color w:val="000000"/>
                <w:lang w:val="en-US" w:eastAsia="zh-CN"/>
              </w:rPr>
              <w:t>～</w:t>
            </w:r>
            <w:r>
              <w:rPr>
                <w:rFonts w:hint="default"/>
                <w:color w:val="000000"/>
                <w:lang w:val="en-US" w:eastAsia="zh-CN"/>
              </w:rPr>
              <w:t>50</w:t>
            </w:r>
            <w:r>
              <w:rPr>
                <w:rFonts w:hint="eastAsia"/>
                <w:color w:val="000000"/>
                <w:lang w:val="en-US" w:eastAsia="zh-CN"/>
              </w:rPr>
              <w:t>℃，湿度：≤</w:t>
            </w:r>
            <w:r>
              <w:rPr>
                <w:rFonts w:hint="default"/>
                <w:color w:val="000000"/>
                <w:lang w:val="en-US" w:eastAsia="zh-CN"/>
              </w:rPr>
              <w:t>90%RH</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 xml:space="preserve">2. </w:t>
            </w:r>
            <w:r>
              <w:rPr>
                <w:rFonts w:hint="eastAsia"/>
                <w:color w:val="000000"/>
                <w:lang w:val="en-US" w:eastAsia="zh-CN"/>
              </w:rPr>
              <w:t>额定电压：</w:t>
            </w:r>
            <w:r>
              <w:rPr>
                <w:rFonts w:hint="default"/>
                <w:color w:val="000000"/>
                <w:lang w:val="en-US" w:eastAsia="zh-CN"/>
              </w:rPr>
              <w:t>AC220V/50Hz</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 xml:space="preserve">3. </w:t>
            </w:r>
            <w:r>
              <w:rPr>
                <w:rFonts w:hint="eastAsia"/>
                <w:color w:val="000000"/>
                <w:lang w:val="en-US" w:eastAsia="zh-CN"/>
              </w:rPr>
              <w:t>额定电流：</w:t>
            </w:r>
            <w:r>
              <w:rPr>
                <w:rFonts w:hint="default"/>
                <w:color w:val="000000"/>
                <w:lang w:val="en-US" w:eastAsia="zh-CN"/>
              </w:rPr>
              <w:t>10A</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 xml:space="preserve">4. </w:t>
            </w:r>
            <w:r>
              <w:rPr>
                <w:rFonts w:hint="eastAsia"/>
                <w:color w:val="000000"/>
                <w:lang w:val="en-US" w:eastAsia="zh-CN"/>
              </w:rPr>
              <w:t>接触电阻：≤</w:t>
            </w:r>
            <w:r>
              <w:rPr>
                <w:rFonts w:hint="default"/>
                <w:color w:val="000000"/>
                <w:lang w:val="en-US" w:eastAsia="zh-CN"/>
              </w:rPr>
              <w:t>20mΩ</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 xml:space="preserve">5. </w:t>
            </w:r>
            <w:r>
              <w:rPr>
                <w:rFonts w:hint="eastAsia"/>
                <w:color w:val="000000"/>
                <w:lang w:val="en-US" w:eastAsia="zh-CN"/>
              </w:rPr>
              <w:t>绝缘电阻：≥</w:t>
            </w:r>
            <w:r>
              <w:rPr>
                <w:rFonts w:hint="default"/>
                <w:color w:val="000000"/>
                <w:lang w:val="en-US" w:eastAsia="zh-CN"/>
              </w:rPr>
              <w:t>100MΩ</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 xml:space="preserve">6. </w:t>
            </w:r>
            <w:r>
              <w:rPr>
                <w:rFonts w:hint="eastAsia"/>
                <w:color w:val="000000"/>
                <w:lang w:val="en-US" w:eastAsia="zh-CN"/>
              </w:rPr>
              <w:t>抗电强度：≥</w:t>
            </w:r>
            <w:r>
              <w:rPr>
                <w:rFonts w:hint="default"/>
                <w:color w:val="000000"/>
                <w:lang w:val="en-US" w:eastAsia="zh-CN"/>
              </w:rPr>
              <w:t>500V</w:t>
            </w:r>
            <w:r>
              <w:rPr>
                <w:rFonts w:hint="eastAsia"/>
                <w:color w:val="000000"/>
                <w:lang w:val="en-US" w:eastAsia="zh-CN"/>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物体导电性实验材料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产品由单刀开关、小灯座、实验材料插座、电池盒、导线、小灯泡、铜片、铁片、铝片、塑料片、纸片、玻璃片组成；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条形磁铁</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D-CG-LT-180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条形磁铁</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学生用</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蹄形磁铁</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D-CG-LU-80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蹄形磁铁</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学生用</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磁针</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J2405</w:t>
            </w:r>
            <w:r>
              <w:rPr>
                <w:rFonts w:hint="eastAsia"/>
                <w:color w:val="000000"/>
                <w:lang w:val="en-US" w:eastAsia="zh-CN"/>
              </w:rPr>
              <w:t>型。翼形磁针，每组</w:t>
            </w:r>
            <w:r>
              <w:rPr>
                <w:rFonts w:hint="default"/>
                <w:color w:val="000000"/>
                <w:lang w:val="en-US" w:eastAsia="zh-CN"/>
              </w:rPr>
              <w:t>2</w:t>
            </w:r>
            <w:r>
              <w:rPr>
                <w:rFonts w:hint="eastAsia"/>
                <w:color w:val="000000"/>
                <w:lang w:val="en-US" w:eastAsia="zh-CN"/>
              </w:rPr>
              <w:t>支。</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0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环形磁铁</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r>
              <w:rPr>
                <w:rFonts w:hint="eastAsia"/>
                <w:color w:val="000000"/>
                <w:lang w:val="en-US" w:eastAsia="zh-CN"/>
              </w:rPr>
              <w:t>由两只厚度为</w:t>
            </w:r>
            <w:r>
              <w:rPr>
                <w:rFonts w:hint="default"/>
                <w:color w:val="000000"/>
                <w:lang w:val="en-US" w:eastAsia="zh-CN"/>
              </w:rPr>
              <w:t>5.5mm</w:t>
            </w:r>
            <w:r>
              <w:rPr>
                <w:rFonts w:hint="eastAsia"/>
                <w:color w:val="000000"/>
                <w:lang w:val="en-US" w:eastAsia="zh-CN"/>
              </w:rPr>
              <w:t>，</w:t>
            </w:r>
            <w:r>
              <w:rPr>
                <w:rFonts w:hint="default"/>
                <w:color w:val="000000"/>
                <w:lang w:val="en-US" w:eastAsia="zh-CN"/>
              </w:rPr>
              <w:t>Ф16 mm×5 mm</w:t>
            </w:r>
            <w:r>
              <w:rPr>
                <w:rFonts w:hint="eastAsia"/>
                <w:color w:val="000000"/>
                <w:lang w:val="en-US" w:eastAsia="zh-CN"/>
              </w:rPr>
              <w:t>的环形强力磁铁组成。</w:t>
            </w:r>
            <w:r>
              <w:rPr>
                <w:rFonts w:hint="eastAsia"/>
                <w:color w:val="000000"/>
                <w:lang w:val="en-US" w:eastAsia="zh-CN"/>
              </w:rPr>
              <w:br w:type="textWrapping"/>
            </w:r>
            <w:r>
              <w:rPr>
                <w:rFonts w:hint="default"/>
                <w:color w:val="000000"/>
                <w:lang w:val="en-US" w:eastAsia="zh-CN"/>
              </w:rPr>
              <w:t xml:space="preserve">  2. </w:t>
            </w:r>
            <w:r>
              <w:rPr>
                <w:rFonts w:hint="eastAsia"/>
                <w:color w:val="000000"/>
                <w:lang w:val="en-US" w:eastAsia="zh-CN"/>
              </w:rPr>
              <w:t>每只磁铁上有红、蓝两面，分别表示</w:t>
            </w:r>
            <w:r>
              <w:rPr>
                <w:rFonts w:hint="default"/>
                <w:color w:val="000000"/>
                <w:lang w:val="en-US" w:eastAsia="zh-CN"/>
              </w:rPr>
              <w:t>N</w:t>
            </w:r>
            <w:r>
              <w:rPr>
                <w:rFonts w:hint="eastAsia"/>
                <w:color w:val="000000"/>
                <w:lang w:val="en-US" w:eastAsia="zh-CN"/>
              </w:rPr>
              <w:t>、</w:t>
            </w:r>
            <w:r>
              <w:rPr>
                <w:rFonts w:hint="default"/>
                <w:color w:val="000000"/>
                <w:lang w:val="en-US" w:eastAsia="zh-CN"/>
              </w:rPr>
              <w:t>S</w:t>
            </w:r>
            <w:r>
              <w:rPr>
                <w:rFonts w:hint="eastAsia"/>
                <w:color w:val="000000"/>
                <w:lang w:val="en-US" w:eastAsia="zh-CN"/>
              </w:rPr>
              <w:t>两极。</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3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电磁铁组装材料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 U</w:t>
            </w:r>
            <w:r>
              <w:rPr>
                <w:rFonts w:hint="eastAsia"/>
                <w:color w:val="000000"/>
                <w:lang w:val="en-US" w:eastAsia="zh-CN"/>
              </w:rPr>
              <w:t>形铁芯</w:t>
            </w:r>
            <w:r>
              <w:rPr>
                <w:rFonts w:hint="default"/>
                <w:color w:val="000000"/>
                <w:lang w:val="en-US" w:eastAsia="zh-CN"/>
              </w:rPr>
              <w:t xml:space="preserve"> 1</w:t>
            </w:r>
            <w:r>
              <w:rPr>
                <w:rFonts w:hint="eastAsia"/>
                <w:color w:val="000000"/>
                <w:lang w:val="en-US" w:eastAsia="zh-CN"/>
              </w:rPr>
              <w:t>个</w:t>
            </w:r>
            <w:r>
              <w:rPr>
                <w:rFonts w:hint="eastAsia"/>
                <w:color w:val="000000"/>
                <w:lang w:val="en-US" w:eastAsia="zh-CN"/>
              </w:rPr>
              <w:br w:type="textWrapping"/>
            </w:r>
            <w:r>
              <w:rPr>
                <w:rFonts w:hint="default"/>
                <w:color w:val="000000"/>
                <w:lang w:val="en-US" w:eastAsia="zh-CN"/>
              </w:rPr>
              <w:t xml:space="preserve">2 </w:t>
            </w:r>
            <w:r>
              <w:rPr>
                <w:rFonts w:hint="eastAsia"/>
                <w:color w:val="000000"/>
                <w:lang w:val="en-US" w:eastAsia="zh-CN"/>
              </w:rPr>
              <w:t>圆柱形铁芯</w:t>
            </w:r>
            <w:r>
              <w:rPr>
                <w:rFonts w:hint="default"/>
                <w:color w:val="000000"/>
                <w:lang w:val="en-US" w:eastAsia="zh-CN"/>
              </w:rPr>
              <w:t xml:space="preserve"> 1</w:t>
            </w:r>
            <w:r>
              <w:rPr>
                <w:rFonts w:hint="eastAsia"/>
                <w:color w:val="000000"/>
                <w:lang w:val="en-US" w:eastAsia="zh-CN"/>
              </w:rPr>
              <w:t>个</w:t>
            </w:r>
            <w:r>
              <w:rPr>
                <w:rFonts w:hint="eastAsia"/>
                <w:color w:val="000000"/>
                <w:lang w:val="en-US" w:eastAsia="zh-CN"/>
              </w:rPr>
              <w:br w:type="textWrapping"/>
            </w:r>
            <w:r>
              <w:rPr>
                <w:rFonts w:hint="default"/>
                <w:color w:val="000000"/>
                <w:lang w:val="en-US" w:eastAsia="zh-CN"/>
              </w:rPr>
              <w:t xml:space="preserve">3 </w:t>
            </w:r>
            <w:r>
              <w:rPr>
                <w:rFonts w:hint="eastAsia"/>
                <w:color w:val="000000"/>
                <w:lang w:val="en-US" w:eastAsia="zh-CN"/>
              </w:rPr>
              <w:t>线</w:t>
            </w:r>
            <w:r>
              <w:rPr>
                <w:rFonts w:hint="default"/>
                <w:color w:val="000000"/>
                <w:lang w:val="en-US" w:eastAsia="zh-CN"/>
              </w:rPr>
              <w:t xml:space="preserve">    </w:t>
            </w:r>
            <w:r>
              <w:rPr>
                <w:rFonts w:hint="eastAsia"/>
                <w:color w:val="000000"/>
                <w:lang w:val="en-US" w:eastAsia="zh-CN"/>
              </w:rPr>
              <w:t>圈</w:t>
            </w:r>
            <w:r>
              <w:rPr>
                <w:rFonts w:hint="default"/>
                <w:color w:val="000000"/>
                <w:lang w:val="en-US" w:eastAsia="zh-CN"/>
              </w:rPr>
              <w:t xml:space="preserve"> 2</w:t>
            </w:r>
            <w:r>
              <w:rPr>
                <w:rFonts w:hint="eastAsia"/>
                <w:color w:val="000000"/>
                <w:lang w:val="en-US" w:eastAsia="zh-CN"/>
              </w:rPr>
              <w:t>个</w:t>
            </w:r>
            <w:r>
              <w:rPr>
                <w:rFonts w:hint="eastAsia"/>
                <w:color w:val="000000"/>
                <w:lang w:val="en-US" w:eastAsia="zh-CN"/>
              </w:rPr>
              <w:br w:type="textWrapping"/>
            </w:r>
            <w:r>
              <w:rPr>
                <w:rFonts w:hint="default"/>
                <w:color w:val="000000"/>
                <w:lang w:val="en-US" w:eastAsia="zh-CN"/>
              </w:rPr>
              <w:t xml:space="preserve">4 </w:t>
            </w:r>
            <w:r>
              <w:rPr>
                <w:rFonts w:hint="eastAsia"/>
                <w:color w:val="000000"/>
                <w:lang w:val="en-US" w:eastAsia="zh-CN"/>
              </w:rPr>
              <w:t>小指南针</w:t>
            </w:r>
            <w:r>
              <w:rPr>
                <w:rFonts w:hint="default"/>
                <w:color w:val="000000"/>
                <w:lang w:val="en-US" w:eastAsia="zh-CN"/>
              </w:rPr>
              <w:t xml:space="preserve"> 2</w:t>
            </w:r>
            <w:r>
              <w:rPr>
                <w:rFonts w:hint="eastAsia"/>
                <w:color w:val="000000"/>
                <w:lang w:val="en-US" w:eastAsia="zh-CN"/>
              </w:rPr>
              <w:t>个</w:t>
            </w:r>
            <w:r>
              <w:rPr>
                <w:rFonts w:hint="eastAsia"/>
                <w:color w:val="000000"/>
                <w:lang w:val="en-US" w:eastAsia="zh-CN"/>
              </w:rPr>
              <w:br w:type="textWrapping"/>
            </w:r>
            <w:r>
              <w:rPr>
                <w:rFonts w:hint="default"/>
                <w:color w:val="000000"/>
                <w:lang w:val="en-US" w:eastAsia="zh-CN"/>
              </w:rPr>
              <w:t xml:space="preserve">5 </w:t>
            </w:r>
            <w:r>
              <w:rPr>
                <w:rFonts w:hint="eastAsia"/>
                <w:color w:val="000000"/>
                <w:lang w:val="en-US" w:eastAsia="zh-CN"/>
              </w:rPr>
              <w:t>衔</w:t>
            </w:r>
            <w:r>
              <w:rPr>
                <w:rFonts w:hint="default"/>
                <w:color w:val="000000"/>
                <w:lang w:val="en-US" w:eastAsia="zh-CN"/>
              </w:rPr>
              <w:t xml:space="preserve">  </w:t>
            </w:r>
            <w:r>
              <w:rPr>
                <w:rFonts w:hint="eastAsia"/>
                <w:color w:val="000000"/>
                <w:lang w:val="en-US" w:eastAsia="zh-CN"/>
              </w:rPr>
              <w:t>铁</w:t>
            </w:r>
            <w:r>
              <w:rPr>
                <w:rFonts w:hint="default"/>
                <w:color w:val="000000"/>
                <w:lang w:val="en-US" w:eastAsia="zh-CN"/>
              </w:rPr>
              <w:t xml:space="preserve"> 1</w:t>
            </w:r>
            <w:r>
              <w:rPr>
                <w:rFonts w:hint="eastAsia"/>
                <w:color w:val="000000"/>
                <w:lang w:val="en-US" w:eastAsia="zh-CN"/>
              </w:rPr>
              <w:t>个</w:t>
            </w:r>
            <w:r>
              <w:rPr>
                <w:rFonts w:hint="eastAsia"/>
                <w:color w:val="000000"/>
                <w:lang w:val="en-US" w:eastAsia="zh-CN"/>
              </w:rPr>
              <w:br w:type="textWrapping"/>
            </w:r>
            <w:r>
              <w:rPr>
                <w:rFonts w:hint="default"/>
                <w:color w:val="000000"/>
                <w:lang w:val="en-US" w:eastAsia="zh-CN"/>
              </w:rPr>
              <w:t xml:space="preserve">6 </w:t>
            </w:r>
            <w:r>
              <w:rPr>
                <w:rFonts w:hint="eastAsia"/>
                <w:color w:val="000000"/>
                <w:lang w:val="en-US" w:eastAsia="zh-CN"/>
              </w:rPr>
              <w:t>联接线</w:t>
            </w:r>
            <w:r>
              <w:rPr>
                <w:rFonts w:hint="default"/>
                <w:color w:val="000000"/>
                <w:lang w:val="en-US" w:eastAsia="zh-CN"/>
              </w:rPr>
              <w:t xml:space="preserve"> 3</w:t>
            </w:r>
            <w:r>
              <w:rPr>
                <w:rFonts w:hint="eastAsia"/>
                <w:color w:val="000000"/>
                <w:lang w:val="en-US" w:eastAsia="zh-CN"/>
              </w:rPr>
              <w:t>根</w:t>
            </w:r>
            <w:r>
              <w:rPr>
                <w:rFonts w:hint="eastAsia"/>
                <w:color w:val="000000"/>
                <w:lang w:val="en-US" w:eastAsia="zh-CN"/>
              </w:rPr>
              <w:br w:type="textWrapping"/>
            </w:r>
            <w:r>
              <w:rPr>
                <w:rFonts w:hint="default"/>
                <w:color w:val="000000"/>
                <w:lang w:val="en-US" w:eastAsia="zh-CN"/>
              </w:rPr>
              <w:t xml:space="preserve">7 </w:t>
            </w:r>
            <w:r>
              <w:rPr>
                <w:rFonts w:hint="eastAsia"/>
                <w:color w:val="000000"/>
                <w:lang w:val="en-US" w:eastAsia="zh-CN"/>
              </w:rPr>
              <w:t>塑料盒</w:t>
            </w:r>
            <w:r>
              <w:rPr>
                <w:rFonts w:hint="default"/>
                <w:color w:val="000000"/>
                <w:lang w:val="en-US" w:eastAsia="zh-CN"/>
              </w:rPr>
              <w:t xml:space="preserve"> 1</w:t>
            </w:r>
            <w:r>
              <w:rPr>
                <w:rFonts w:hint="eastAsia"/>
                <w:color w:val="000000"/>
                <w:lang w:val="en-US" w:eastAsia="zh-CN"/>
              </w:rPr>
              <w:t>只</w:t>
            </w:r>
            <w:r>
              <w:rPr>
                <w:rFonts w:hint="eastAsia"/>
                <w:color w:val="000000"/>
                <w:lang w:val="en-US" w:eastAsia="zh-CN"/>
              </w:rPr>
              <w:br w:type="textWrapping"/>
            </w:r>
            <w:r>
              <w:rPr>
                <w:rFonts w:hint="default"/>
                <w:color w:val="000000"/>
                <w:lang w:val="en-US" w:eastAsia="zh-CN"/>
              </w:rPr>
              <w:t xml:space="preserve">8 </w:t>
            </w:r>
            <w:r>
              <w:rPr>
                <w:rFonts w:hint="eastAsia"/>
                <w:color w:val="000000"/>
                <w:lang w:val="en-US" w:eastAsia="zh-CN"/>
              </w:rPr>
              <w:t>大头针</w:t>
            </w:r>
            <w:r>
              <w:rPr>
                <w:rFonts w:hint="default"/>
                <w:color w:val="000000"/>
                <w:lang w:val="en-US" w:eastAsia="zh-CN"/>
              </w:rPr>
              <w:t xml:space="preserve"> 5</w:t>
            </w:r>
            <w:r>
              <w:rPr>
                <w:rFonts w:hint="eastAsia"/>
                <w:color w:val="000000"/>
                <w:lang w:val="en-US" w:eastAsia="zh-CN"/>
              </w:rPr>
              <w:t>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电磁铁</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演示用</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手摇发电机</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 </w:t>
            </w:r>
            <w:r>
              <w:rPr>
                <w:rFonts w:hint="eastAsia"/>
                <w:color w:val="000000"/>
                <w:lang w:val="en-US" w:eastAsia="zh-CN"/>
              </w:rPr>
              <w:t>由底座、电刷、磁块，大、小皮带轮，手柄轴、电路板等组成。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激光笔</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使用范围</w:t>
            </w:r>
            <w:r>
              <w:rPr>
                <w:rFonts w:hint="default"/>
                <w:color w:val="000000"/>
                <w:lang w:val="en-US" w:eastAsia="zh-CN"/>
              </w:rPr>
              <w:t>7-15m</w:t>
            </w:r>
            <w:r>
              <w:rPr>
                <w:rFonts w:hint="eastAsia"/>
                <w:color w:val="000000"/>
                <w:lang w:val="en-US" w:eastAsia="zh-CN"/>
              </w:rPr>
              <w:t>，波长</w:t>
            </w:r>
            <w:r>
              <w:rPr>
                <w:rFonts w:hint="default"/>
                <w:color w:val="000000"/>
                <w:lang w:val="en-US" w:eastAsia="zh-CN"/>
              </w:rPr>
              <w:t>650nm</w:t>
            </w:r>
            <w:r>
              <w:rPr>
                <w:rFonts w:hint="eastAsia"/>
                <w:color w:val="000000"/>
                <w:lang w:val="en-US" w:eastAsia="zh-CN"/>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小孔成像装置</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组装式</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7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平面镜及支架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w:t>
            </w:r>
            <w:r>
              <w:rPr>
                <w:rFonts w:hint="eastAsia"/>
                <w:color w:val="000000"/>
                <w:lang w:val="en-US" w:eastAsia="zh-CN"/>
              </w:rPr>
              <w:t>由平面镜、支架组成。</w:t>
            </w:r>
            <w:r>
              <w:rPr>
                <w:rFonts w:hint="eastAsia"/>
                <w:color w:val="000000"/>
                <w:lang w:val="en-US" w:eastAsia="zh-CN"/>
              </w:rPr>
              <w:br w:type="textWrapping"/>
            </w:r>
            <w:r>
              <w:rPr>
                <w:rFonts w:hint="default"/>
                <w:color w:val="000000"/>
                <w:lang w:val="en-US" w:eastAsia="zh-CN"/>
              </w:rPr>
              <w:t>2.</w:t>
            </w:r>
            <w:r>
              <w:rPr>
                <w:rFonts w:hint="eastAsia"/>
                <w:color w:val="000000"/>
                <w:lang w:val="en-US" w:eastAsia="zh-CN"/>
              </w:rPr>
              <w:t>平面镜为镀膜玻璃镜，不小于</w:t>
            </w:r>
            <w:r>
              <w:rPr>
                <w:rFonts w:hint="default"/>
                <w:color w:val="000000"/>
                <w:lang w:val="en-US" w:eastAsia="zh-CN"/>
              </w:rPr>
              <w:t>135mm×75 mm×4 mm</w:t>
            </w:r>
            <w:r>
              <w:rPr>
                <w:rFonts w:hint="eastAsia"/>
                <w:color w:val="000000"/>
                <w:lang w:val="en-US" w:eastAsia="zh-CN"/>
              </w:rPr>
              <w:t>。镜面光滑无痕、镀层均匀。边缘整齐无裂纹。</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曲面镜及支架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凸面镜、凹面镜等</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透镜、棱镜及支架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凸透镜、三棱镜等</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79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成像屏及支架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光屏、支杆和支架组成，光屏表面光洁，无毛刺，支架安装方便，灵活。</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昆虫观察盒</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带不小于3倍的放大镜</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动物饲养笼</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由箱体和观察面组成。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塑料注射器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儿童骨骼模型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少年体型</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儿童牙列模型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附牙刷</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少年人体半身模型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产品采用硬质塑料制成，为男性少年体型骨骼模型，串制成正常直立姿势立于支架上，模型高</w:t>
            </w:r>
            <w:r>
              <w:rPr>
                <w:rFonts w:hint="default"/>
                <w:color w:val="000000"/>
                <w:lang w:val="en-US" w:eastAsia="zh-CN"/>
              </w:rPr>
              <w:t>65cm</w:t>
            </w:r>
            <w:r>
              <w:rPr>
                <w:rFonts w:hint="eastAsia"/>
                <w:color w:val="000000"/>
                <w:lang w:val="en-US" w:eastAsia="zh-CN"/>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眼构造模型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眼球模型</w:t>
            </w:r>
            <w:r>
              <w:rPr>
                <w:rFonts w:hint="default"/>
                <w:color w:val="000000"/>
                <w:lang w:val="en-US" w:eastAsia="zh-CN"/>
              </w:rPr>
              <w:t>1</w:t>
            </w:r>
            <w:r>
              <w:rPr>
                <w:rFonts w:hint="eastAsia"/>
                <w:color w:val="000000"/>
                <w:lang w:val="en-US" w:eastAsia="zh-CN"/>
              </w:rPr>
              <w:t>：</w:t>
            </w:r>
            <w:r>
              <w:rPr>
                <w:rFonts w:hint="default"/>
                <w:color w:val="000000"/>
                <w:lang w:val="en-US" w:eastAsia="zh-CN"/>
              </w:rPr>
              <w:t>7</w:t>
            </w:r>
            <w:r>
              <w:rPr>
                <w:rFonts w:hint="eastAsia"/>
                <w:color w:val="000000"/>
                <w:lang w:val="en-US" w:eastAsia="zh-CN"/>
              </w:rPr>
              <w:t>，产品体长</w:t>
            </w:r>
            <w:r>
              <w:rPr>
                <w:rFonts w:hint="default"/>
                <w:color w:val="000000"/>
                <w:lang w:val="en-US" w:eastAsia="zh-CN"/>
              </w:rPr>
              <w:t>150mm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台</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啄木鸟仿真模型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自然大，用羽毛制作</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猫头鹰仿真模型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自然大，用羽毛制作</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89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平面政区地球仪</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1∶40 000 000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平面地形地球仪</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1∶40 000 000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地球构造模型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模型用无毒材料制成，色泽美观、颜色搭配协调、合理。各地球构造、位置排列分布内容正确。</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月相变化演示器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快速直观的演示出一个月内月相的变化。月相变化由（多个月</w:t>
            </w:r>
            <w:r>
              <w:rPr>
                <w:rFonts w:hint="default"/>
                <w:color w:val="000000"/>
                <w:lang w:val="en-US" w:eastAsia="zh-CN"/>
              </w:rPr>
              <w:t>-</w:t>
            </w:r>
            <w:r>
              <w:rPr>
                <w:rFonts w:hint="eastAsia"/>
                <w:color w:val="000000"/>
                <w:lang w:val="en-US" w:eastAsia="zh-CN"/>
              </w:rPr>
              <w:t>峨眉</w:t>
            </w:r>
            <w:r>
              <w:rPr>
                <w:rFonts w:hint="default"/>
                <w:color w:val="000000"/>
                <w:lang w:val="en-US" w:eastAsia="zh-CN"/>
              </w:rPr>
              <w:t>-</w:t>
            </w:r>
            <w:r>
              <w:rPr>
                <w:rFonts w:hint="eastAsia"/>
                <w:color w:val="000000"/>
                <w:lang w:val="en-US" w:eastAsia="zh-CN"/>
              </w:rPr>
              <w:t>上弦月凸月满月</w:t>
            </w:r>
            <w:r>
              <w:rPr>
                <w:rFonts w:hint="default"/>
                <w:color w:val="000000"/>
                <w:lang w:val="en-US" w:eastAsia="zh-CN"/>
              </w:rPr>
              <w:t>-</w:t>
            </w:r>
            <w:r>
              <w:rPr>
                <w:rFonts w:hint="eastAsia"/>
                <w:color w:val="000000"/>
                <w:lang w:val="en-US" w:eastAsia="zh-CN"/>
              </w:rPr>
              <w:t>下弦月</w:t>
            </w:r>
            <w:r>
              <w:rPr>
                <w:rFonts w:hint="default"/>
                <w:color w:val="000000"/>
                <w:lang w:val="en-US" w:eastAsia="zh-CN"/>
              </w:rPr>
              <w:t>-</w:t>
            </w:r>
            <w:r>
              <w:rPr>
                <w:rFonts w:hint="eastAsia"/>
                <w:color w:val="000000"/>
                <w:lang w:val="en-US" w:eastAsia="zh-CN"/>
              </w:rPr>
              <w:t>峨眉月</w:t>
            </w:r>
            <w:r>
              <w:rPr>
                <w:rFonts w:hint="default"/>
                <w:color w:val="000000"/>
                <w:lang w:val="en-US" w:eastAsia="zh-CN"/>
              </w:rPr>
              <w:t>-</w:t>
            </w:r>
            <w:r>
              <w:rPr>
                <w:rFonts w:hint="eastAsia"/>
                <w:color w:val="000000"/>
                <w:lang w:val="en-US" w:eastAsia="zh-CN"/>
              </w:rPr>
              <w:t>多个月）</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蟾蜍浸制标本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用大形蟾蜍或青蛙制作。</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河蚌浸制标本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标本应选用前后端长度不小于</w:t>
            </w:r>
            <w:r>
              <w:rPr>
                <w:rFonts w:hint="default"/>
                <w:color w:val="000000"/>
                <w:lang w:val="en-US" w:eastAsia="zh-CN"/>
              </w:rPr>
              <w:t>80mm</w:t>
            </w:r>
            <w:r>
              <w:rPr>
                <w:rFonts w:hint="eastAsia"/>
                <w:color w:val="000000"/>
                <w:lang w:val="en-US" w:eastAsia="zh-CN"/>
              </w:rPr>
              <w:t>的河蚌制作。</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爬行类动物浸制标本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蛇或蜥蜴</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蛙发育顺序标本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产品由蛙的八个发育期组成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昆虫标本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常见益虫、害虫各（6～7）种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桑蚕生活史标本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标本应由卵、四龄幼虫、蛹、雌雄成虫及茧组成，附蚕丝、丝绸及桑叶。按生活史顺序排列</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99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兔外形标本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兔外形应直观、逼真，兔毛清洁，无脱毛现象</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件</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植物种子传播方式标本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动物传播、弹力传播、风力传播、水力传播</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矿物标本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由石英、长石、方解石、白云母、石膏和白云石构成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岩石标本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由玄武岩、花岗岩、砂岩、页岩、石灰岩和大理石构成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金属矿物标本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铜、铁、铝、钨、锡等</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土壤标本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产品黏质土、壤土、腐殖土、沙质土组成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矿物提炼物标本</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石油、金属等</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洋葱表皮装片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取材为新鲜的洋葱鳞片叶的表皮，每片取材不小于</w:t>
            </w:r>
            <w:r>
              <w:rPr>
                <w:rFonts w:hint="default"/>
                <w:color w:val="000000"/>
                <w:lang w:val="en-US" w:eastAsia="zh-CN"/>
              </w:rPr>
              <w:t>2×2</w:t>
            </w:r>
            <w:r>
              <w:rPr>
                <w:rFonts w:hint="eastAsia"/>
                <w:color w:val="000000"/>
                <w:lang w:val="en-US" w:eastAsia="zh-CN"/>
              </w:rPr>
              <w:t>㎜，四周剪切整齐</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叶片横切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符合</w:t>
            </w:r>
            <w:r>
              <w:rPr>
                <w:rFonts w:hint="default"/>
                <w:color w:val="000000"/>
                <w:lang w:val="en-US" w:eastAsia="zh-CN"/>
              </w:rPr>
              <w:t>JY 0001</w:t>
            </w:r>
            <w:r>
              <w:rPr>
                <w:rFonts w:hint="eastAsia"/>
                <w:color w:val="000000"/>
                <w:lang w:val="en-US" w:eastAsia="zh-CN"/>
              </w:rPr>
              <w:t>的相关要求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叶片气孔装片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符合</w:t>
            </w:r>
            <w:r>
              <w:rPr>
                <w:rFonts w:hint="default"/>
                <w:color w:val="000000"/>
                <w:lang w:val="en-US" w:eastAsia="zh-CN"/>
              </w:rPr>
              <w:t>JY 0001</w:t>
            </w:r>
            <w:r>
              <w:rPr>
                <w:rFonts w:hint="eastAsia"/>
                <w:color w:val="000000"/>
                <w:lang w:val="en-US" w:eastAsia="zh-CN"/>
              </w:rPr>
              <w:t>的相关要求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动物表皮细胞装片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符合</w:t>
            </w:r>
            <w:r>
              <w:rPr>
                <w:rFonts w:hint="default"/>
                <w:color w:val="000000"/>
                <w:lang w:val="en-US" w:eastAsia="zh-CN"/>
              </w:rPr>
              <w:t>JY67-82</w:t>
            </w:r>
            <w:r>
              <w:rPr>
                <w:rFonts w:hint="eastAsia"/>
                <w:color w:val="000000"/>
                <w:lang w:val="en-US" w:eastAsia="zh-CN"/>
              </w:rPr>
              <w:t>《生物玻片标本通用技术条件（试行）》的规定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蛙卵细胞切片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标本取材于成团的单细胞蛙，染色</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骨细胞切片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采用骨细胞</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口腔粘膜细胞装片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选用清洁的口腔粘膜细胞</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人血细胞装片</w:t>
            </w:r>
          </w:p>
        </w:tc>
        <w:tc>
          <w:tcPr>
            <w:tcW w:w="6724" w:type="dxa"/>
            <w:gridSpan w:val="6"/>
            <w:tcBorders>
              <w:top w:val="single" w:color="000000" w:sz="4" w:space="0"/>
              <w:left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取材为人的新鲜血液，能看清红血细胞和白血细胞和血小板。血细胞变形者不宜使用</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片</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114</w:t>
            </w:r>
          </w:p>
        </w:tc>
        <w:tc>
          <w:tcPr>
            <w:tcW w:w="986" w:type="dxa"/>
            <w:gridSpan w:val="6"/>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中国政区地图</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不小于1000mm×700mm；纸张规格：不小于128克铜版纸；印刷：彩色胶印。图形：逼真，色彩鲜明，线条清晰。印刷质量：符合GB7705－87《平面装潢印刷品标准》。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张</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115</w:t>
            </w:r>
          </w:p>
        </w:tc>
        <w:tc>
          <w:tcPr>
            <w:tcW w:w="986" w:type="dxa"/>
            <w:gridSpan w:val="6"/>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中国地形地图</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不小于1000mm×700mm；纸张规格：不小于128克铜版纸；印刷：彩色胶印。图形：逼真，色彩鲜明，线条清晰。印刷质量：符合GB7705－87《平面装潢印刷品标准》。</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张</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116</w:t>
            </w:r>
          </w:p>
        </w:tc>
        <w:tc>
          <w:tcPr>
            <w:tcW w:w="986" w:type="dxa"/>
            <w:gridSpan w:val="6"/>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小学科学安全操作挂图</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幅面：对开；纸张规格：不少于128克铜版纸；彩色胶印。对开、128g铜版纸。符合GB/T 7705-2008  《平版装潢印刷品》的有关规定。</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117</w:t>
            </w:r>
          </w:p>
        </w:tc>
        <w:tc>
          <w:tcPr>
            <w:tcW w:w="986" w:type="dxa"/>
            <w:gridSpan w:val="6"/>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植物分类图谱</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幅面：16开；纸张规格：不小于150克铜版纸；印刷：彩色胶印。图形逼真，色彩鲜明，线条清晰。</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118</w:t>
            </w:r>
          </w:p>
        </w:tc>
        <w:tc>
          <w:tcPr>
            <w:tcW w:w="986" w:type="dxa"/>
            <w:gridSpan w:val="6"/>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动物分类图谱</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幅面：16开；纸张规格：不小于150克铜版纸；印刷：彩色胶印。图形逼真，色彩鲜明，线条清晰。</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119</w:t>
            </w:r>
          </w:p>
        </w:tc>
        <w:tc>
          <w:tcPr>
            <w:tcW w:w="986" w:type="dxa"/>
            <w:gridSpan w:val="6"/>
            <w:tcBorders>
              <w:top w:val="single" w:color="000000" w:sz="4" w:space="0"/>
              <w:left w:val="single" w:color="000000" w:sz="4" w:space="0"/>
              <w:bottom w:val="single" w:color="000000" w:sz="4" w:space="0"/>
            </w:tcBorders>
            <w:shd w:val="clear" w:color="auto" w:fill="FFFFFF"/>
            <w:vAlign w:val="center"/>
          </w:tcPr>
          <w:p>
            <w:pPr>
              <w:rPr>
                <w:rFonts w:hint="default"/>
                <w:color w:val="000000"/>
              </w:rPr>
            </w:pPr>
            <w:r>
              <w:rPr>
                <w:rFonts w:hint="default"/>
                <w:color w:val="000000"/>
                <w:lang w:val="en-US" w:eastAsia="zh-CN"/>
              </w:rPr>
              <w:t>小学科学教学素材库</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hint="eastAsia"/>
                <w:color w:val="000000"/>
              </w:rPr>
            </w:pPr>
            <w:r>
              <w:rPr>
                <w:rFonts w:hint="eastAsia"/>
                <w:color w:val="000000"/>
                <w:lang w:val="en-US" w:eastAsia="zh-CN"/>
              </w:rPr>
              <w:t>适用于按照《全日制九年义务教育科学课程标准》编写的并经国家教材审定通过的各种版本的小学科学教材，用于教师制作课件，素材内容应结合教学内容与教材配套。读碟顺畅，图文清晰。盘面光洁，无划痕。</w:t>
            </w:r>
          </w:p>
        </w:tc>
        <w:tc>
          <w:tcPr>
            <w:tcW w:w="734" w:type="dxa"/>
            <w:gridSpan w:val="2"/>
            <w:tcBorders>
              <w:top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套</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量筒</w:t>
            </w:r>
          </w:p>
        </w:tc>
        <w:tc>
          <w:tcPr>
            <w:tcW w:w="6724" w:type="dxa"/>
            <w:gridSpan w:val="6"/>
            <w:tcBorders>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量杯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250mL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甘油注射器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30mL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φ15mm×150mm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试管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φ20mm×200mm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支</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250mL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烧杯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烧瓶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平、长，250mL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锥形瓶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酒精灯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漏斗</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60mm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Y形管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滴管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集气瓶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125mL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镊子</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试管夹</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石棉网</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139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燃烧匙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药匙</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玻璃管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φ5mm～φ6mm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玻璃棒</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φ5mm～φ6mm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橡胶管</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橡胶塞</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试管刷</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烧瓶刷</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培养皿</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100mm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蒸发皿</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瓷，60mm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149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塑料量杯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500mL</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硫酸铝钾(明矾)</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酒精</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工业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pH广范围试纸</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1～14</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本</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高锰酸钾</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盐酸</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试剂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千克</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载玻片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盒</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盖玻片</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包</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9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测电笔</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 xml:space="preserve">1 . </w:t>
            </w:r>
            <w:r>
              <w:rPr>
                <w:rFonts w:hint="eastAsia"/>
                <w:color w:val="000000"/>
                <w:lang w:val="en-US" w:eastAsia="zh-CN"/>
              </w:rPr>
              <w:t>由测电头、绝缘手柄组成。</w:t>
            </w:r>
            <w:r>
              <w:rPr>
                <w:rFonts w:hint="eastAsia"/>
                <w:color w:val="000000"/>
                <w:lang w:val="en-US" w:eastAsia="zh-CN"/>
              </w:rPr>
              <w:br w:type="textWrapping"/>
            </w:r>
            <w:r>
              <w:rPr>
                <w:rFonts w:hint="default"/>
                <w:color w:val="000000"/>
                <w:lang w:val="en-US" w:eastAsia="zh-CN"/>
              </w:rPr>
              <w:t xml:space="preserve">2 . </w:t>
            </w:r>
            <w:r>
              <w:rPr>
                <w:rFonts w:hint="eastAsia"/>
                <w:color w:val="000000"/>
                <w:lang w:val="en-US" w:eastAsia="zh-CN"/>
              </w:rPr>
              <w:t>采用数字显示；光示感应，数字显示准确、清晰；光亮显示明显。</w:t>
            </w:r>
            <w:r>
              <w:rPr>
                <w:rFonts w:hint="eastAsia"/>
                <w:color w:val="000000"/>
                <w:lang w:val="en-US" w:eastAsia="zh-CN"/>
              </w:rPr>
              <w:br w:type="textWrapping"/>
            </w:r>
            <w:r>
              <w:rPr>
                <w:rFonts w:hint="default"/>
                <w:color w:val="000000"/>
                <w:lang w:val="en-US" w:eastAsia="zh-CN"/>
              </w:rPr>
              <w:t xml:space="preserve">3 . </w:t>
            </w:r>
            <w:r>
              <w:rPr>
                <w:rFonts w:hint="eastAsia"/>
                <w:color w:val="000000"/>
                <w:lang w:val="en-US" w:eastAsia="zh-CN"/>
              </w:rPr>
              <w:t>测量范围：交流</w:t>
            </w:r>
            <w:r>
              <w:rPr>
                <w:rFonts w:hint="default"/>
                <w:color w:val="000000"/>
                <w:lang w:val="en-US" w:eastAsia="zh-CN"/>
              </w:rPr>
              <w:t xml:space="preserve">12V—220V </w:t>
            </w:r>
            <w:r>
              <w:rPr>
                <w:rFonts w:hint="eastAsia"/>
                <w:color w:val="000000"/>
                <w:lang w:val="en-US" w:eastAsia="zh-CN"/>
              </w:rPr>
              <w:t>。</w:t>
            </w:r>
            <w:r>
              <w:rPr>
                <w:rFonts w:hint="eastAsia"/>
                <w:color w:val="000000"/>
                <w:lang w:val="en-US" w:eastAsia="zh-CN"/>
              </w:rPr>
              <w:br w:type="textWrapping"/>
            </w:r>
            <w:r>
              <w:rPr>
                <w:rFonts w:hint="default"/>
                <w:color w:val="000000"/>
                <w:lang w:val="en-US" w:eastAsia="zh-CN"/>
              </w:rPr>
              <w:t xml:space="preserve">4 . </w:t>
            </w:r>
            <w:r>
              <w:rPr>
                <w:rFonts w:hint="eastAsia"/>
                <w:color w:val="000000"/>
                <w:lang w:val="en-US" w:eastAsia="zh-CN"/>
              </w:rPr>
              <w:t>手柄绝缘性能良好。</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一字螺丝刀</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长约</w:t>
            </w:r>
            <w:r>
              <w:rPr>
                <w:rFonts w:hint="default"/>
                <w:color w:val="000000"/>
                <w:lang w:val="en-US" w:eastAsia="zh-CN"/>
              </w:rPr>
              <w:t>230</w:t>
            </w:r>
            <w:r>
              <w:rPr>
                <w:rFonts w:hint="eastAsia"/>
                <w:color w:val="000000"/>
                <w:lang w:val="en-US" w:eastAsia="zh-CN"/>
              </w:rPr>
              <w:t>ｍｍ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159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十字螺丝刀</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长约</w:t>
            </w:r>
            <w:r>
              <w:rPr>
                <w:rFonts w:hint="default"/>
                <w:color w:val="000000"/>
                <w:lang w:val="en-US" w:eastAsia="zh-CN"/>
              </w:rPr>
              <w:t>230</w:t>
            </w:r>
            <w:r>
              <w:rPr>
                <w:rFonts w:hint="eastAsia"/>
                <w:color w:val="000000"/>
                <w:lang w:val="en-US" w:eastAsia="zh-CN"/>
              </w:rPr>
              <w:t>ｍｍ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尖嘴钳</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符合ＱＢ</w:t>
            </w:r>
            <w:r>
              <w:rPr>
                <w:rFonts w:hint="default"/>
                <w:color w:val="000000"/>
                <w:lang w:val="en-US" w:eastAsia="zh-CN"/>
              </w:rPr>
              <w:t>/</w:t>
            </w:r>
            <w:r>
              <w:rPr>
                <w:rFonts w:hint="eastAsia"/>
                <w:color w:val="000000"/>
                <w:lang w:val="en-US" w:eastAsia="zh-CN"/>
              </w:rPr>
              <w:t>Ｔ</w:t>
            </w:r>
            <w:r>
              <w:rPr>
                <w:rFonts w:hint="default"/>
                <w:color w:val="000000"/>
                <w:lang w:val="en-US" w:eastAsia="zh-CN"/>
              </w:rPr>
              <w:t>2443</w:t>
            </w:r>
            <w:r>
              <w:rPr>
                <w:rFonts w:hint="eastAsia"/>
                <w:color w:val="000000"/>
                <w:lang w:val="en-US" w:eastAsia="zh-CN"/>
              </w:rPr>
              <w:t>的规定。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木工锯</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技术要求应符合 QB/T2094.1的相关规定。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钢丝钳</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技术要求应符合QB/T2441的相关规定。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手锤</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　型号规格：0.5kg （圆柱形），锤体用45＃优质碳素钢制成，手锤把为空心钢管。手锤把与手锤连接牢固。技术要求应符合HB3252的相关规定。</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活扳手</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 xml:space="preserve">1 . 型号规格：200mm </w:t>
            </w:r>
            <w:r>
              <w:rPr>
                <w:rFonts w:hint="eastAsia"/>
                <w:color w:val="000000"/>
                <w:lang w:val="en-US" w:eastAsia="zh-CN"/>
              </w:rPr>
              <w:br w:type="textWrapping"/>
            </w:r>
            <w:r>
              <w:rPr>
                <w:rFonts w:hint="eastAsia"/>
                <w:color w:val="000000"/>
                <w:lang w:val="en-US" w:eastAsia="zh-CN"/>
              </w:rPr>
              <w:t>2 . 活板手应符合 GB 4440的有关要求。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9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165</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剪刀</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1.剪刀为钢质，表面镀铬或防氧化处理，表面光洁无锈蚀。</w:t>
            </w:r>
            <w:r>
              <w:rPr>
                <w:rFonts w:hint="eastAsia"/>
                <w:color w:val="000000"/>
                <w:lang w:val="en-US" w:eastAsia="zh-CN"/>
              </w:rPr>
              <w:br w:type="textWrapping"/>
            </w:r>
            <w:r>
              <w:rPr>
                <w:rFonts w:hint="eastAsia"/>
                <w:color w:val="000000"/>
                <w:lang w:val="en-US" w:eastAsia="zh-CN"/>
              </w:rPr>
              <w:t>2.剪轴销与两刀体连接松紧适度。刃口锋利，无崩裂，剪口前端应对齐</w:t>
            </w:r>
            <w:r>
              <w:rPr>
                <w:rFonts w:hint="eastAsia"/>
                <w:color w:val="000000"/>
                <w:lang w:val="en-US" w:eastAsia="zh-CN"/>
              </w:rPr>
              <w:br w:type="textWrapping"/>
            </w:r>
            <w:r>
              <w:rPr>
                <w:rFonts w:hint="eastAsia"/>
                <w:color w:val="000000"/>
                <w:lang w:val="en-US" w:eastAsia="zh-CN"/>
              </w:rPr>
              <w:t>3.刃口长≧80mm。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166</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花盆</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塑料</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167</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小刀</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1.全不锈钢材料制作。</w:t>
            </w:r>
            <w:r>
              <w:rPr>
                <w:rFonts w:hint="eastAsia"/>
                <w:color w:val="000000"/>
                <w:lang w:val="en-US" w:eastAsia="zh-CN"/>
              </w:rPr>
              <w:br w:type="textWrapping"/>
            </w:r>
            <w:r>
              <w:rPr>
                <w:rFonts w:hint="eastAsia"/>
                <w:color w:val="000000"/>
                <w:lang w:val="en-US" w:eastAsia="zh-CN"/>
              </w:rPr>
              <w:t>2.刀刃长度≦60mm。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168</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塑料桶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1.桶口直径大于200mm，深≧250mm。</w:t>
            </w:r>
            <w:r>
              <w:rPr>
                <w:rFonts w:hint="eastAsia"/>
                <w:color w:val="000000"/>
                <w:lang w:val="en-US" w:eastAsia="zh-CN"/>
              </w:rPr>
              <w:br w:type="textWrapping"/>
            </w:r>
            <w:r>
              <w:rPr>
                <w:rFonts w:hint="eastAsia"/>
                <w:color w:val="000000"/>
                <w:lang w:val="en-US" w:eastAsia="zh-CN"/>
              </w:rPr>
              <w:t>2.提把配合稳固。</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169</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手摇铃</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1  钟形金属壳体,木质手柄,口径不小于100mm。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170</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手持筛子</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1  不锈钢圈及丝网,直径不小于20cm,深不小于5cm。</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171</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喷水壶</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1.供喷水用，容积≧1000ml。</w:t>
            </w:r>
            <w:r>
              <w:rPr>
                <w:rFonts w:hint="eastAsia"/>
                <w:color w:val="000000"/>
                <w:lang w:val="en-US" w:eastAsia="zh-CN"/>
              </w:rPr>
              <w:br w:type="textWrapping"/>
            </w:r>
            <w:r>
              <w:rPr>
                <w:rFonts w:hint="eastAsia"/>
                <w:color w:val="000000"/>
                <w:lang w:val="en-US" w:eastAsia="zh-CN"/>
              </w:rPr>
              <w:t>2.喷壶为塑料制产品，喷壶嘴孔大小一致，出水流畅。</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40"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172</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吹风机</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1.学生实验吹干物品用。</w:t>
            </w:r>
            <w:r>
              <w:rPr>
                <w:rFonts w:hint="eastAsia"/>
                <w:color w:val="000000"/>
                <w:lang w:val="en-US" w:eastAsia="zh-CN"/>
              </w:rPr>
              <w:br w:type="textWrapping"/>
            </w:r>
            <w:r>
              <w:rPr>
                <w:rFonts w:hint="eastAsia"/>
                <w:color w:val="000000"/>
                <w:lang w:val="en-US" w:eastAsia="zh-CN"/>
              </w:rPr>
              <w:t>2.本品材质：为ABS、PVC、PP。</w:t>
            </w:r>
            <w:r>
              <w:rPr>
                <w:rFonts w:hint="eastAsia"/>
                <w:color w:val="000000"/>
                <w:lang w:val="en-US" w:eastAsia="zh-CN"/>
              </w:rPr>
              <w:br w:type="textWrapping"/>
            </w:r>
            <w:r>
              <w:rPr>
                <w:rFonts w:hint="eastAsia"/>
                <w:color w:val="000000"/>
                <w:lang w:val="en-US" w:eastAsia="zh-CN"/>
              </w:rPr>
              <w:t>3.额定功率：1000W。电源电压：220V，频率50HZ。</w:t>
            </w:r>
            <w:r>
              <w:rPr>
                <w:rFonts w:hint="eastAsia"/>
                <w:color w:val="000000"/>
                <w:lang w:val="en-US" w:eastAsia="zh-CN"/>
              </w:rPr>
              <w:br w:type="textWrapping"/>
            </w:r>
            <w:r>
              <w:rPr>
                <w:rFonts w:hint="eastAsia"/>
                <w:color w:val="000000"/>
                <w:lang w:val="en-US" w:eastAsia="zh-CN"/>
              </w:rPr>
              <w:t>4.电抗试验：1.5kV、3KV；1min无击穿。</w:t>
            </w:r>
            <w:r>
              <w:rPr>
                <w:rFonts w:hint="eastAsia"/>
                <w:color w:val="000000"/>
                <w:lang w:val="en-US" w:eastAsia="zh-CN"/>
              </w:rPr>
              <w:br w:type="textWrapping"/>
            </w:r>
            <w:r>
              <w:rPr>
                <w:rFonts w:hint="eastAsia"/>
                <w:color w:val="000000"/>
                <w:lang w:val="en-US" w:eastAsia="zh-CN"/>
              </w:rPr>
              <w:t>5.绝缘电阻：≧20M</w:t>
            </w:r>
            <w:r>
              <w:rPr>
                <w:rFonts w:hint="eastAsia"/>
                <w:color w:val="000000"/>
                <w:lang w:val="en-US" w:eastAsia="zh-CN"/>
              </w:rPr>
              <w:br w:type="textWrapping"/>
            </w:r>
            <w:r>
              <w:rPr>
                <w:rFonts w:hint="eastAsia"/>
                <w:color w:val="000000"/>
                <w:lang w:val="en-US" w:eastAsia="zh-CN"/>
              </w:rPr>
              <w:t>6.通过国家“CCC”质量认真，符合国家相关安全标准要求。</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173</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采集捕捞工具</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标本夹，捕虫网，水网，小铁铲，枝剪等</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174</w:t>
            </w:r>
          </w:p>
        </w:tc>
        <w:tc>
          <w:tcPr>
            <w:tcW w:w="9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榨汁器</w:t>
            </w:r>
          </w:p>
        </w:tc>
        <w:tc>
          <w:tcPr>
            <w:tcW w:w="672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杯体采用食品级塑料</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default"/>
                <w:color w:val="000000"/>
              </w:rPr>
            </w:pPr>
            <w:r>
              <w:rPr>
                <w:rFonts w:hint="default"/>
                <w:color w:val="000000"/>
                <w:lang w:val="en-US" w:eastAsia="zh-CN"/>
              </w:rPr>
              <w:t>个</w:t>
            </w:r>
          </w:p>
        </w:tc>
        <w:tc>
          <w:tcPr>
            <w:tcW w:w="733" w:type="dxa"/>
            <w:gridSpan w:val="3"/>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405" w:hRule="atLeast"/>
        </w:trPr>
        <w:tc>
          <w:tcPr>
            <w:tcW w:w="9692" w:type="dxa"/>
            <w:gridSpan w:val="19"/>
            <w:vAlign w:val="bottom"/>
          </w:tcPr>
          <w:p>
            <w:pPr>
              <w:rPr>
                <w:rFonts w:hint="eastAsia"/>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b/>
                <w:bCs/>
                <w:color w:val="000000"/>
                <w:lang w:val="en-US" w:eastAsia="zh-CN"/>
              </w:rPr>
            </w:pPr>
          </w:p>
          <w:p>
            <w:pPr>
              <w:jc w:val="center"/>
              <w:rPr>
                <w:rFonts w:hint="eastAsia"/>
                <w:color w:val="000000"/>
              </w:rPr>
            </w:pPr>
            <w:r>
              <w:rPr>
                <w:rFonts w:hint="eastAsia"/>
                <w:b/>
                <w:bCs/>
                <w:color w:val="000000"/>
                <w:lang w:val="en-US" w:eastAsia="zh-CN"/>
              </w:rPr>
              <w:t>单套小学数学仪器技术参数和要求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60" w:hRule="atLeast"/>
        </w:trPr>
        <w:tc>
          <w:tcPr>
            <w:tcW w:w="530"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序号</w:t>
            </w:r>
          </w:p>
        </w:tc>
        <w:tc>
          <w:tcPr>
            <w:tcW w:w="813" w:type="dxa"/>
            <w:gridSpan w:val="7"/>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名称</w:t>
            </w:r>
          </w:p>
        </w:tc>
        <w:tc>
          <w:tcPr>
            <w:tcW w:w="7085" w:type="dxa"/>
            <w:gridSpan w:val="8"/>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规 格 型 号</w:t>
            </w:r>
          </w:p>
        </w:tc>
        <w:tc>
          <w:tcPr>
            <w:tcW w:w="61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单位</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504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计算器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类型：简易型。</w:t>
            </w:r>
            <w:r>
              <w:rPr>
                <w:rFonts w:hint="eastAsia"/>
                <w:color w:val="000000"/>
                <w:lang w:val="en-US" w:eastAsia="zh-CN"/>
              </w:rPr>
              <w:br w:type="textWrapping"/>
            </w:r>
            <w:r>
              <w:rPr>
                <w:rFonts w:hint="eastAsia"/>
                <w:color w:val="000000"/>
                <w:lang w:val="en-US" w:eastAsia="zh-CN"/>
              </w:rPr>
              <w:t>技术要求：1．必须符合《电子计算器通用标准》（GB/T4967–1995），符合国家教育部颁布的《课程标准》要求，可完成课程标准提出的教学任务和教学内容。2．功能和性能要求</w:t>
            </w:r>
            <w:r>
              <w:rPr>
                <w:rFonts w:hint="eastAsia"/>
                <w:color w:val="000000"/>
                <w:lang w:val="en-US" w:eastAsia="zh-CN"/>
              </w:rPr>
              <w:br w:type="textWrapping"/>
            </w:r>
            <w:r>
              <w:rPr>
                <w:rFonts w:hint="eastAsia"/>
                <w:color w:val="000000"/>
                <w:lang w:val="en-US" w:eastAsia="zh-CN"/>
              </w:rPr>
              <w:t>按键</w:t>
            </w:r>
            <w:r>
              <w:rPr>
                <w:rFonts w:hint="eastAsia"/>
                <w:color w:val="000000"/>
                <w:lang w:val="en-US" w:eastAsia="zh-CN"/>
              </w:rPr>
              <w:br w:type="textWrapping"/>
            </w:r>
            <w:r>
              <w:rPr>
                <w:rFonts w:hint="eastAsia"/>
                <w:color w:val="000000"/>
                <w:lang w:val="en-US" w:eastAsia="zh-CN"/>
              </w:rPr>
              <w:t>符号</w:t>
            </w:r>
            <w:r>
              <w:rPr>
                <w:color w:val="000000"/>
                <w:lang w:val="en-US" w:eastAsia="zh-CN"/>
              </w:rPr>
              <w:t xml:space="preserve"> </w:t>
            </w:r>
            <w:r>
              <w:rPr>
                <w:rFonts w:hint="eastAsia"/>
                <w:color w:val="000000"/>
                <w:lang w:val="en-US" w:eastAsia="zh-CN"/>
              </w:rPr>
              <w:t>功能</w:t>
            </w:r>
            <w:r>
              <w:rPr>
                <w:rFonts w:hint="eastAsia"/>
                <w:color w:val="000000"/>
                <w:lang w:val="en-US" w:eastAsia="zh-CN"/>
              </w:rPr>
              <w:br w:type="textWrapping"/>
            </w:r>
            <w:r>
              <w:rPr>
                <w:rFonts w:hint="eastAsia"/>
                <w:color w:val="000000"/>
                <w:lang w:val="en-US" w:eastAsia="zh-CN"/>
              </w:rPr>
              <w:t>说明</w:t>
            </w:r>
            <w:r>
              <w:rPr>
                <w:color w:val="000000"/>
                <w:lang w:val="en-US" w:eastAsia="zh-CN"/>
              </w:rPr>
              <w:t xml:space="preserve"> </w:t>
            </w:r>
            <w:r>
              <w:rPr>
                <w:rFonts w:hint="eastAsia"/>
                <w:color w:val="000000"/>
                <w:lang w:val="en-US" w:eastAsia="zh-CN"/>
              </w:rPr>
              <w:t>按键</w:t>
            </w:r>
            <w:r>
              <w:rPr>
                <w:rFonts w:hint="eastAsia"/>
                <w:color w:val="000000"/>
                <w:lang w:val="en-US" w:eastAsia="zh-CN"/>
              </w:rPr>
              <w:br w:type="textWrapping"/>
            </w:r>
            <w:r>
              <w:rPr>
                <w:rFonts w:hint="eastAsia"/>
                <w:color w:val="000000"/>
                <w:lang w:val="en-US" w:eastAsia="zh-CN"/>
              </w:rPr>
              <w:t>符号</w:t>
            </w:r>
            <w:r>
              <w:rPr>
                <w:color w:val="000000"/>
                <w:lang w:val="en-US" w:eastAsia="zh-CN"/>
              </w:rPr>
              <w:t xml:space="preserve"> </w:t>
            </w:r>
            <w:r>
              <w:rPr>
                <w:rFonts w:hint="eastAsia"/>
                <w:color w:val="000000"/>
                <w:lang w:val="en-US" w:eastAsia="zh-CN"/>
              </w:rPr>
              <w:t>功能说明</w:t>
            </w:r>
            <w:r>
              <w:rPr>
                <w:color w:val="000000"/>
                <w:lang w:val="en-US" w:eastAsia="zh-CN"/>
              </w:rPr>
              <w:t xml:space="preserve"> </w:t>
            </w:r>
            <w:r>
              <w:rPr>
                <w:rFonts w:hint="eastAsia"/>
                <w:color w:val="000000"/>
                <w:lang w:val="en-US" w:eastAsia="zh-CN"/>
              </w:rPr>
              <w:t>按键</w:t>
            </w:r>
            <w:r>
              <w:rPr>
                <w:rFonts w:hint="eastAsia"/>
                <w:color w:val="000000"/>
                <w:lang w:val="en-US" w:eastAsia="zh-CN"/>
              </w:rPr>
              <w:br w:type="textWrapping"/>
            </w:r>
            <w:r>
              <w:rPr>
                <w:rFonts w:hint="eastAsia"/>
                <w:color w:val="000000"/>
                <w:lang w:val="en-US" w:eastAsia="zh-CN"/>
              </w:rPr>
              <w:t>符号</w:t>
            </w:r>
            <w:r>
              <w:rPr>
                <w:color w:val="000000"/>
                <w:lang w:val="en-US" w:eastAsia="zh-CN"/>
              </w:rPr>
              <w:t xml:space="preserve"> </w:t>
            </w:r>
            <w:r>
              <w:rPr>
                <w:rFonts w:hint="eastAsia"/>
                <w:color w:val="000000"/>
                <w:lang w:val="en-US" w:eastAsia="zh-CN"/>
              </w:rPr>
              <w:t>功能说明</w:t>
            </w:r>
            <w:r>
              <w:rPr>
                <w:rFonts w:hint="eastAsia"/>
                <w:color w:val="000000"/>
                <w:lang w:val="en-US" w:eastAsia="zh-CN"/>
              </w:rPr>
              <w:br w:type="textWrapping"/>
            </w:r>
            <w:r>
              <w:rPr>
                <w:rFonts w:hint="eastAsia"/>
                <w:color w:val="000000"/>
                <w:lang w:val="en-US" w:eastAsia="zh-CN"/>
              </w:rPr>
              <w:t>ON/C</w:t>
            </w:r>
            <w:r>
              <w:rPr>
                <w:color w:val="000000"/>
                <w:lang w:val="en-US" w:eastAsia="zh-CN"/>
              </w:rPr>
              <w:t xml:space="preserve"> </w:t>
            </w:r>
            <w:r>
              <w:rPr>
                <w:rFonts w:hint="eastAsia"/>
                <w:color w:val="000000"/>
                <w:lang w:val="en-US" w:eastAsia="zh-CN"/>
              </w:rPr>
              <w:t>开机/清除</w:t>
            </w:r>
            <w:r>
              <w:rPr>
                <w:color w:val="000000"/>
                <w:lang w:val="en-US" w:eastAsia="zh-CN"/>
              </w:rPr>
              <w:t xml:space="preserve"> </w:t>
            </w:r>
            <w:r>
              <w:rPr>
                <w:rFonts w:hint="eastAsia"/>
                <w:color w:val="000000"/>
                <w:lang w:val="en-US" w:eastAsia="zh-CN"/>
              </w:rPr>
              <w:t>OFF</w:t>
            </w:r>
            <w:r>
              <w:rPr>
                <w:color w:val="000000"/>
                <w:lang w:val="en-US" w:eastAsia="zh-CN"/>
              </w:rPr>
              <w:t xml:space="preserve"> </w:t>
            </w:r>
            <w:r>
              <w:rPr>
                <w:rFonts w:hint="eastAsia"/>
                <w:color w:val="000000"/>
                <w:lang w:val="en-US" w:eastAsia="zh-CN"/>
              </w:rPr>
              <w:t>关机</w:t>
            </w:r>
            <w:r>
              <w:rPr>
                <w:color w:val="000000"/>
                <w:lang w:val="en-US" w:eastAsia="zh-CN"/>
              </w:rPr>
              <w:t xml:space="preserve"> </w:t>
            </w:r>
            <w:r>
              <w:rPr>
                <w:rFonts w:hint="eastAsia"/>
                <w:color w:val="000000"/>
                <w:lang w:val="en-US" w:eastAsia="zh-CN"/>
              </w:rPr>
              <w:t>+</w:t>
            </w:r>
            <w:r>
              <w:rPr>
                <w:color w:val="000000"/>
                <w:lang w:val="en-US" w:eastAsia="zh-CN"/>
              </w:rPr>
              <w:t xml:space="preserve"> </w:t>
            </w:r>
            <w:r>
              <w:rPr>
                <w:rFonts w:hint="eastAsia"/>
                <w:color w:val="000000"/>
                <w:lang w:val="en-US" w:eastAsia="zh-CN"/>
              </w:rPr>
              <w:t>加号</w:t>
            </w:r>
            <w:r>
              <w:rPr>
                <w:rFonts w:hint="eastAsia"/>
                <w:color w:val="000000"/>
                <w:lang w:val="en-US" w:eastAsia="zh-CN"/>
              </w:rPr>
              <w:br w:type="textWrapping"/>
            </w:r>
            <w:r>
              <w:rPr>
                <w:rFonts w:hint="eastAsia"/>
                <w:color w:val="000000"/>
                <w:lang w:val="en-US" w:eastAsia="zh-CN"/>
              </w:rPr>
              <w:t>-</w:t>
            </w:r>
            <w:r>
              <w:rPr>
                <w:color w:val="000000"/>
                <w:lang w:val="en-US" w:eastAsia="zh-CN"/>
              </w:rPr>
              <w:t xml:space="preserve"> </w:t>
            </w:r>
            <w:r>
              <w:rPr>
                <w:rFonts w:hint="eastAsia"/>
                <w:color w:val="000000"/>
                <w:lang w:val="en-US" w:eastAsia="zh-CN"/>
              </w:rPr>
              <w:t>减号</w:t>
            </w:r>
            <w:r>
              <w:rPr>
                <w:color w:val="000000"/>
                <w:lang w:val="en-US" w:eastAsia="zh-CN"/>
              </w:rPr>
              <w:t xml:space="preserve"> </w:t>
            </w:r>
            <w:r>
              <w:rPr>
                <w:rFonts w:hint="eastAsia"/>
                <w:color w:val="000000"/>
                <w:lang w:val="en-US" w:eastAsia="zh-CN"/>
              </w:rPr>
              <w:t>×</w:t>
            </w:r>
            <w:r>
              <w:rPr>
                <w:color w:val="000000"/>
                <w:lang w:val="en-US" w:eastAsia="zh-CN"/>
              </w:rPr>
              <w:t xml:space="preserve"> </w:t>
            </w:r>
            <w:r>
              <w:rPr>
                <w:rFonts w:hint="eastAsia"/>
                <w:color w:val="000000"/>
                <w:lang w:val="en-US" w:eastAsia="zh-CN"/>
              </w:rPr>
              <w:t>乘号</w:t>
            </w:r>
            <w:r>
              <w:rPr>
                <w:color w:val="000000"/>
                <w:lang w:val="en-US" w:eastAsia="zh-CN"/>
              </w:rPr>
              <w:t xml:space="preserve"> </w:t>
            </w:r>
            <w:r>
              <w:rPr>
                <w:rFonts w:hint="eastAsia"/>
                <w:color w:val="000000"/>
                <w:lang w:val="en-US" w:eastAsia="zh-CN"/>
              </w:rPr>
              <w:t>÷</w:t>
            </w:r>
            <w:r>
              <w:rPr>
                <w:color w:val="000000"/>
                <w:lang w:val="en-US" w:eastAsia="zh-CN"/>
              </w:rPr>
              <w:t xml:space="preserve"> </w:t>
            </w:r>
            <w:r>
              <w:rPr>
                <w:rFonts w:hint="eastAsia"/>
                <w:color w:val="000000"/>
                <w:lang w:val="en-US" w:eastAsia="zh-CN"/>
              </w:rPr>
              <w:t>除号</w:t>
            </w:r>
            <w:r>
              <w:rPr>
                <w:rFonts w:hint="eastAsia"/>
                <w:color w:val="000000"/>
                <w:lang w:val="en-US" w:eastAsia="zh-CN"/>
              </w:rPr>
              <w:br w:type="textWrapping"/>
            </w:r>
            <w:r>
              <w:rPr>
                <w:rFonts w:hint="eastAsia"/>
                <w:color w:val="000000"/>
                <w:lang w:val="en-US" w:eastAsia="zh-CN"/>
              </w:rPr>
              <w:t>0～９</w:t>
            </w:r>
            <w:r>
              <w:rPr>
                <w:color w:val="000000"/>
                <w:lang w:val="en-US" w:eastAsia="zh-CN"/>
              </w:rPr>
              <w:t xml:space="preserve"> </w:t>
            </w:r>
            <w:r>
              <w:rPr>
                <w:rFonts w:hint="eastAsia"/>
                <w:color w:val="000000"/>
                <w:lang w:val="en-US" w:eastAsia="zh-CN"/>
              </w:rPr>
              <w:t>数字</w:t>
            </w:r>
            <w:r>
              <w:rPr>
                <w:color w:val="000000"/>
                <w:lang w:val="en-US" w:eastAsia="zh-CN"/>
              </w:rPr>
              <w:t xml:space="preserve"> </w:t>
            </w:r>
            <w:r>
              <w:rPr>
                <w:rFonts w:hint="eastAsia"/>
                <w:color w:val="000000"/>
                <w:lang w:val="en-US" w:eastAsia="zh-CN"/>
              </w:rPr>
              <w:t>·</w:t>
            </w:r>
            <w:r>
              <w:rPr>
                <w:color w:val="000000"/>
                <w:lang w:val="en-US" w:eastAsia="zh-CN"/>
              </w:rPr>
              <w:t xml:space="preserve"> </w:t>
            </w:r>
            <w:r>
              <w:rPr>
                <w:rFonts w:hint="eastAsia"/>
                <w:color w:val="000000"/>
                <w:lang w:val="en-US" w:eastAsia="zh-CN"/>
              </w:rPr>
              <w:t>小数点</w:t>
            </w:r>
            <w:r>
              <w:rPr>
                <w:color w:val="000000"/>
                <w:lang w:val="en-US" w:eastAsia="zh-CN"/>
              </w:rPr>
              <w:t xml:space="preserve"> </w:t>
            </w:r>
            <w:r>
              <w:rPr>
                <w:rFonts w:hint="eastAsia"/>
                <w:color w:val="000000"/>
                <w:lang w:val="en-US" w:eastAsia="zh-CN"/>
              </w:rPr>
              <w:t>=</w:t>
            </w:r>
            <w:r>
              <w:rPr>
                <w:color w:val="000000"/>
                <w:lang w:val="en-US" w:eastAsia="zh-CN"/>
              </w:rPr>
              <w:t xml:space="preserve"> </w:t>
            </w:r>
            <w:r>
              <w:rPr>
                <w:rFonts w:hint="eastAsia"/>
                <w:color w:val="000000"/>
                <w:lang w:val="en-US" w:eastAsia="zh-CN"/>
              </w:rPr>
              <w:t>等号</w:t>
            </w:r>
            <w:r>
              <w:rPr>
                <w:rFonts w:hint="eastAsia"/>
                <w:color w:val="000000"/>
                <w:lang w:val="en-US" w:eastAsia="zh-CN"/>
              </w:rPr>
              <w:br w:type="textWrapping"/>
            </w:r>
            <w:r>
              <w:rPr>
                <w:rFonts w:hint="eastAsia"/>
                <w:color w:val="000000"/>
                <w:lang w:val="en-US" w:eastAsia="zh-CN"/>
              </w:rPr>
              <w:t>%</w:t>
            </w:r>
            <w:r>
              <w:rPr>
                <w:color w:val="000000"/>
                <w:lang w:val="en-US" w:eastAsia="zh-CN"/>
              </w:rPr>
              <w:t xml:space="preserve"> </w:t>
            </w:r>
            <w:r>
              <w:rPr>
                <w:rFonts w:hint="eastAsia"/>
                <w:color w:val="000000"/>
                <w:lang w:val="en-US" w:eastAsia="zh-CN"/>
              </w:rPr>
              <w:t>百分号</w:t>
            </w:r>
            <w:r>
              <w:rPr>
                <w:color w:val="000000"/>
                <w:lang w:val="en-US" w:eastAsia="zh-CN"/>
              </w:rPr>
              <w:t xml:space="preserve">  </w:t>
            </w:r>
            <w:r>
              <w:rPr>
                <w:rFonts w:hint="eastAsia"/>
                <w:color w:val="000000"/>
                <w:lang w:val="en-US" w:eastAsia="zh-CN"/>
              </w:rPr>
              <w:t>圆周率</w:t>
            </w:r>
            <w:r>
              <w:rPr>
                <w:color w:val="000000"/>
                <w:lang w:val="en-US" w:eastAsia="zh-CN"/>
              </w:rPr>
              <w:t xml:space="preserve"> </w:t>
            </w:r>
            <w:r>
              <w:rPr>
                <w:rFonts w:hint="eastAsia"/>
                <w:color w:val="000000"/>
                <w:lang w:val="en-US" w:eastAsia="zh-CN"/>
              </w:rPr>
              <w:t>X2</w:t>
            </w:r>
            <w:r>
              <w:rPr>
                <w:color w:val="000000"/>
                <w:lang w:val="en-US" w:eastAsia="zh-CN"/>
              </w:rPr>
              <w:t xml:space="preserve"> </w:t>
            </w:r>
            <w:r>
              <w:rPr>
                <w:rFonts w:hint="eastAsia"/>
                <w:color w:val="000000"/>
                <w:lang w:val="en-US" w:eastAsia="zh-CN"/>
              </w:rPr>
              <w:t>平方</w:t>
            </w:r>
            <w:r>
              <w:rPr>
                <w:rFonts w:hint="eastAsia"/>
                <w:color w:val="000000"/>
                <w:lang w:val="en-US" w:eastAsia="zh-CN"/>
              </w:rPr>
              <w:br w:type="textWrapping"/>
            </w:r>
            <w:r>
              <w:rPr>
                <w:rFonts w:hint="eastAsia"/>
                <w:color w:val="000000"/>
                <w:lang w:val="en-US" w:eastAsia="zh-CN"/>
              </w:rPr>
              <w:t>M+</w:t>
            </w:r>
            <w:r>
              <w:rPr>
                <w:color w:val="000000"/>
                <w:lang w:val="en-US" w:eastAsia="zh-CN"/>
              </w:rPr>
              <w:t xml:space="preserve"> </w:t>
            </w:r>
            <w:r>
              <w:rPr>
                <w:rFonts w:hint="eastAsia"/>
                <w:color w:val="000000"/>
                <w:lang w:val="en-US" w:eastAsia="zh-CN"/>
              </w:rPr>
              <w:t>存储器累加</w:t>
            </w:r>
            <w:r>
              <w:rPr>
                <w:color w:val="000000"/>
                <w:lang w:val="en-US" w:eastAsia="zh-CN"/>
              </w:rPr>
              <w:t xml:space="preserve"> </w:t>
            </w:r>
            <w:r>
              <w:rPr>
                <w:rFonts w:hint="eastAsia"/>
                <w:color w:val="000000"/>
                <w:lang w:val="en-US" w:eastAsia="zh-CN"/>
              </w:rPr>
              <w:t>M_</w:t>
            </w:r>
            <w:r>
              <w:rPr>
                <w:color w:val="000000"/>
                <w:lang w:val="en-US" w:eastAsia="zh-CN"/>
              </w:rPr>
              <w:t xml:space="preserve"> </w:t>
            </w:r>
            <w:r>
              <w:rPr>
                <w:rFonts w:hint="eastAsia"/>
                <w:color w:val="000000"/>
                <w:lang w:val="en-US" w:eastAsia="zh-CN"/>
              </w:rPr>
              <w:t>存储器累减</w:t>
            </w:r>
            <w:r>
              <w:rPr>
                <w:color w:val="000000"/>
                <w:lang w:val="en-US" w:eastAsia="zh-CN"/>
              </w:rPr>
              <w:t xml:space="preserve"> </w:t>
            </w:r>
            <w:r>
              <w:rPr>
                <w:rFonts w:hint="eastAsia"/>
                <w:color w:val="000000"/>
                <w:lang w:val="en-US" w:eastAsia="zh-CN"/>
              </w:rPr>
              <w:t>（</w:t>
            </w:r>
            <w:r>
              <w:rPr>
                <w:color w:val="000000"/>
                <w:lang w:val="en-US" w:eastAsia="zh-CN"/>
              </w:rPr>
              <w:t xml:space="preserve"> </w:t>
            </w:r>
            <w:r>
              <w:rPr>
                <w:rFonts w:hint="eastAsia"/>
                <w:color w:val="000000"/>
                <w:lang w:val="en-US" w:eastAsia="zh-CN"/>
              </w:rPr>
              <w:t>左括弧</w:t>
            </w:r>
            <w:r>
              <w:rPr>
                <w:rFonts w:hint="eastAsia"/>
                <w:color w:val="000000"/>
                <w:lang w:val="en-US" w:eastAsia="zh-CN"/>
              </w:rPr>
              <w:br w:type="textWrapping"/>
            </w:r>
            <w:r>
              <w:rPr>
                <w:rFonts w:hint="eastAsia"/>
                <w:color w:val="000000"/>
                <w:lang w:val="en-US" w:eastAsia="zh-CN"/>
              </w:rPr>
              <w:t>）</w:t>
            </w:r>
            <w:r>
              <w:rPr>
                <w:color w:val="000000"/>
                <w:lang w:val="en-US" w:eastAsia="zh-CN"/>
              </w:rPr>
              <w:t xml:space="preserve"> </w:t>
            </w:r>
            <w:r>
              <w:rPr>
                <w:rFonts w:hint="eastAsia"/>
                <w:color w:val="000000"/>
                <w:lang w:val="en-US" w:eastAsia="zh-CN"/>
              </w:rPr>
              <w:t>右括弧</w:t>
            </w:r>
            <w:r>
              <w:rPr>
                <w:color w:val="000000"/>
                <w:lang w:val="en-US" w:eastAsia="zh-CN"/>
              </w:rPr>
              <w:t xml:space="preserve"> </w:t>
            </w:r>
            <w:r>
              <w:rPr>
                <w:rFonts w:hint="eastAsia"/>
                <w:color w:val="000000"/>
                <w:lang w:val="en-US" w:eastAsia="zh-CN"/>
              </w:rPr>
              <w:br w:type="textWrapping"/>
            </w:r>
            <w:r>
              <w:rPr>
                <w:rFonts w:hint="eastAsia"/>
                <w:color w:val="000000"/>
                <w:lang w:val="en-US" w:eastAsia="zh-CN"/>
              </w:rPr>
              <w:t>a</w:t>
            </w:r>
            <w:r>
              <w:rPr>
                <w:color w:val="000000"/>
                <w:lang w:val="en-US" w:eastAsia="zh-CN"/>
              </w:rPr>
              <w:t xml:space="preserve"> </w:t>
            </w:r>
            <w:r>
              <w:rPr>
                <w:rFonts w:hint="eastAsia"/>
                <w:color w:val="000000"/>
                <w:lang w:val="en-US" w:eastAsia="zh-CN"/>
              </w:rPr>
              <w:t>带分数整数部分输入</w:t>
            </w:r>
            <w:r>
              <w:rPr>
                <w:color w:val="000000"/>
                <w:lang w:val="en-US" w:eastAsia="zh-CN"/>
              </w:rPr>
              <w:t xml:space="preserve"> </w:t>
            </w:r>
            <w:r>
              <w:rPr>
                <w:rFonts w:hint="eastAsia"/>
                <w:color w:val="000000"/>
                <w:lang w:val="en-US" w:eastAsia="zh-CN"/>
              </w:rPr>
              <w:t xml:space="preserve">ac/b＝d/c    </w:t>
            </w:r>
            <w:r>
              <w:rPr>
                <w:color w:val="000000"/>
                <w:lang w:val="en-US" w:eastAsia="zh-CN"/>
              </w:rPr>
              <w:t xml:space="preserve"> </w:t>
            </w:r>
            <w:r>
              <w:rPr>
                <w:rFonts w:hint="eastAsia"/>
                <w:color w:val="000000"/>
                <w:lang w:val="en-US" w:eastAsia="zh-CN"/>
              </w:rPr>
              <w:t>带分数与假分数互相转换</w:t>
            </w:r>
            <w:r>
              <w:rPr>
                <w:color w:val="000000"/>
                <w:lang w:val="en-US" w:eastAsia="zh-CN"/>
              </w:rPr>
              <w:t xml:space="preserve"> </w:t>
            </w:r>
            <w:r>
              <w:rPr>
                <w:rFonts w:hint="eastAsia"/>
                <w:color w:val="000000"/>
                <w:lang w:val="en-US" w:eastAsia="zh-CN"/>
              </w:rPr>
              <w:t>F＝D</w:t>
            </w:r>
            <w:r>
              <w:rPr>
                <w:color w:val="000000"/>
                <w:lang w:val="en-US" w:eastAsia="zh-CN"/>
              </w:rPr>
              <w:t xml:space="preserve"> </w:t>
            </w:r>
            <w:r>
              <w:rPr>
                <w:rFonts w:hint="eastAsia"/>
                <w:color w:val="000000"/>
                <w:lang w:val="en-US" w:eastAsia="zh-CN"/>
              </w:rPr>
              <w:t>分数与小数互相转换</w:t>
            </w:r>
            <w:r>
              <w:rPr>
                <w:rFonts w:hint="eastAsia"/>
                <w:color w:val="000000"/>
                <w:lang w:val="en-US" w:eastAsia="zh-CN"/>
              </w:rPr>
              <w:br w:type="textWrapping"/>
            </w:r>
            <w:r>
              <w:rPr>
                <w:rFonts w:hint="eastAsia"/>
                <w:color w:val="000000"/>
                <w:lang w:val="en-US" w:eastAsia="zh-CN"/>
              </w:rPr>
              <w:t>c/p</w:t>
            </w:r>
            <w:r>
              <w:rPr>
                <w:color w:val="000000"/>
                <w:lang w:val="en-US" w:eastAsia="zh-CN"/>
              </w:rPr>
              <w:t xml:space="preserve"> </w:t>
            </w:r>
            <w:r>
              <w:rPr>
                <w:rFonts w:hint="eastAsia"/>
                <w:color w:val="000000"/>
                <w:lang w:val="en-US" w:eastAsia="zh-CN"/>
              </w:rPr>
              <w:t>分数</w:t>
            </w:r>
            <w:r>
              <w:rPr>
                <w:color w:val="000000"/>
                <w:lang w:val="en-US" w:eastAsia="zh-CN"/>
              </w:rPr>
              <w:t xml:space="preserve"> </w:t>
            </w:r>
            <w:r>
              <w:rPr>
                <w:rFonts w:hint="eastAsia"/>
                <w:color w:val="000000"/>
                <w:lang w:val="en-US" w:eastAsia="zh-CN"/>
              </w:rPr>
              <w:t>SIMP</w:t>
            </w:r>
            <w:r>
              <w:rPr>
                <w:color w:val="000000"/>
                <w:lang w:val="en-US" w:eastAsia="zh-CN"/>
              </w:rPr>
              <w:t xml:space="preserve"> </w:t>
            </w:r>
            <w:r>
              <w:rPr>
                <w:rFonts w:hint="eastAsia"/>
                <w:color w:val="000000"/>
                <w:lang w:val="en-US" w:eastAsia="zh-CN"/>
              </w:rPr>
              <w:t>约分</w:t>
            </w:r>
            <w:r>
              <w:rPr>
                <w:color w:val="000000"/>
                <w:lang w:val="en-US" w:eastAsia="zh-CN"/>
              </w:rPr>
              <w:t xml:space="preserve"> </w:t>
            </w:r>
            <w:r>
              <w:rPr>
                <w:rFonts w:hint="eastAsia"/>
                <w:color w:val="000000"/>
                <w:lang w:val="en-US" w:eastAsia="zh-CN"/>
              </w:rPr>
              <w:t>÷R</w:t>
            </w:r>
            <w:r>
              <w:rPr>
                <w:color w:val="000000"/>
                <w:lang w:val="en-US" w:eastAsia="zh-CN"/>
              </w:rPr>
              <w:t xml:space="preserve"> </w:t>
            </w:r>
            <w:r>
              <w:rPr>
                <w:rFonts w:hint="eastAsia"/>
                <w:color w:val="000000"/>
                <w:lang w:val="en-US" w:eastAsia="zh-CN"/>
              </w:rPr>
              <w:t>有余数除法</w:t>
            </w:r>
            <w:r>
              <w:rPr>
                <w:rFonts w:hint="eastAsia"/>
                <w:color w:val="000000"/>
                <w:lang w:val="en-US" w:eastAsia="zh-CN"/>
              </w:rPr>
              <w:br w:type="textWrapping"/>
            </w:r>
            <w:r>
              <w:rPr>
                <w:rFonts w:hint="eastAsia"/>
                <w:color w:val="000000"/>
                <w:lang w:val="en-US" w:eastAsia="zh-CN"/>
              </w:rPr>
              <w:t>Avg</w:t>
            </w:r>
            <w:r>
              <w:rPr>
                <w:color w:val="000000"/>
                <w:lang w:val="en-US" w:eastAsia="zh-CN"/>
              </w:rPr>
              <w:t xml:space="preserve"> </w:t>
            </w:r>
            <w:r>
              <w:rPr>
                <w:rFonts w:hint="eastAsia"/>
                <w:color w:val="000000"/>
                <w:lang w:val="en-US" w:eastAsia="zh-CN"/>
              </w:rPr>
              <w:t>平均数</w:t>
            </w:r>
            <w:r>
              <w:rPr>
                <w:color w:val="000000"/>
                <w:lang w:val="en-US" w:eastAsia="zh-CN"/>
              </w:rPr>
              <w:t xml:space="preserve"> </w:t>
            </w:r>
            <w:r>
              <w:rPr>
                <w:rFonts w:hint="eastAsia"/>
                <w:color w:val="000000"/>
                <w:lang w:val="en-US" w:eastAsia="zh-CN"/>
              </w:rPr>
              <w:t>HMS</w:t>
            </w:r>
            <w:r>
              <w:rPr>
                <w:color w:val="000000"/>
                <w:lang w:val="en-US" w:eastAsia="zh-CN"/>
              </w:rPr>
              <w:t xml:space="preserve"> </w:t>
            </w:r>
            <w:r>
              <w:rPr>
                <w:rFonts w:hint="eastAsia"/>
                <w:color w:val="000000"/>
                <w:lang w:val="en-US" w:eastAsia="zh-CN"/>
              </w:rPr>
              <w:t>时间输入与转换</w:t>
            </w:r>
            <w:r>
              <w:rPr>
                <w:color w:val="000000"/>
                <w:lang w:val="en-US" w:eastAsia="zh-CN"/>
              </w:rPr>
              <w:t xml:space="preserve">  </w:t>
            </w:r>
            <w:r>
              <w:rPr>
                <w:rFonts w:hint="eastAsia"/>
                <w:color w:val="000000"/>
                <w:lang w:val="en-US" w:eastAsia="zh-CN"/>
              </w:rPr>
              <w:t>倒数</w:t>
            </w:r>
            <w:r>
              <w:rPr>
                <w:rFonts w:hint="eastAsia"/>
                <w:color w:val="000000"/>
                <w:lang w:val="en-US" w:eastAsia="zh-CN"/>
              </w:rPr>
              <w:br w:type="textWrapping"/>
            </w:r>
            <w:r>
              <w:rPr>
                <w:rFonts w:hint="eastAsia"/>
                <w:color w:val="000000"/>
                <w:lang w:val="en-US" w:eastAsia="zh-CN"/>
              </w:rPr>
              <w:t>MR</w:t>
            </w:r>
            <w:r>
              <w:rPr>
                <w:color w:val="000000"/>
                <w:lang w:val="en-US" w:eastAsia="zh-CN"/>
              </w:rPr>
              <w:t xml:space="preserve"> </w:t>
            </w:r>
            <w:r>
              <w:rPr>
                <w:rFonts w:hint="eastAsia"/>
                <w:color w:val="000000"/>
                <w:lang w:val="en-US" w:eastAsia="zh-CN"/>
              </w:rPr>
              <w:t>存储器显示</w:t>
            </w:r>
            <w:r>
              <w:rPr>
                <w:color w:val="000000"/>
                <w:lang w:val="en-US" w:eastAsia="zh-CN"/>
              </w:rPr>
              <w:t xml:space="preserve"> </w:t>
            </w:r>
            <w:r>
              <w:rPr>
                <w:rFonts w:hint="eastAsia"/>
                <w:color w:val="000000"/>
                <w:lang w:val="en-US" w:eastAsia="zh-CN"/>
              </w:rPr>
              <w:t>MC</w:t>
            </w:r>
            <w:r>
              <w:rPr>
                <w:color w:val="000000"/>
                <w:lang w:val="en-US" w:eastAsia="zh-CN"/>
              </w:rPr>
              <w:t xml:space="preserve"> </w:t>
            </w:r>
            <w:r>
              <w:rPr>
                <w:rFonts w:hint="eastAsia"/>
                <w:color w:val="000000"/>
                <w:lang w:val="en-US" w:eastAsia="zh-CN"/>
              </w:rPr>
              <w:t>存储器清除</w:t>
            </w:r>
            <w:r>
              <w:rPr>
                <w:color w:val="000000"/>
                <w:lang w:val="en-US" w:eastAsia="zh-CN"/>
              </w:rPr>
              <w:t xml:space="preserve">  </w:t>
            </w:r>
            <w:r>
              <w:rPr>
                <w:rFonts w:hint="eastAsia"/>
                <w:color w:val="000000"/>
                <w:lang w:val="en-US" w:eastAsia="zh-CN"/>
              </w:rPr>
              <w:br w:type="textWrapping"/>
            </w:r>
            <w:r>
              <w:rPr>
                <w:rFonts w:hint="eastAsia"/>
                <w:color w:val="000000"/>
                <w:lang w:val="en-US" w:eastAsia="zh-CN"/>
              </w:rPr>
              <w:t>3．科学计算器的各类输入操作及显示，应与日常书写顺序一致，输入内容显示字符不小于小四号字；机壳及键盘用安全可靠的材质制成，按键弹动灵活，接触良好，触摸手感舒适；存储器不少于6个；采取直流供电方式；可显示的十进制字长不少于10位，分数线显示为水平直线。</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台</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8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软尺</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2000mm。技术要求：1. 材料：布制涂漆，宽度15mm，表面印有从0～2000mm的标志。2. 外观应平整、光滑。3. 刻度线清晰，字迹清楚。4. 最小分度值：2mm。5. 示值误差：±1mm。6. 线纹宽度应为0.3mm～0.5mm。</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3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卷尺</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20m。技术要求：1. 结构外观：应符合SG167第一章有关要求。2. 卷尺尺带、尺盒、摇柄的主要材料应符合SG167第二章表1的要求。3. 卷尺的全长、每米、每厘米的误差应符合SG167第三章第5条的要求。4. 任一中间线纹到卷尺的零点端或某段起点端的实际长度的误差应符合SG 167第三章第6条的要求。5. 卷尺尺带应符合SG167第三章第7条的要求。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8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托盘天平</w:t>
            </w:r>
            <w:r>
              <w:rPr>
                <w:color w:val="000000"/>
                <w:lang w:val="en-US" w:eastAsia="zh-CN"/>
              </w:rPr>
              <w:t>★</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500g、1g。技术要求：1. 外形尺寸：300㎜×120㎜×175mm,托盘直径120mm。2. 双托盘、单杠等臂式、横梁上装有刻度尺。3. 最大称量500克，刻度尺最大称量10克。4. 最小分度值1克。5. 最大称量时感量为1克。6. 配五等砝码及镊子一套。</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台</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44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简易天平</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仪器由底座、立柱、杠杆、平衡砣、桂钩、盛物盘、量桶及挂码组成。 2. 外形尺寸：杠杆长≥300mm、立柱200mm；盛物盘两只：≥Φ100×15mm、量桶两只容积500ml。3. 最大载荷：每盘（桶）≥500g。4. 灵敏度：空盘时向左或右盘加载1.5g，扛杆明显偏斜；全载时向左或右盘加载10g、扛杆明显偏斜。5. 片码为钢制，数量不少于10枚，表面镀铬，每片质量≥15g，标称质量允差≤±0.5g或每片的最大质量减最小质量允差≤0.5g。6. 简易天平组装后应有足够的稳度并便于调整、安放，实验操作。7. 性能、外观、安全等应符合JY0001-2003第4、5、6、7章的规定。</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台</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7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6</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弹簧度盘秤</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1kg，指针式。技术要求：1. 产品为指针式弹簧度盘秤。2. 最大称量值为1kg。3. 产品外观、结构、性能符合GB/T11884《弹簧度盘秤》标准规定。</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台</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7</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弹簧秤</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规格：2.5kg。技术要求：1. 结构外观应符合JY0127第4.3条及JY0001第5、6章有关规定。2. 其余应符合JY0127第5章的有关要求。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8</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电子停表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产品应采用微型电脑芯片，液晶显示屏。2. 外观质量：机芯在表壳组件应稳固，液晶屏显示清晰、表玻璃透明无伤、印字清楚正确、表壳与玻璃后盖的配合应紧密，不得有明显的缝隙；表壳外棱角无锋利感；镀层无气泡，不脱落。3. 分辨率：1/100s。4. 工作电压：1.5或3.0V。5. 走时精度：-0.5～+0.5s/d。. 产品还应符合QB/T1908-1993中4 技术要求中的有关条款。7. 0.1s。</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9</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三角板</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60°、45°各１块。技术要求：1. 用木材或五合板制成，木材经脱脂干燥处理，含水率≤15％。2. 平整光洁，无断裂变形，表面涂浅色漆。3. 刻线应均匀、清晰、无断线，每100mm标注量程。4. 角度允差0.50，全量程允差≤3mm。5. 工作边直线度允差≤0.8mm，平面度允差≤1.5mm。6. 其余应符合JY0001-2003第6、7章有关要求。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10</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圆规</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木制、附橡胶脚。技术要求：1. 外形尺寸为400×25×20mm。2. 用木材制造，木材应经脱脂干燥处理，含水率≤15％，应无断裂和明显变形，表面涂漆，并符合JY0001-2003第7.4.3条要求。3. 支架两脚间最大张距≥600mm，紧固螺钉调整方便，上紧可靠,并做防锈处理。4. 粉笔夹爪用塑料或金属制成，夹持粉笔方便可靠，脚针安装牢固，并做防锈处理。5. 圆规可作半径为30--250mm的圆。6. 附橡胶脚１只。7. 其余应符合JY0001-2003第6、7章的有关要求。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11</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量角器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0-180°、500mm。技术要求：1. 用木材或五合板制成、木材应经脱脂干燥处理,含水率≤15%。2. 两面的翘曲度≤1.34mm，直边的直线度允差≤0.55mm。3. 量角器的刻度：最小分度值为1°,最大分度值5°,最大分度值累计允差≤15′。4. 板面涂浅色漆，色调美观，刻线与数字符号清晰，无断线。5. 其余应符合JY0001-2003第6.28、7.4.3、7.8条要求。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56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12</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专用直尺</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1000mm。技术要求：1. 用木制材料或有机玻璃制成。木直尺漆层均匀、整洁，表面无伤痕、无毛刺。经干燥处理，无节疤、无裂纹、无变形。2. 全长1000mm，尺宽≥25mm。尺面两侧均有刻度，是测量面。尺面最小刻度1mm、刻线长度较短，每10mm一小格、刻线长度中等，每100mm一大格、刻线长度较长。3. 尺面刻线均匀清晰，垂直尺边、无断线。4. 尺面平整挺直，平面度≤3mm，尺边直线度≤2mm。5. 1m全长示值允差≤±1.5mm。6. 0.01m示值允差≤±0.5mm。7. 结构及外观的一般要求应分别符合JY0001第4、5、6、7章的有关要求。8. 符合《学生用品的安全通用要求》（GB21027-2007）。</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支</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13</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标杆</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Φ25mm×1600mm。技术要求：1. 标杆直径25mm。长度1600mm2. 木质，木材经干燥处理3. 标杆以200mm的间距为单位,分别涂红、白相间的色漆4. 标杆的一头应装有铁制尖脚，其表面涂防锈漆。</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支</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14</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测绳</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50m涤纶绳。技术要求：1. 标称测量范围50m,绳粗≥2.5mm，分度值1m，分度值允差±10mm，每10米允差±50mm，总长允差±250mm，分度标记清晰,应与测绳结合牢固。2. 在正常使用情况下及常温贮存一年以上,其总长度变化应≤50mm,总长允差应≤300mm。3. 测绳两端装有金属拉环，金属拉环表面镀铬，金属拉环与绳结合牢固。4. 其余应符合JY0001-2003第6、7章的有关要求。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条</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7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15</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塑料球</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外径不小于15mm，三种颜色每种20个，不透明袋子2个，尺寸为150mm×130mm 。2．产品应符合JY0001《教学仪器产品一般质量要求》。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87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16</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塑料小球</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五种颜色。技术要求：1. 配五种颜色塑料球，外径≥15mm，每色20个；2. 配不透明袋子2个，尺寸为150mm×130mm ；3. 材料：无毒、无污染或少污染的聚乙烯塑料。4. 结构外观：应平整清洁，不应有划痕、溶迹、缩迹，不应有毛刺、变形、破边和凹凸不平，不应有明显的浇口飞边。</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17</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竖式计数器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演示用。五档。技术要求：1. 木制件所用的木材应经干燥处理、外观无明显变形，胶合件应结合牢固不得脱层、开裂错位。2. 油漆覆盖层应平整清洁、色调美观、薄厚均匀、有足够的附着力、表面无流挂、针孔、起泡等缺陷。3. 塑料件表面平整无划痕、溶迹、缩迹、汽泡、夹生现象，边缘不得有毛刺、破边、凸凹不平等缺陷。4. 金属应有镀层，表面无锈蚀。5. 组装牢固端正，放置平稳。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74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18</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竖式计数器★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演示用。三档。技术要求：1. 规格尺寸如下表：</w:t>
            </w:r>
            <w:r>
              <w:rPr>
                <w:rFonts w:hint="eastAsia"/>
                <w:color w:val="000000"/>
                <w:lang w:val="en-US" w:eastAsia="zh-CN"/>
              </w:rPr>
              <w:br w:type="textWrapping"/>
            </w:r>
            <w:r>
              <w:rPr>
                <w:rFonts w:hint="eastAsia"/>
                <w:color w:val="000000"/>
                <w:lang w:val="en-US" w:eastAsia="zh-CN"/>
              </w:rPr>
              <w:t>型号</w:t>
            </w:r>
            <w:r>
              <w:rPr>
                <w:color w:val="000000"/>
                <w:lang w:val="en-US" w:eastAsia="zh-CN"/>
              </w:rPr>
              <w:t xml:space="preserve"> </w:t>
            </w:r>
            <w:r>
              <w:rPr>
                <w:rFonts w:hint="eastAsia"/>
                <w:color w:val="000000"/>
                <w:lang w:val="en-US" w:eastAsia="zh-CN"/>
              </w:rPr>
              <w:t>型式</w:t>
            </w:r>
            <w:r>
              <w:rPr>
                <w:color w:val="000000"/>
                <w:lang w:val="en-US" w:eastAsia="zh-CN"/>
              </w:rPr>
              <w:t xml:space="preserve"> </w:t>
            </w:r>
            <w:r>
              <w:rPr>
                <w:rFonts w:hint="eastAsia"/>
                <w:color w:val="000000"/>
                <w:lang w:val="en-US" w:eastAsia="zh-CN"/>
              </w:rPr>
              <w:t>档数</w:t>
            </w:r>
            <w:r>
              <w:rPr>
                <w:color w:val="000000"/>
                <w:lang w:val="en-US" w:eastAsia="zh-CN"/>
              </w:rPr>
              <w:t xml:space="preserve"> </w:t>
            </w:r>
            <w:r>
              <w:rPr>
                <w:rFonts w:hint="eastAsia"/>
                <w:color w:val="000000"/>
                <w:lang w:val="en-US" w:eastAsia="zh-CN"/>
              </w:rPr>
              <w:t>每档珠数</w:t>
            </w:r>
            <w:r>
              <w:rPr>
                <w:color w:val="000000"/>
                <w:lang w:val="en-US" w:eastAsia="zh-CN"/>
              </w:rPr>
              <w:t xml:space="preserve"> </w:t>
            </w:r>
            <w:r>
              <w:rPr>
                <w:rFonts w:hint="eastAsia"/>
                <w:color w:val="000000"/>
                <w:lang w:val="en-US" w:eastAsia="zh-CN"/>
              </w:rPr>
              <w:t>珠径㎜</w:t>
            </w:r>
            <w:r>
              <w:rPr>
                <w:color w:val="000000"/>
                <w:lang w:val="en-US" w:eastAsia="zh-CN"/>
              </w:rPr>
              <w:t xml:space="preserve"> </w:t>
            </w:r>
            <w:r>
              <w:rPr>
                <w:rFonts w:hint="eastAsia"/>
                <w:color w:val="000000"/>
                <w:lang w:val="en-US" w:eastAsia="zh-CN"/>
              </w:rPr>
              <w:t>珠色</w:t>
            </w:r>
            <w:r>
              <w:rPr>
                <w:rFonts w:hint="eastAsia"/>
                <w:color w:val="000000"/>
                <w:lang w:val="en-US" w:eastAsia="zh-CN"/>
              </w:rPr>
              <w:br w:type="textWrapping"/>
            </w:r>
            <w:r>
              <w:rPr>
                <w:rFonts w:hint="eastAsia"/>
                <w:color w:val="000000"/>
                <w:lang w:val="en-US" w:eastAsia="zh-CN"/>
              </w:rPr>
              <w:t>J202</w:t>
            </w:r>
            <w:r>
              <w:rPr>
                <w:color w:val="000000"/>
                <w:lang w:val="en-US" w:eastAsia="zh-CN"/>
              </w:rPr>
              <w:t xml:space="preserve"> </w:t>
            </w:r>
            <w:r>
              <w:rPr>
                <w:rFonts w:hint="eastAsia"/>
                <w:color w:val="000000"/>
                <w:lang w:val="en-US" w:eastAsia="zh-CN"/>
              </w:rPr>
              <w:t>竖式</w:t>
            </w:r>
            <w:r>
              <w:rPr>
                <w:color w:val="000000"/>
                <w:lang w:val="en-US" w:eastAsia="zh-CN"/>
              </w:rPr>
              <w:t xml:space="preserve"> </w:t>
            </w:r>
            <w:r>
              <w:rPr>
                <w:rFonts w:hint="eastAsia"/>
                <w:color w:val="000000"/>
                <w:lang w:val="en-US" w:eastAsia="zh-CN"/>
              </w:rPr>
              <w:t>五档</w:t>
            </w:r>
            <w:r>
              <w:rPr>
                <w:color w:val="000000"/>
                <w:lang w:val="en-US" w:eastAsia="zh-CN"/>
              </w:rPr>
              <w:t xml:space="preserve"> </w:t>
            </w:r>
            <w:r>
              <w:rPr>
                <w:rFonts w:hint="eastAsia"/>
                <w:color w:val="000000"/>
                <w:lang w:val="en-US" w:eastAsia="zh-CN"/>
              </w:rPr>
              <w:t>10</w:t>
            </w:r>
            <w:r>
              <w:rPr>
                <w:color w:val="000000"/>
                <w:lang w:val="en-US" w:eastAsia="zh-CN"/>
              </w:rPr>
              <w:t xml:space="preserve"> </w:t>
            </w:r>
            <w:r>
              <w:rPr>
                <w:rFonts w:hint="eastAsia"/>
                <w:color w:val="000000"/>
                <w:lang w:val="en-US" w:eastAsia="zh-CN"/>
              </w:rPr>
              <w:t>≥30</w:t>
            </w:r>
            <w:r>
              <w:rPr>
                <w:color w:val="000000"/>
                <w:lang w:val="en-US" w:eastAsia="zh-CN"/>
              </w:rPr>
              <w:t xml:space="preserve"> </w:t>
            </w:r>
            <w:r>
              <w:rPr>
                <w:rFonts w:hint="eastAsia"/>
                <w:color w:val="000000"/>
                <w:lang w:val="en-US" w:eastAsia="zh-CN"/>
              </w:rPr>
              <w:t>单色</w:t>
            </w:r>
            <w:r>
              <w:rPr>
                <w:rFonts w:hint="eastAsia"/>
                <w:color w:val="000000"/>
                <w:lang w:val="en-US" w:eastAsia="zh-CN"/>
              </w:rPr>
              <w:br w:type="textWrapping"/>
            </w:r>
            <w:r>
              <w:rPr>
                <w:rFonts w:hint="eastAsia"/>
                <w:color w:val="000000"/>
                <w:lang w:val="en-US" w:eastAsia="zh-CN"/>
              </w:rPr>
              <w:t>2. 木制件所用的木材应经干燥处理、外观无明显变形，胶合件应结合牢固不得脱层、开裂错位。3. 油漆覆盖层应平整清洁、色调美观、薄厚均匀、有足够的附着力、表面无流挂、针孔、起泡等缺陷。4. 塑料件表面平整无划痕、溶迹、缩迹、汽泡、夹生现象，边缘不得有毛刺、破边、凸凹不平等缺陷。5. 金属应有镀层，表面无锈蚀。6. 组装牢固端正，放置平稳。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62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19</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竖式计数器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五档，学生用。 技术要求：1. 规格尺寸如下表：</w:t>
            </w:r>
            <w:r>
              <w:rPr>
                <w:rFonts w:hint="eastAsia"/>
                <w:color w:val="000000"/>
                <w:lang w:val="en-US" w:eastAsia="zh-CN"/>
              </w:rPr>
              <w:br w:type="textWrapping"/>
            </w:r>
            <w:r>
              <w:rPr>
                <w:rFonts w:hint="eastAsia"/>
                <w:color w:val="000000"/>
                <w:lang w:val="en-US" w:eastAsia="zh-CN"/>
              </w:rPr>
              <w:t>型号</w:t>
            </w:r>
            <w:r>
              <w:rPr>
                <w:color w:val="000000"/>
                <w:lang w:val="en-US" w:eastAsia="zh-CN"/>
              </w:rPr>
              <w:t xml:space="preserve"> </w:t>
            </w:r>
            <w:r>
              <w:rPr>
                <w:rFonts w:hint="eastAsia"/>
                <w:color w:val="000000"/>
                <w:lang w:val="en-US" w:eastAsia="zh-CN"/>
              </w:rPr>
              <w:t>型式</w:t>
            </w:r>
            <w:r>
              <w:rPr>
                <w:color w:val="000000"/>
                <w:lang w:val="en-US" w:eastAsia="zh-CN"/>
              </w:rPr>
              <w:t xml:space="preserve"> </w:t>
            </w:r>
            <w:r>
              <w:rPr>
                <w:rFonts w:hint="eastAsia"/>
                <w:color w:val="000000"/>
                <w:lang w:val="en-US" w:eastAsia="zh-CN"/>
              </w:rPr>
              <w:t>档数</w:t>
            </w:r>
            <w:r>
              <w:rPr>
                <w:color w:val="000000"/>
                <w:lang w:val="en-US" w:eastAsia="zh-CN"/>
              </w:rPr>
              <w:t xml:space="preserve"> </w:t>
            </w:r>
            <w:r>
              <w:rPr>
                <w:rFonts w:hint="eastAsia"/>
                <w:color w:val="000000"/>
                <w:lang w:val="en-US" w:eastAsia="zh-CN"/>
              </w:rPr>
              <w:t>每档珠数</w:t>
            </w:r>
            <w:r>
              <w:rPr>
                <w:color w:val="000000"/>
                <w:lang w:val="en-US" w:eastAsia="zh-CN"/>
              </w:rPr>
              <w:t xml:space="preserve"> </w:t>
            </w:r>
            <w:r>
              <w:rPr>
                <w:rFonts w:hint="eastAsia"/>
                <w:color w:val="000000"/>
                <w:lang w:val="en-US" w:eastAsia="zh-CN"/>
              </w:rPr>
              <w:t>珠径㎜</w:t>
            </w:r>
            <w:r>
              <w:rPr>
                <w:color w:val="000000"/>
                <w:lang w:val="en-US" w:eastAsia="zh-CN"/>
              </w:rPr>
              <w:t xml:space="preserve"> </w:t>
            </w:r>
            <w:r>
              <w:rPr>
                <w:rFonts w:hint="eastAsia"/>
                <w:color w:val="000000"/>
                <w:lang w:val="en-US" w:eastAsia="zh-CN"/>
              </w:rPr>
              <w:t>珠色</w:t>
            </w:r>
            <w:r>
              <w:rPr>
                <w:rFonts w:hint="eastAsia"/>
                <w:color w:val="000000"/>
                <w:lang w:val="en-US" w:eastAsia="zh-CN"/>
              </w:rPr>
              <w:br w:type="textWrapping"/>
            </w:r>
            <w:r>
              <w:rPr>
                <w:rFonts w:hint="eastAsia"/>
                <w:color w:val="000000"/>
                <w:lang w:val="en-US" w:eastAsia="zh-CN"/>
              </w:rPr>
              <w:t>290</w:t>
            </w:r>
            <w:r>
              <w:rPr>
                <w:color w:val="000000"/>
                <w:lang w:val="en-US" w:eastAsia="zh-CN"/>
              </w:rPr>
              <w:t xml:space="preserve"> </w:t>
            </w:r>
            <w:r>
              <w:rPr>
                <w:rFonts w:hint="eastAsia"/>
                <w:color w:val="000000"/>
                <w:lang w:val="en-US" w:eastAsia="zh-CN"/>
              </w:rPr>
              <w:t>竖式</w:t>
            </w:r>
            <w:r>
              <w:rPr>
                <w:color w:val="000000"/>
                <w:lang w:val="en-US" w:eastAsia="zh-CN"/>
              </w:rPr>
              <w:t xml:space="preserve"> </w:t>
            </w:r>
            <w:r>
              <w:rPr>
                <w:rFonts w:hint="eastAsia"/>
                <w:color w:val="000000"/>
                <w:lang w:val="en-US" w:eastAsia="zh-CN"/>
              </w:rPr>
              <w:t>五档</w:t>
            </w:r>
            <w:r>
              <w:rPr>
                <w:color w:val="000000"/>
                <w:lang w:val="en-US" w:eastAsia="zh-CN"/>
              </w:rPr>
              <w:t xml:space="preserve"> </w:t>
            </w:r>
            <w:r>
              <w:rPr>
                <w:rFonts w:hint="eastAsia"/>
                <w:color w:val="000000"/>
                <w:lang w:val="en-US" w:eastAsia="zh-CN"/>
              </w:rPr>
              <w:t>10</w:t>
            </w:r>
            <w:r>
              <w:rPr>
                <w:color w:val="000000"/>
                <w:lang w:val="en-US" w:eastAsia="zh-CN"/>
              </w:rPr>
              <w:t xml:space="preserve"> </w:t>
            </w:r>
            <w:r>
              <w:rPr>
                <w:rFonts w:hint="eastAsia"/>
                <w:color w:val="000000"/>
                <w:lang w:val="en-US" w:eastAsia="zh-CN"/>
              </w:rPr>
              <w:t>≥14</w:t>
            </w:r>
            <w:r>
              <w:rPr>
                <w:color w:val="000000"/>
                <w:lang w:val="en-US" w:eastAsia="zh-CN"/>
              </w:rPr>
              <w:t xml:space="preserve"> </w:t>
            </w:r>
            <w:r>
              <w:rPr>
                <w:rFonts w:hint="eastAsia"/>
                <w:color w:val="000000"/>
                <w:lang w:val="en-US" w:eastAsia="zh-CN"/>
              </w:rPr>
              <w:t>单色</w:t>
            </w:r>
            <w:r>
              <w:rPr>
                <w:rFonts w:hint="eastAsia"/>
                <w:color w:val="000000"/>
                <w:lang w:val="en-US" w:eastAsia="zh-CN"/>
              </w:rPr>
              <w:br w:type="textWrapping"/>
            </w:r>
            <w:r>
              <w:rPr>
                <w:rFonts w:hint="eastAsia"/>
                <w:color w:val="000000"/>
                <w:lang w:val="en-US" w:eastAsia="zh-CN"/>
              </w:rPr>
              <w:t>2. 底座用塑料制成，色泽鲜亮，在相应的档位上标有“个、十、百、千、万”字样，字迹清晰、无断线。3. 塑料件表面平整、清洁、色调美观，无划痕、浴迹、缩迹、无气泡、夹生、无毛刺破边及凹凸不平等缺陷。4. 塑料件表面平整无划痕、溶迹、缩迹、汽泡、夹生现象，边缘不得有毛刺、破边、凸凹不平等缺陷。5. 金属应有镀层，表面无锈蚀。6. 组装牢固端正，放置平稳。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2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20</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计数棒</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演示教学用。技术要求：计数棒分为10捆，每捆10根，计数棒数量为100根，至少有两种颜色，其长190mm,外径5mm,壁厚0.3mm，表面应圆滑，颜色均匀。</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6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21</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钉板</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演示用。技术要求：1. 钉板的底板为塑料件，尺寸为390×590mm。2. 钉板的其它要求应符合JY0344第4.1.1－4.1.6，4.3－4.10条的规定。</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55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22</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xml:space="preserve">钉板 </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不小于140mm×140mm，学生用。技术要求：1. 钉板的底板为塑料件，尺寸不小于140×140mm。2. 钉板的其它要求应符合JY0344-94第4.1.1－4.1.6条，4.3－4.10条的规定。</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23</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数字骰子</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1.采用透明塑料盒包装，外形尺寸不小于130mm×100mm×25mm；2.骰子外形尺寸不小于12mm×12mm×12mm,每6个装一小袋，共10袋。3. 结构及外观的一般要求应分别符合JY 0001的相关要求。4. 产品满足小学数学教学的要求。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9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24</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空白骰子</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采用透明塑料盒包装，外形尺寸不小于130mm×100mm×25mm；2.骰子外形尺寸不小于12mm×12mm×12mm,每6个装一小袋，共10袋。3. 结构及外观的一般要求应分别符合JY 0001的相关要求。4. 产品满足小学数学教学的要求。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7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25</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数字转盘</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仪器由底座、面板、转盘、指针、主轴、指针螺母、面板坚固螺母组成。2.转轮直径不小于150mm，轮缘不小于20mm，壁厚不小于2mm；转盘直径不小于145mm，面板为0、1、2……9数字；3.底座直径不小于110mm，放置平稳。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7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26</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色块转盘</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仪器由底座、面板、转盘、指针、主轴、指针螺母、面板坚固螺母组成。2.转轮直径不小于150mm，轮缘不小于20mm，壁厚不小于2mm；转盘直径不小于145mm，面板为扇形色块；3.底座直径不小于110mm，放置平稳。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27</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空白转盘</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仪器由底座、面板、转盘、指针、主轴、指针螺母、面板坚固螺母组成。2. 转轮直径不小于150mm，轮缘不小于20mm，壁厚不小于2mm；转盘直径不小于145mm，面板为空白圆盘。3.底座直径不小于110mm，放置平稳。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53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28</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几何图形片</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规格：套。技术要求：1. 产品为小学生认知几何图形用的塑料片。2. 产品包括：正方形尺寸不小于50mm×50mm、长方形尺寸不小于80mm×30mm、平行四边形尺寸不小于70mm×37mm、梯形尺寸不小于70mm×40mm×40mm、直角梯形尺寸不小于60mm×40mm×40mm、等腰梯形尺寸不小于70mm×40mm×40mm、直角三角形尺寸不小于100mm×57mm、等腰三角形尺寸不小于底边100mm×70mm、等边三角形边长尺寸不小于70mm和直径尺寸不小于60mm的圆形各1片组成；，各种几何图形边厚度不小于3mm。3. 片厚：≥1㎜。4. 材料：工程塑料注塑成型。5. 结构外观：应平整清洁，不应有划痕、溶迹、缩迹，不应有毛刺、变形、破边和凹凸不平。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29</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集合圈</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1.采用透明塑料盒包装，外形尺寸不小于130mm×100mm×25mm；2.配五种颜色塑料球，外径≥5mm，每色200个，采用透明自封口袋子封装；3.配弧形集合圈10根。4.产品应符合JY0001《教学仪器产品一般质量要求》。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48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30</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七巧板</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七种颜色，所组成的正方形不小于80mm×80mm，厚不小于1mm</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84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31</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角操作材料</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产品应采用无毒、无污染或少污染的塑料制成。2. 连接杆不小于2根，长度≥60㎜，厚≥1㎜，宽≥5㎜。3. 能正确显示角的顶点和两边。4. 能进行角的大小变化操作。5. 结构外观：应平整清洁，不应有划痕、溶迹、缩迹，不应有毛刺、变形、破边和凹凸不平。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32</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图形变换操作材料</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产品应采用无毒、无污染或少污染的塑料制成，片厚≥1㎜。2. 产品应能显示图形的平移、变换、对称。3. 产品应包括梯形、平行四边形、三角形各一对。4. 尺寸：梯形，上底≥40㎜，下底≥60㎜，高≥30㎜；平行四边形，长≥50㎜，高≥35㎜；三角形，最小边≥30㎜。5. 结构外观：应平整清洁，不应有划痕、溶迹、缩迹，不应有毛刺、变形、破边和凹凸不平。</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8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33</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面积测量器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产品应采用无色无毒透明材料，韧性好，不易折断、破损。透明，不小于</w:t>
            </w:r>
            <w:r>
              <w:rPr>
                <w:rFonts w:hint="default"/>
                <w:color w:val="000000"/>
                <w:lang w:val="en-US" w:eastAsia="zh-CN"/>
              </w:rPr>
              <w:t>100mm×100mm</w:t>
            </w:r>
            <w:r>
              <w:rPr>
                <w:rFonts w:hint="eastAsia"/>
                <w:color w:val="000000"/>
                <w:lang w:val="en-US" w:eastAsia="zh-CN"/>
              </w:rPr>
              <w:t>2. 能正确显示1dm²及1cm²。3. 能测量边长小于10cm且是整厘米数的长方形和正方形的面积。</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56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34</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探索几何图形面积计算公式材料</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产品应至少包含正方形、长方形各1片，平行四边形、梯形、直角三角形、锐角三角形、钝角三角形相同各2片、八等分半圆片2片组成，塑料盒装，便于保存；正方形尺寸不小于50mm×50mm、长方形尺寸不小于60mm×40mm、直角梯形尺寸不小于60mm×40mm×40mm、直角三角形尺寸不小于40mm×20mm、锐角三角形尺寸不小于60mm×40mm、锐角三角形尺寸不小于30mm×40mm、均刻有10mm×10mm方格、八等分（或16等分）半圆片能拼直径80mm的圆与等面积长方形；2.产品应有一个硬质吸塑盒包装。3.能计算几何图形的面积。4. ；工程塑料注塑成型，厚度不小于1.5mm，颜色鲜明。</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23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35</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探索几何形体体积计算公式材料</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产品由正方体、长方体、圆柱体、圆锥体各1个，八等分半圆柱1套组成；正方体尺寸不小于30mm×30mm×30mm、长方体尺寸不小于50mm×30mm×20mm、圆柱体尺寸不小于Φ45mm×52mm、壁厚尺寸不小于1.5mm，透明，有三等分容量刻线、圆锥体尺寸不小于Φ45mm×52mm，壁厚尺寸不小于1.5mm，八等分半圆柱能拼组尺寸不小于Φ40mm×48mm圆柱与等体积长方体；2. 能计算几何形体的体积。3. 工程塑料注塑成型颜色鲜明。</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85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36</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口算练习器</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活动型。技术要求：由面板和数字转盘、运算符号组成。面板直径不小于240mm，有二个窗口，中间有运算符号条，通过转动符号条可形成＋、—、×、÷符号。数字转盘有二个，转盘上印有0--9的数字，数字高度不小于25mm。</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台</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37</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分数片</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技术要求：1. 产品应采用无色无毒透明材料，厚≥0.2㎜。2. 产品为圆形或正方形，分为5～12等分。3. 各等分划线明显，颜色应有区别。4、分数片柔韧性强</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48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38</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塑料量杯</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容积≥2升，杯身厚度≥1mm，每格刻度100ml，圆柱形，透明。</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45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39</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塑料量杯</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容积≥1.5升，杯身厚度≥1mm，每格刻度100ml，棱柱形，透明。</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48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40</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塑料量杯</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容积≥2升，杯身厚度≥1mm，每格刻度100ml，圆柱形，透明。</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个</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228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41</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小学低年级数学磁性教具</w:t>
            </w:r>
            <w:r>
              <w:rPr>
                <w:color w:val="000000"/>
                <w:lang w:val="en-US" w:eastAsia="zh-CN"/>
              </w:rPr>
              <w:t>★</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㈠适用范围、型号规格：1. 小学数学教学演示用。2. 磁性教具，不少于13个品种。内容应包括计数片，计数棒，数字片，符号片，五档计数器，立体图形，平面图形，七巧板，多边形框架，可能性演示材料，卷尺，钟面及钉板，强磁图钉等。㈡技术要求：1. 包装箱采用铝合金框架结构，耐压防潮2.；箱内应装有背景图（如钟面图，20以内加、减法演示图）、数字板块（0～9，＋、－、×、÷、＞、＜、＝运算符号）、实物板块（圆形、三角形、正方形、长方形、棒形，花、五星、汽车、飞机、动物、水果、10支1捆计数棒等）、计量单位图板（米、厘米、分米、克、千克、时、分、秒、元、角）。3. 能演示小学数学100以内数数以及＋、－、×、÷的运算。4. 每种磁性片卡工作面磁场强度应≥5mT，卡片与磁性原件结合牢固，并能牢靠的吸附于钢制黑板上，不得自行滑落或移位，且吸附方向可随意调正，相互间不干扰吸附位置和方向。5. 用塑料或其它强度较好，不易变形的材料制造图卡、色调美观、鲜艳图画生动、形象。</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267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42</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小学中年级数学磁性教具</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㈠适用范围、型号规格：1. 小学数学教学演示用。2. 磁性教具，不少于全套磁性教具不少于15个品种。包括钟面模型及钉板、多边形插条，七巧板、分数片、搭配图片，建筑物图片，面积图片，三角形内角和图片，普通三角形，直角三角形，等边三角形，长方形，正六边形，乘除法操作材料，强磁图钉等。㈡技术要求：1. 包装箱采用铝合金框架结构，耐压防潮。2. 箱内应装有背景图（如半球仪，学习用品价目表，整数、小数位数顺序表）、数字板块（0～9，＋、－、×、÷、＞、＜、＝、（）、[]、≈、）实物板块（圆形、三角形、正方形、长方形、棒形，飞机、动物、小数点、男孩、女孩、分数板、角度演示器期等）、计量单位图板（米、厘米、分米、吨、千克、克、万、亿）。3. 能演示小学数学100以内数数以及＋、－、×、÷的运算。4. 每种磁性片卡工作面磁场强度应≥5mT，卡片与磁性原件结合牢固，并能牢靠的吸附于钢制黑板上，不得自行滑落或移位，且吸附方向可随意调正，相互间不干扰吸附位置和方向。5. 钟面尺寸不小于420×360mm,七巧板应能拼成边长不小于110mm的正方形，搭配图片，建筑物图片边长不小于150mm，厚度不小于1.2mm。其它材料可见度要高。6. 用塑料或其它强度较好，不易变形的材料制造图卡、色调美观、鲜艳图画生动、形象。</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7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43</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小学高年级数学磁性教具</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　㈠适用范围、型号规格：1. 小学数学教学演示用。2. 磁性教具，不少于17个品种。包括转盘及钉板、圆柱、圆锥、球、正方体、长方体，多边形面积计算公式演示片，正方体表面积展开模型，长方体表面积展开模型，圆柱体表面展开模型、三棱柱展开模型，圆周率演示器，圆面积公式演示器，圆柱体体积计算公式演示器，轴对称图片，强磁图钉等。。㈡技术要求：1. 包装箱采用铝合金框架结构，耐压防潮。2. 箱内应装有背景图（如半球仪，株距行距计算背景图，整数、小数位数顺序表）、数字板块（0～9，＋、－、×、÷、＞、＜、＝、（）、[]、≈、）实物板块（圆形、三角形、正方形、长方形、棒形，飞机、动物、小数点、男孩、女孩、分数板、角度演示器、三角形内角和演示版等）、符号图板（a、b、c、d、s、v、h、r、x、%、π）。</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42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44</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钟表模型</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演示用，两针，非联动，12时表示。时针、分针和秒针联动，能正确显示1小时等于60分。</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1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45</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钟表模型</w:t>
            </w:r>
            <w:r>
              <w:rPr>
                <w:color w:val="000000"/>
                <w:lang w:val="en-US" w:eastAsia="zh-CN"/>
              </w:rPr>
              <w:t>★</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演示用，三针，联动，12时表示。时针、分针和秒针联动，能正确显示1小时等于60分。</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26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46</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钟表模型</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演示用，三针联动，24小时表示。技术要求：1. 表盘为圆形，直径：250-300mm，有24小时的整时数和分刻度线标识。2. 时针、分针和秒针联动，能正确显示1小时等于60分，并符合JY0061-91中4.2.1～4.2.5的各条要求。3. 垂直放置时指针可停留在任意位置，秒针长度大于分针长度，分针长度大于时针长度，秒针、分针、时针上下一次装配，秒针不易变形。4. 联动装置应符合JY0061-91第4.3.1-4.3.3条要求。5. 其余应符合JY0061-91第4.4-4.6条要求。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47</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钟表模型</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学生用，两针，非联动。</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32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48</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钟表模型</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学生用，三针联动，24小时表示。技术要求：1. 表盘为圆形，直径：250-300mm，有24小时的整时数和分刻度线标识。2. 时针、分针和秒针联动，能正确显示1小时等于60分，并符合JY0061-91中4.2.1-4.2.5的各条要求。3. 垂直放置时指针可停留在任意位置，秒针长度大于分针长度，分针长度大于时针长度，秒针、分针、时针上下一次装配，秒针不易变形。4. 联动装置应符合JY0061-91第4.3.1-4.3.3条要求。5. 其余应符合JY0061-91第4.4-4.6条要求。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181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49</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几何形体模型</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长方体、正方体、实心圆柱、空心圆柱、圆锥体、球。技术要求：                                                　1. 二种长方体尺寸分别为：不小于50mm×30mm×20mm、不小于40mm×30mm×30mm、正方体棱长30mm；实心圆柱尺寸不小于Φ38mm×40mm、空心圆柱尺寸不小于Φ38mm×40mm、中心孔尺寸不小于Φ18mm×40mm、等底等高圆锥尺寸不小于Φ38mm×40mm、等底不等高圆锥尺寸不小于Φ38mm×30mm、等高不等底圆锥尺寸不小于Φ28mm×40mm；2. 几何形体模型的形位公差及其它要求应符合JY0308-91第4章的要求，球体的圆度允差不大于1.5mm。3. 模型未注允差尺寸应符合JY0027-93《教学仪器产品图样和技术文件未注公差尺寸的极限偏差》有关规定。                  　4. 工程塑料注塑成型、颜色鲜艳，应符合JY0001-2003第6.27、7.7条要求。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50</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厘米立方块</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规格：5色。技术要求：1. 产品为塑料块，五种颜色，每色30粒装。2. 棱长1cm。3. 塑料件应平整，无划痕、溶迹、缩迹，无气泡、夹生变形、破边和凸凹不平等缺陷。</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99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51</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几何形体表面积展开模型</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1. 展开模型由长方体、特殊长方体、圆柱体、正方体及它们相应的展开图构成。2.正方体：棱长60mm，长方体：90mm×60mm×30mm，特殊长方体：80mm×50mm×50mm，圆柱：Φ60mm×80mm；各种展开材料模切规整，颜色。3. 面板材料不易变形。材料。4. 塑料件应符合JY0001-2003第6.27、7.7条要求。5. 木制件应符合JY0001-2003第6.28、7.4.3、7.8条要求。6、纸质材料可使用300克板纸。</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75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52</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圆面积、圆周率计算公式推导演示模型</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规格：400×80×8mm。技术要求：1. 由面板扇形分解块组成的圆面和Φ10cm圆盘等组成。2. 面板材料不易变形。3. 塑料件应符合JY0001-2003第6.27、7.7条要求。4. 木制件应符合JY0001-2003第6.28、7.4.3、7.8条要求。</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43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53</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物品卡片</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购物游戏用</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0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54</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小学数学数与代数部分教学挂图</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纸质挂图不少于39张</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6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55</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小学数学空间与图形部分教学挂图</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不少于22张</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63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56</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小学数学统计与概率教学挂图</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不少于11张</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510"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57</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圆柱形塑料杯</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容积≥1升，杯身厚度≥1mm，每格刻度100ml，圆柱形，透明。</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7" w:type="dxa"/>
          <w:trHeight w:val="555" w:hRule="atLeast"/>
        </w:trPr>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color w:val="000000"/>
              </w:rPr>
            </w:pPr>
            <w:r>
              <w:rPr>
                <w:rFonts w:hint="default"/>
                <w:color w:val="000000"/>
                <w:lang w:val="en-US" w:eastAsia="zh-CN"/>
              </w:rPr>
              <w:t>58</w:t>
            </w:r>
          </w:p>
        </w:tc>
        <w:tc>
          <w:tcPr>
            <w:tcW w:w="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方形塑料杯</w:t>
            </w:r>
          </w:p>
        </w:tc>
        <w:tc>
          <w:tcPr>
            <w:tcW w:w="7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color w:val="000000"/>
              </w:rPr>
            </w:pPr>
            <w:r>
              <w:rPr>
                <w:rFonts w:hint="eastAsia"/>
                <w:color w:val="000000"/>
                <w:lang w:val="en-US" w:eastAsia="zh-CN"/>
              </w:rPr>
              <w:t>容积≥1升，杯身厚度≥1mm，每格刻度100ml，方形，透明。</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olor w:val="000000"/>
              </w:rPr>
            </w:pPr>
            <w:r>
              <w:rPr>
                <w:rFonts w:hint="eastAsia"/>
                <w:color w:val="000000"/>
                <w:lang w:val="en-US" w:eastAsia="zh-CN"/>
              </w:rPr>
              <w:t>套</w:t>
            </w:r>
          </w:p>
        </w:tc>
        <w:tc>
          <w:tcPr>
            <w:tcW w:w="651" w:type="dxa"/>
            <w:tcBorders>
              <w:top w:val="single" w:color="000000" w:sz="4" w:space="0"/>
              <w:left w:val="single" w:color="000000" w:sz="4" w:space="0"/>
              <w:bottom w:val="single" w:color="000000" w:sz="4" w:space="0"/>
              <w:right w:val="single" w:color="000000" w:sz="4" w:space="0"/>
            </w:tcBorders>
            <w:vAlign w:val="center"/>
          </w:tcPr>
          <w:p>
            <w:pPr>
              <w:rPr>
                <w:rFonts w:hint="eastAsia"/>
                <w:color w:val="000000"/>
              </w:rPr>
            </w:pPr>
            <w:r>
              <w:rPr>
                <w:rFonts w:hint="eastAsia"/>
                <w:color w:val="000000"/>
                <w:lang w:val="en-US" w:eastAsia="zh-CN"/>
              </w:rPr>
              <w:t>23</w:t>
            </w:r>
          </w:p>
        </w:tc>
      </w:tr>
    </w:tbl>
    <w:p>
      <w:pPr>
        <w:rPr>
          <w:color w:val="000000"/>
        </w:rPr>
      </w:pPr>
      <w:r>
        <w:rPr>
          <w:rFonts w:hint="eastAsia"/>
          <w:color w:val="000000"/>
        </w:rPr>
        <w:t>实验室设备附加要求</w:t>
      </w:r>
    </w:p>
    <w:p>
      <w:pPr>
        <w:spacing w:line="420" w:lineRule="exact"/>
        <w:rPr>
          <w:rFonts w:hint="eastAsia" w:ascii="宋体" w:hAnsi="宋体"/>
          <w:color w:val="000000"/>
          <w:szCs w:val="21"/>
        </w:rPr>
      </w:pPr>
      <w:r>
        <w:rPr>
          <w:rFonts w:hint="eastAsia" w:ascii="宋体" w:hAnsi="宋体"/>
          <w:b/>
          <w:bCs/>
          <w:color w:val="000000"/>
          <w:szCs w:val="21"/>
        </w:rPr>
        <w:t>一、</w:t>
      </w:r>
      <w:r>
        <w:rPr>
          <w:rFonts w:hint="eastAsia" w:ascii="宋体" w:hAnsi="宋体"/>
          <w:b/>
          <w:color w:val="000000"/>
          <w:szCs w:val="21"/>
        </w:rPr>
        <w:t>主要技术标准</w:t>
      </w:r>
    </w:p>
    <w:p>
      <w:pPr>
        <w:spacing w:line="420" w:lineRule="exact"/>
        <w:rPr>
          <w:rFonts w:hint="eastAsia" w:ascii="宋体" w:hAnsi="宋体"/>
          <w:color w:val="000000"/>
          <w:szCs w:val="21"/>
        </w:rPr>
      </w:pPr>
      <w:r>
        <w:rPr>
          <w:rFonts w:hint="eastAsia" w:ascii="宋体" w:hAnsi="宋体"/>
          <w:color w:val="000000"/>
          <w:szCs w:val="21"/>
        </w:rPr>
        <w:t>中小学实验室成套设备应符合下列标准和规范的相关</w:t>
      </w:r>
      <w:r>
        <w:rPr>
          <w:rStyle w:val="5"/>
          <w:rFonts w:hint="eastAsia" w:ascii="宋体"/>
          <w:b w:val="0"/>
          <w:color w:val="000000"/>
          <w:szCs w:val="21"/>
        </w:rPr>
        <w:t>要求，并经检测合格。</w:t>
      </w:r>
    </w:p>
    <w:p>
      <w:pPr>
        <w:spacing w:line="420" w:lineRule="exact"/>
        <w:rPr>
          <w:rFonts w:hint="eastAsia" w:ascii="宋体" w:hAnsi="宋体"/>
          <w:color w:val="000000"/>
          <w:szCs w:val="21"/>
        </w:rPr>
      </w:pPr>
      <w:r>
        <w:rPr>
          <w:rFonts w:hint="eastAsia" w:ascii="宋体" w:hAnsi="宋体"/>
          <w:color w:val="000000"/>
          <w:szCs w:val="21"/>
        </w:rPr>
        <w:t>1、</w:t>
      </w:r>
      <w:r>
        <w:rPr>
          <w:rFonts w:ascii="宋体" w:hAnsi="宋体"/>
          <w:color w:val="000000"/>
          <w:szCs w:val="21"/>
        </w:rPr>
        <w:t>《教学实验室设备</w:t>
      </w:r>
      <w:r>
        <w:rPr>
          <w:rFonts w:hint="eastAsia" w:ascii="宋体" w:hAnsi="宋体"/>
          <w:color w:val="000000"/>
          <w:szCs w:val="21"/>
        </w:rPr>
        <w:t>-</w:t>
      </w:r>
      <w:r>
        <w:rPr>
          <w:rFonts w:ascii="宋体" w:hAnsi="宋体"/>
          <w:color w:val="000000"/>
          <w:szCs w:val="21"/>
        </w:rPr>
        <w:t>实验台（桌）的安全要求及试验方法》</w:t>
      </w:r>
      <w:r>
        <w:rPr>
          <w:rFonts w:hint="eastAsia" w:ascii="宋体" w:hAnsi="宋体"/>
          <w:color w:val="000000"/>
          <w:szCs w:val="21"/>
        </w:rPr>
        <w:t>（</w:t>
      </w:r>
      <w:r>
        <w:rPr>
          <w:rFonts w:ascii="宋体" w:hAnsi="宋体"/>
          <w:color w:val="000000"/>
          <w:szCs w:val="21"/>
        </w:rPr>
        <w:t>GB/T</w:t>
      </w:r>
      <w:r>
        <w:rPr>
          <w:rFonts w:hint="eastAsia" w:ascii="宋体" w:hAnsi="宋体"/>
          <w:color w:val="000000"/>
          <w:szCs w:val="21"/>
        </w:rPr>
        <w:t xml:space="preserve"> </w:t>
      </w:r>
      <w:r>
        <w:rPr>
          <w:rFonts w:ascii="宋体" w:hAnsi="宋体"/>
          <w:color w:val="000000"/>
          <w:szCs w:val="21"/>
        </w:rPr>
        <w:t>21747－2008</w:t>
      </w:r>
      <w:r>
        <w:rPr>
          <w:rFonts w:hint="eastAsia" w:ascii="宋体" w:hAnsi="宋体"/>
          <w:color w:val="000000"/>
          <w:szCs w:val="21"/>
        </w:rPr>
        <w:t>）</w:t>
      </w:r>
    </w:p>
    <w:p>
      <w:pPr>
        <w:spacing w:line="420" w:lineRule="exact"/>
        <w:rPr>
          <w:rFonts w:hint="eastAsia" w:ascii="宋体" w:hAnsi="宋体"/>
          <w:color w:val="000000"/>
          <w:szCs w:val="21"/>
        </w:rPr>
      </w:pPr>
      <w:r>
        <w:rPr>
          <w:rFonts w:hint="eastAsia" w:ascii="宋体" w:hAnsi="宋体"/>
          <w:color w:val="000000"/>
          <w:szCs w:val="21"/>
        </w:rPr>
        <w:t>2、</w:t>
      </w:r>
      <w:r>
        <w:rPr>
          <w:rStyle w:val="5"/>
          <w:rFonts w:ascii="宋体"/>
          <w:b w:val="0"/>
          <w:color w:val="000000"/>
          <w:szCs w:val="21"/>
        </w:rPr>
        <w:t>《</w:t>
      </w:r>
      <w:r>
        <w:rPr>
          <w:rFonts w:hint="eastAsia" w:ascii="宋体" w:hAnsi="宋体"/>
          <w:color w:val="000000"/>
          <w:szCs w:val="21"/>
        </w:rPr>
        <w:t>中小学理科实验室装备规范</w:t>
      </w:r>
      <w:r>
        <w:rPr>
          <w:rStyle w:val="5"/>
          <w:rFonts w:ascii="宋体"/>
          <w:b w:val="0"/>
          <w:color w:val="000000"/>
          <w:szCs w:val="21"/>
        </w:rPr>
        <w:t>》</w:t>
      </w:r>
      <w:r>
        <w:rPr>
          <w:rStyle w:val="5"/>
          <w:rFonts w:hint="eastAsia" w:ascii="宋体"/>
          <w:b w:val="0"/>
          <w:color w:val="000000"/>
          <w:szCs w:val="21"/>
        </w:rPr>
        <w:t>（</w:t>
      </w:r>
      <w:r>
        <w:rPr>
          <w:rFonts w:hint="eastAsia" w:ascii="宋体" w:hAnsi="宋体"/>
          <w:color w:val="000000"/>
          <w:szCs w:val="21"/>
        </w:rPr>
        <w:t>JY/T 0385-2006</w:t>
      </w:r>
      <w:r>
        <w:rPr>
          <w:rStyle w:val="5"/>
          <w:rFonts w:hint="eastAsia" w:ascii="宋体"/>
          <w:b w:val="0"/>
          <w:color w:val="000000"/>
          <w:szCs w:val="21"/>
        </w:rPr>
        <w:t>）</w:t>
      </w:r>
    </w:p>
    <w:p>
      <w:pPr>
        <w:spacing w:line="420" w:lineRule="exact"/>
        <w:rPr>
          <w:rFonts w:hint="eastAsia" w:ascii="宋体" w:hAnsi="宋体"/>
          <w:color w:val="000000"/>
          <w:szCs w:val="21"/>
        </w:rPr>
      </w:pPr>
      <w:r>
        <w:rPr>
          <w:rFonts w:hint="eastAsia" w:ascii="宋体" w:hAnsi="宋体"/>
          <w:color w:val="000000"/>
          <w:szCs w:val="21"/>
        </w:rPr>
        <w:t>3、《实验室家具通用技术条件》（GB/T24820-2009）</w:t>
      </w:r>
    </w:p>
    <w:p>
      <w:pPr>
        <w:spacing w:line="420" w:lineRule="exact"/>
        <w:rPr>
          <w:rFonts w:hint="eastAsia" w:ascii="宋体" w:hAnsi="宋体"/>
          <w:color w:val="000000"/>
          <w:szCs w:val="21"/>
        </w:rPr>
      </w:pPr>
      <w:r>
        <w:rPr>
          <w:rFonts w:hint="eastAsia" w:ascii="宋体" w:hAnsi="宋体"/>
          <w:color w:val="000000"/>
          <w:szCs w:val="21"/>
        </w:rPr>
        <w:t>4、《金属家具通用技术条件》（GB/T3325-2008）</w:t>
      </w:r>
    </w:p>
    <w:p>
      <w:pPr>
        <w:spacing w:line="420" w:lineRule="exact"/>
        <w:rPr>
          <w:rFonts w:hint="eastAsia" w:ascii="宋体" w:hAnsi="宋体" w:cs="宋体"/>
          <w:color w:val="000000"/>
          <w:kern w:val="0"/>
          <w:szCs w:val="21"/>
        </w:rPr>
      </w:pPr>
      <w:r>
        <w:rPr>
          <w:rFonts w:hint="eastAsia" w:ascii="宋体" w:hAnsi="宋体"/>
          <w:color w:val="000000"/>
          <w:szCs w:val="21"/>
        </w:rPr>
        <w:t>5、《</w:t>
      </w:r>
      <w:r>
        <w:rPr>
          <w:rFonts w:ascii="宋体" w:hAnsi="宋体" w:cs="Arial"/>
          <w:bCs/>
          <w:color w:val="000000"/>
          <w:kern w:val="0"/>
          <w:szCs w:val="21"/>
        </w:rPr>
        <w:t>浸渍胶膜纸饰面人造板</w:t>
      </w:r>
      <w:r>
        <w:rPr>
          <w:rFonts w:hint="eastAsia" w:ascii="宋体" w:hAnsi="宋体" w:cs="Arial"/>
          <w:bCs/>
          <w:color w:val="000000"/>
          <w:kern w:val="0"/>
          <w:szCs w:val="21"/>
        </w:rPr>
        <w:t>》</w:t>
      </w:r>
      <w:r>
        <w:rPr>
          <w:rFonts w:ascii="宋体" w:hAnsi="宋体" w:cs="Arial"/>
          <w:bCs/>
          <w:color w:val="000000"/>
          <w:kern w:val="0"/>
          <w:szCs w:val="21"/>
        </w:rPr>
        <w:t>(GB/T15102-</w:t>
      </w:r>
      <w:r>
        <w:rPr>
          <w:rFonts w:hint="eastAsia" w:ascii="宋体" w:hAnsi="宋体" w:cs="Arial"/>
          <w:bCs/>
          <w:color w:val="000000"/>
          <w:kern w:val="0"/>
          <w:szCs w:val="21"/>
        </w:rPr>
        <w:t>2006</w:t>
      </w:r>
      <w:r>
        <w:rPr>
          <w:rFonts w:ascii="宋体" w:hAnsi="宋体" w:cs="Arial"/>
          <w:bCs/>
          <w:color w:val="000000"/>
          <w:kern w:val="0"/>
          <w:szCs w:val="21"/>
        </w:rPr>
        <w:t>)</w:t>
      </w:r>
    </w:p>
    <w:p>
      <w:pPr>
        <w:spacing w:line="420" w:lineRule="exact"/>
        <w:rPr>
          <w:rFonts w:hint="eastAsia" w:ascii="宋体" w:hAnsi="宋体"/>
          <w:color w:val="000000"/>
          <w:szCs w:val="21"/>
        </w:rPr>
      </w:pPr>
      <w:r>
        <w:rPr>
          <w:rFonts w:hint="eastAsia" w:ascii="宋体" w:hAnsi="宋体"/>
          <w:color w:val="000000"/>
          <w:szCs w:val="21"/>
        </w:rPr>
        <w:t>6、《</w:t>
      </w:r>
      <w:r>
        <w:rPr>
          <w:rFonts w:ascii="宋体" w:hAnsi="宋体"/>
          <w:color w:val="000000"/>
          <w:szCs w:val="21"/>
        </w:rPr>
        <w:t>室内装饰装修材料 人造板及其制品中甲醛释放限量</w:t>
      </w:r>
      <w:r>
        <w:rPr>
          <w:rFonts w:hint="eastAsia" w:ascii="宋体" w:hAnsi="宋体"/>
          <w:color w:val="000000"/>
          <w:szCs w:val="21"/>
        </w:rPr>
        <w:t>》（</w:t>
      </w:r>
      <w:r>
        <w:rPr>
          <w:rFonts w:ascii="宋体" w:hAnsi="宋体"/>
          <w:color w:val="000000"/>
          <w:szCs w:val="21"/>
        </w:rPr>
        <w:t>GB 18580-2001</w:t>
      </w:r>
      <w:r>
        <w:rPr>
          <w:rFonts w:hint="eastAsia" w:ascii="宋体" w:hAnsi="宋体"/>
          <w:color w:val="000000"/>
          <w:szCs w:val="21"/>
        </w:rPr>
        <w:t>）</w:t>
      </w:r>
    </w:p>
    <w:p>
      <w:pPr>
        <w:spacing w:line="420" w:lineRule="exact"/>
        <w:rPr>
          <w:rFonts w:hint="eastAsia" w:ascii="宋体" w:hAnsi="宋体"/>
          <w:color w:val="000000"/>
          <w:szCs w:val="21"/>
        </w:rPr>
      </w:pPr>
      <w:r>
        <w:rPr>
          <w:rFonts w:hint="eastAsia" w:ascii="宋体" w:hAnsi="宋体"/>
          <w:color w:val="000000"/>
          <w:szCs w:val="21"/>
        </w:rPr>
        <w:t>7、</w:t>
      </w:r>
      <w:r>
        <w:rPr>
          <w:rFonts w:ascii="宋体" w:hAnsi="宋体" w:cs="Arial"/>
          <w:color w:val="000000"/>
          <w:szCs w:val="21"/>
        </w:rPr>
        <w:t>《人造板及饰面人造板理化性能试验方法》</w:t>
      </w:r>
      <w:r>
        <w:rPr>
          <w:rFonts w:hint="eastAsia" w:ascii="宋体" w:hAnsi="宋体" w:cs="Arial"/>
          <w:color w:val="000000"/>
          <w:szCs w:val="21"/>
        </w:rPr>
        <w:t>（</w:t>
      </w:r>
      <w:r>
        <w:rPr>
          <w:rStyle w:val="6"/>
          <w:rFonts w:ascii="宋体" w:hAnsi="宋体" w:cs="Arial"/>
          <w:color w:val="000000"/>
          <w:szCs w:val="21"/>
        </w:rPr>
        <w:t>GB</w:t>
      </w:r>
      <w:r>
        <w:rPr>
          <w:rFonts w:ascii="宋体" w:hAnsi="宋体" w:cs="Arial"/>
          <w:color w:val="000000"/>
          <w:szCs w:val="21"/>
        </w:rPr>
        <w:t>/</w:t>
      </w:r>
      <w:r>
        <w:rPr>
          <w:rStyle w:val="6"/>
          <w:rFonts w:ascii="宋体" w:hAnsi="宋体" w:cs="Arial"/>
          <w:color w:val="000000"/>
          <w:szCs w:val="21"/>
        </w:rPr>
        <w:t>T</w:t>
      </w:r>
      <w:r>
        <w:rPr>
          <w:rFonts w:ascii="宋体" w:hAnsi="宋体" w:cs="Arial"/>
          <w:color w:val="000000"/>
          <w:szCs w:val="21"/>
        </w:rPr>
        <w:t xml:space="preserve"> </w:t>
      </w:r>
      <w:r>
        <w:rPr>
          <w:rStyle w:val="6"/>
          <w:rFonts w:ascii="宋体" w:hAnsi="宋体" w:cs="Arial"/>
          <w:color w:val="000000"/>
          <w:szCs w:val="21"/>
        </w:rPr>
        <w:t>17657-1999</w:t>
      </w:r>
      <w:r>
        <w:rPr>
          <w:rStyle w:val="6"/>
          <w:rFonts w:hint="eastAsia" w:ascii="宋体" w:hAnsi="宋体" w:cs="Arial"/>
          <w:color w:val="000000"/>
          <w:szCs w:val="21"/>
        </w:rPr>
        <w:t>）</w:t>
      </w:r>
    </w:p>
    <w:p>
      <w:pPr>
        <w:spacing w:line="420" w:lineRule="exact"/>
        <w:rPr>
          <w:rFonts w:hint="eastAsia" w:ascii="宋体" w:hAnsi="宋体"/>
          <w:color w:val="000000"/>
          <w:szCs w:val="21"/>
        </w:rPr>
      </w:pPr>
      <w:r>
        <w:rPr>
          <w:rFonts w:hint="eastAsia" w:ascii="宋体" w:hAnsi="宋体"/>
          <w:color w:val="000000"/>
          <w:szCs w:val="21"/>
        </w:rPr>
        <w:t>8、《</w:t>
      </w:r>
      <w:r>
        <w:rPr>
          <w:rFonts w:ascii="宋体" w:hAnsi="宋体" w:cs="Arial"/>
          <w:bCs/>
          <w:color w:val="000000"/>
          <w:kern w:val="36"/>
          <w:szCs w:val="21"/>
        </w:rPr>
        <w:t>铝合金建筑型材 第1部分：基材</w:t>
      </w:r>
      <w:r>
        <w:rPr>
          <w:rFonts w:hint="eastAsia" w:ascii="宋体" w:hAnsi="宋体"/>
          <w:color w:val="000000"/>
          <w:szCs w:val="21"/>
        </w:rPr>
        <w:t>》（</w:t>
      </w:r>
      <w:r>
        <w:rPr>
          <w:rFonts w:ascii="宋体" w:hAnsi="宋体" w:cs="Arial"/>
          <w:bCs/>
          <w:color w:val="000000"/>
          <w:kern w:val="36"/>
          <w:szCs w:val="21"/>
        </w:rPr>
        <w:t>GB5237.1-2008</w:t>
      </w:r>
      <w:r>
        <w:rPr>
          <w:rFonts w:hint="eastAsia" w:ascii="宋体" w:hAnsi="宋体"/>
          <w:color w:val="000000"/>
          <w:szCs w:val="21"/>
        </w:rPr>
        <w:t>）</w:t>
      </w:r>
    </w:p>
    <w:p>
      <w:pPr>
        <w:spacing w:line="420" w:lineRule="exact"/>
        <w:rPr>
          <w:rStyle w:val="5"/>
          <w:rFonts w:hint="eastAsia" w:ascii="宋体"/>
          <w:b w:val="0"/>
          <w:color w:val="000000"/>
          <w:szCs w:val="21"/>
        </w:rPr>
      </w:pPr>
      <w:r>
        <w:rPr>
          <w:rFonts w:hint="eastAsia" w:ascii="宋体" w:hAnsi="宋体"/>
          <w:color w:val="000000"/>
          <w:szCs w:val="21"/>
        </w:rPr>
        <w:t>9、</w:t>
      </w:r>
      <w:r>
        <w:rPr>
          <w:rStyle w:val="5"/>
          <w:rFonts w:ascii="宋体"/>
          <w:b w:val="0"/>
          <w:color w:val="000000"/>
          <w:szCs w:val="21"/>
        </w:rPr>
        <w:t>《</w:t>
      </w:r>
      <w:r>
        <w:rPr>
          <w:rFonts w:hint="eastAsia" w:ascii="宋体" w:hAnsi="宋体"/>
          <w:color w:val="000000"/>
          <w:szCs w:val="21"/>
        </w:rPr>
        <w:t>教学实验室设备电源系统</w:t>
      </w:r>
      <w:r>
        <w:rPr>
          <w:rStyle w:val="5"/>
          <w:rFonts w:ascii="宋体"/>
          <w:b w:val="0"/>
          <w:color w:val="000000"/>
          <w:szCs w:val="21"/>
        </w:rPr>
        <w:t>》</w:t>
      </w:r>
      <w:r>
        <w:rPr>
          <w:rStyle w:val="5"/>
          <w:rFonts w:hint="eastAsia" w:ascii="宋体"/>
          <w:b w:val="0"/>
          <w:color w:val="000000"/>
          <w:szCs w:val="21"/>
        </w:rPr>
        <w:t>（</w:t>
      </w:r>
      <w:r>
        <w:rPr>
          <w:rFonts w:hint="eastAsia" w:ascii="宋体" w:hAnsi="宋体"/>
          <w:color w:val="000000"/>
          <w:szCs w:val="21"/>
        </w:rPr>
        <w:t>JY/T 0374-2004</w:t>
      </w:r>
      <w:r>
        <w:rPr>
          <w:rStyle w:val="5"/>
          <w:rFonts w:hint="eastAsia" w:ascii="宋体"/>
          <w:b w:val="0"/>
          <w:color w:val="000000"/>
          <w:szCs w:val="21"/>
        </w:rPr>
        <w:t>）</w:t>
      </w:r>
    </w:p>
    <w:p>
      <w:pPr>
        <w:spacing w:line="420" w:lineRule="exact"/>
        <w:rPr>
          <w:rFonts w:hint="eastAsia" w:ascii="宋体" w:hAnsi="宋体"/>
          <w:bCs/>
          <w:color w:val="000000"/>
          <w:szCs w:val="21"/>
        </w:rPr>
      </w:pPr>
      <w:r>
        <w:rPr>
          <w:rStyle w:val="5"/>
          <w:rFonts w:hint="eastAsia" w:ascii="宋体"/>
          <w:b w:val="0"/>
          <w:color w:val="000000"/>
          <w:szCs w:val="21"/>
        </w:rPr>
        <w:t>10、《室内空气质量标准》</w:t>
      </w:r>
      <w:r>
        <w:rPr>
          <w:rFonts w:hint="eastAsia" w:ascii="宋体" w:hAnsi="宋体" w:cs="Arial"/>
          <w:color w:val="000000"/>
          <w:szCs w:val="21"/>
        </w:rPr>
        <w:t>（</w:t>
      </w:r>
      <w:r>
        <w:rPr>
          <w:rStyle w:val="6"/>
          <w:rFonts w:ascii="宋体" w:hAnsi="宋体" w:cs="Arial"/>
          <w:color w:val="000000"/>
          <w:szCs w:val="21"/>
        </w:rPr>
        <w:t>GB</w:t>
      </w:r>
      <w:r>
        <w:rPr>
          <w:rFonts w:ascii="宋体" w:hAnsi="宋体" w:cs="Arial"/>
          <w:color w:val="000000"/>
          <w:szCs w:val="21"/>
        </w:rPr>
        <w:t>/</w:t>
      </w:r>
      <w:r>
        <w:rPr>
          <w:rStyle w:val="6"/>
          <w:rFonts w:ascii="宋体" w:hAnsi="宋体" w:cs="Arial"/>
          <w:color w:val="000000"/>
          <w:szCs w:val="21"/>
        </w:rPr>
        <w:t>T</w:t>
      </w:r>
      <w:r>
        <w:rPr>
          <w:rFonts w:ascii="宋体" w:hAnsi="宋体" w:cs="Arial"/>
          <w:color w:val="000000"/>
          <w:szCs w:val="21"/>
        </w:rPr>
        <w:t xml:space="preserve"> </w:t>
      </w:r>
      <w:r>
        <w:rPr>
          <w:rStyle w:val="6"/>
          <w:rFonts w:hint="eastAsia" w:ascii="宋体" w:hAnsi="宋体" w:cs="Arial"/>
          <w:color w:val="000000"/>
          <w:szCs w:val="21"/>
        </w:rPr>
        <w:t>18883</w:t>
      </w:r>
      <w:r>
        <w:rPr>
          <w:rStyle w:val="6"/>
          <w:rFonts w:ascii="宋体" w:hAnsi="宋体" w:cs="Arial"/>
          <w:color w:val="000000"/>
          <w:szCs w:val="21"/>
        </w:rPr>
        <w:t>-</w:t>
      </w:r>
      <w:r>
        <w:rPr>
          <w:rStyle w:val="6"/>
          <w:rFonts w:hint="eastAsia" w:ascii="宋体" w:hAnsi="宋体" w:cs="Arial"/>
          <w:color w:val="000000"/>
          <w:szCs w:val="21"/>
        </w:rPr>
        <w:t>2002）</w:t>
      </w:r>
    </w:p>
    <w:p>
      <w:pPr>
        <w:spacing w:line="420" w:lineRule="exact"/>
        <w:rPr>
          <w:rFonts w:hint="eastAsia" w:ascii="宋体" w:hAnsi="宋体"/>
          <w:b/>
          <w:bCs/>
          <w:color w:val="000000"/>
          <w:szCs w:val="21"/>
        </w:rPr>
      </w:pPr>
      <w:r>
        <w:rPr>
          <w:rFonts w:hint="eastAsia" w:ascii="宋体" w:hAnsi="宋体"/>
          <w:b/>
          <w:bCs/>
          <w:color w:val="000000"/>
          <w:szCs w:val="21"/>
        </w:rPr>
        <w:t>二、技术要求说明</w:t>
      </w:r>
    </w:p>
    <w:p>
      <w:pPr>
        <w:spacing w:line="420" w:lineRule="exact"/>
        <w:ind w:firstLine="420" w:firstLineChars="200"/>
        <w:rPr>
          <w:rFonts w:hint="eastAsia" w:ascii="宋体" w:hAnsi="宋体"/>
          <w:color w:val="000000"/>
          <w:szCs w:val="21"/>
        </w:rPr>
      </w:pPr>
      <w:r>
        <w:rPr>
          <w:rFonts w:hint="eastAsia" w:ascii="宋体" w:hAnsi="宋体"/>
          <w:bCs/>
          <w:color w:val="000000"/>
          <w:szCs w:val="21"/>
        </w:rPr>
        <w:t>1、置清单中</w:t>
      </w:r>
      <w:r>
        <w:rPr>
          <w:rFonts w:hint="eastAsia" w:ascii="宋体" w:hAnsi="宋体"/>
          <w:color w:val="000000"/>
          <w:szCs w:val="21"/>
        </w:rPr>
        <w:t>提出的是基本技术要求,并未规定所有的技术细节,投标人应提供不低于基本技术要求的，且符合国家标准、行业标准和本技术要求的优质产品。</w:t>
      </w:r>
    </w:p>
    <w:p>
      <w:pPr>
        <w:spacing w:line="420" w:lineRule="exact"/>
        <w:ind w:firstLine="392" w:firstLineChars="187"/>
        <w:rPr>
          <w:rFonts w:hint="eastAsia" w:ascii="宋体" w:hAnsi="宋体"/>
          <w:color w:val="000000"/>
          <w:szCs w:val="21"/>
        </w:rPr>
      </w:pPr>
      <w:r>
        <w:rPr>
          <w:rFonts w:hint="eastAsia" w:ascii="宋体" w:hAnsi="宋体"/>
          <w:color w:val="000000"/>
          <w:szCs w:val="21"/>
        </w:rPr>
        <w:t>2、</w:t>
      </w:r>
      <w:r>
        <w:rPr>
          <w:rFonts w:hint="eastAsia" w:ascii="宋体" w:hAnsi="宋体" w:cs="宋体"/>
          <w:b/>
          <w:color w:val="000000"/>
          <w:kern w:val="0"/>
          <w:szCs w:val="21"/>
        </w:rPr>
        <w:t>倍耐板或</w:t>
      </w:r>
      <w:r>
        <w:rPr>
          <w:rFonts w:hint="eastAsia" w:ascii="宋体" w:hAnsi="宋体"/>
          <w:b/>
          <w:color w:val="000000"/>
          <w:szCs w:val="21"/>
        </w:rPr>
        <w:t>抗倍特板、实心理化板或抗化板</w:t>
      </w:r>
      <w:r>
        <w:rPr>
          <w:rFonts w:hint="eastAsia" w:ascii="宋体" w:hAnsi="宋体" w:cs="宋体"/>
          <w:b/>
          <w:color w:val="000000"/>
          <w:kern w:val="0"/>
          <w:szCs w:val="21"/>
        </w:rPr>
        <w:t>的理化性能指标应达到相关行业标准，并</w:t>
      </w:r>
      <w:r>
        <w:rPr>
          <w:rFonts w:hint="eastAsia" w:ascii="宋体" w:hAnsi="宋体"/>
          <w:b/>
          <w:color w:val="000000"/>
          <w:szCs w:val="21"/>
        </w:rPr>
        <w:t>取得</w:t>
      </w:r>
      <w:r>
        <w:rPr>
          <w:rFonts w:hint="eastAsia"/>
          <w:b/>
          <w:bCs/>
          <w:color w:val="000000"/>
          <w:szCs w:val="21"/>
        </w:rPr>
        <w:t>国家权威部门出具的检测报告</w:t>
      </w:r>
      <w:r>
        <w:rPr>
          <w:rFonts w:hint="eastAsia" w:ascii="宋体" w:hAnsi="宋体"/>
          <w:b/>
          <w:color w:val="000000"/>
          <w:szCs w:val="21"/>
        </w:rPr>
        <w:t>，</w:t>
      </w:r>
      <w:r>
        <w:rPr>
          <w:rFonts w:hint="eastAsia" w:ascii="宋体" w:hAnsi="宋体" w:cs="宋体"/>
          <w:color w:val="000000"/>
          <w:kern w:val="0"/>
          <w:szCs w:val="21"/>
        </w:rPr>
        <w:t>板材背面</w:t>
      </w:r>
      <w:r>
        <w:rPr>
          <w:rFonts w:hint="eastAsia" w:ascii="宋体" w:hAnsi="宋体"/>
          <w:color w:val="000000"/>
          <w:szCs w:val="21"/>
        </w:rPr>
        <w:t>必须具有不可擦洗（磨灭）的企业防伪标识</w:t>
      </w:r>
      <w:r>
        <w:rPr>
          <w:rFonts w:hint="eastAsia" w:ascii="宋体" w:hAnsi="宋体"/>
          <w:b/>
          <w:color w:val="000000"/>
          <w:szCs w:val="21"/>
        </w:rPr>
        <w:t>。</w:t>
      </w:r>
      <w:r>
        <w:rPr>
          <w:rFonts w:hint="eastAsia" w:ascii="宋体" w:hAnsi="宋体"/>
          <w:color w:val="000000"/>
          <w:szCs w:val="21"/>
        </w:rPr>
        <w:t>若投标人所用的板材上没有生产商的相关标识，或者投标人伪造标识，一律按照不合格产品处理，由此造成的一切后果由投标人自行承担。</w:t>
      </w:r>
    </w:p>
    <w:p>
      <w:pPr>
        <w:spacing w:line="420" w:lineRule="exact"/>
        <w:ind w:firstLine="392" w:firstLineChars="187"/>
        <w:rPr>
          <w:rFonts w:hint="eastAsia" w:ascii="宋体" w:hAnsi="宋体"/>
          <w:color w:val="000000"/>
          <w:szCs w:val="21"/>
        </w:rPr>
      </w:pPr>
      <w:r>
        <w:rPr>
          <w:rFonts w:hint="eastAsia" w:ascii="宋体" w:hAnsi="宋体"/>
          <w:color w:val="000000"/>
          <w:szCs w:val="21"/>
        </w:rPr>
        <w:t>3、在正式交货之前，供应商必须向提供</w:t>
      </w:r>
      <w:r>
        <w:rPr>
          <w:rFonts w:hint="eastAsia" w:ascii="宋体" w:hAnsi="宋体" w:cs="宋体"/>
          <w:color w:val="000000"/>
          <w:kern w:val="0"/>
          <w:szCs w:val="21"/>
        </w:rPr>
        <w:t>倍耐板或</w:t>
      </w:r>
      <w:r>
        <w:rPr>
          <w:rFonts w:hint="eastAsia" w:ascii="宋体" w:hAnsi="宋体"/>
          <w:color w:val="000000"/>
          <w:szCs w:val="21"/>
        </w:rPr>
        <w:t>抗倍特板、三聚氰胺贴面板、实心理化板或抗化板</w:t>
      </w:r>
      <w:r>
        <w:rPr>
          <w:rFonts w:hint="eastAsia" w:ascii="宋体" w:hAnsi="宋体"/>
          <w:b/>
          <w:color w:val="000000"/>
          <w:szCs w:val="21"/>
        </w:rPr>
        <w:t>生产厂家的产品合格证、品质保证书、购货发票的彩色扫描件，作为交货、安装和验收的依据。</w:t>
      </w:r>
      <w:r>
        <w:rPr>
          <w:rFonts w:hint="eastAsia" w:ascii="宋体" w:hAnsi="宋体"/>
          <w:color w:val="000000"/>
          <w:szCs w:val="21"/>
        </w:rPr>
        <w:t>若供应商不能提供上述材料，一律不得送货，由此造成的一切后果由供应商自行承担。</w:t>
      </w:r>
    </w:p>
    <w:p>
      <w:pPr>
        <w:pStyle w:val="2"/>
        <w:spacing w:line="420" w:lineRule="exact"/>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4、各个连接部位所使用扣件（螺丝、滑道、铰链等）必须采用知名厂家的产品，要求连接可靠，不变形、不生锈，开启灵活。</w:t>
      </w:r>
    </w:p>
    <w:p>
      <w:pPr>
        <w:pStyle w:val="2"/>
        <w:spacing w:line="420" w:lineRule="exact"/>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5、中标人必须对项目学校的实验室用房进行现场踏勘，根据实验室面积的实际情况，科学设计实验台的布局、尺寸，保证实验室的建设符合规范的基本要求。</w:t>
      </w:r>
    </w:p>
    <w:p>
      <w:pPr>
        <w:pStyle w:val="2"/>
        <w:spacing w:line="420" w:lineRule="exact"/>
        <w:ind w:firstLine="420" w:firstLineChars="200"/>
        <w:rPr>
          <w:rFonts w:hint="eastAsia" w:ascii="宋体" w:hAnsi="宋体"/>
          <w:b/>
          <w:bCs/>
          <w:color w:val="000000"/>
          <w:sz w:val="21"/>
          <w:szCs w:val="21"/>
        </w:rPr>
      </w:pPr>
      <w:r>
        <w:rPr>
          <w:rFonts w:hint="eastAsia" w:ascii="宋体" w:hAnsi="宋体" w:eastAsia="宋体"/>
          <w:bCs/>
          <w:color w:val="000000"/>
          <w:sz w:val="21"/>
          <w:szCs w:val="21"/>
        </w:rPr>
        <w:t>6、实验室成套设备安装到位后，在通风条件下放置20天，实验室内空气中的甲醛含量应低于或等于</w:t>
      </w:r>
      <w:r>
        <w:rPr>
          <w:rStyle w:val="5"/>
          <w:rFonts w:hint="eastAsia" w:ascii="宋体" w:eastAsia="宋体"/>
          <w:b w:val="0"/>
          <w:color w:val="000000"/>
          <w:sz w:val="21"/>
          <w:szCs w:val="21"/>
        </w:rPr>
        <w:t>《室内空气质量标准》</w:t>
      </w:r>
      <w:r>
        <w:rPr>
          <w:rFonts w:hint="eastAsia" w:ascii="宋体" w:hAnsi="宋体" w:eastAsia="宋体" w:cs="Arial"/>
          <w:color w:val="000000"/>
          <w:sz w:val="21"/>
          <w:szCs w:val="21"/>
        </w:rPr>
        <w:t>（</w:t>
      </w:r>
      <w:r>
        <w:rPr>
          <w:rStyle w:val="6"/>
          <w:rFonts w:ascii="宋体" w:hAnsi="宋体" w:eastAsia="宋体" w:cs="Arial"/>
          <w:color w:val="000000"/>
          <w:sz w:val="21"/>
          <w:szCs w:val="21"/>
        </w:rPr>
        <w:t>GB</w:t>
      </w:r>
      <w:r>
        <w:rPr>
          <w:rFonts w:ascii="宋体" w:hAnsi="宋体" w:eastAsia="宋体" w:cs="Arial"/>
          <w:color w:val="000000"/>
          <w:sz w:val="21"/>
          <w:szCs w:val="21"/>
        </w:rPr>
        <w:t>/</w:t>
      </w:r>
      <w:r>
        <w:rPr>
          <w:rStyle w:val="6"/>
          <w:rFonts w:ascii="宋体" w:hAnsi="宋体" w:eastAsia="宋体" w:cs="Arial"/>
          <w:color w:val="000000"/>
          <w:sz w:val="21"/>
          <w:szCs w:val="21"/>
        </w:rPr>
        <w:t>T</w:t>
      </w:r>
      <w:r>
        <w:rPr>
          <w:rFonts w:ascii="宋体" w:hAnsi="宋体" w:eastAsia="宋体" w:cs="Arial"/>
          <w:color w:val="000000"/>
          <w:sz w:val="21"/>
          <w:szCs w:val="21"/>
        </w:rPr>
        <w:t xml:space="preserve"> </w:t>
      </w:r>
      <w:r>
        <w:rPr>
          <w:rStyle w:val="6"/>
          <w:rFonts w:hint="eastAsia" w:ascii="宋体" w:hAnsi="宋体" w:eastAsia="宋体" w:cs="Arial"/>
          <w:color w:val="000000"/>
          <w:sz w:val="21"/>
          <w:szCs w:val="21"/>
        </w:rPr>
        <w:t>18883</w:t>
      </w:r>
      <w:r>
        <w:rPr>
          <w:rStyle w:val="6"/>
          <w:rFonts w:ascii="宋体" w:hAnsi="宋体" w:eastAsia="宋体" w:cs="Arial"/>
          <w:color w:val="000000"/>
          <w:sz w:val="21"/>
          <w:szCs w:val="21"/>
        </w:rPr>
        <w:t>-</w:t>
      </w:r>
      <w:r>
        <w:rPr>
          <w:rStyle w:val="6"/>
          <w:rFonts w:hint="eastAsia" w:ascii="宋体" w:hAnsi="宋体" w:eastAsia="宋体" w:cs="Arial"/>
          <w:color w:val="000000"/>
          <w:sz w:val="21"/>
          <w:szCs w:val="21"/>
        </w:rPr>
        <w:t>2002）规定的限量值</w:t>
      </w:r>
      <w:r>
        <w:rPr>
          <w:rFonts w:hint="eastAsia" w:ascii="宋体" w:hAnsi="宋体" w:eastAsia="宋体"/>
          <w:bCs/>
          <w:color w:val="000000"/>
          <w:sz w:val="21"/>
          <w:szCs w:val="21"/>
        </w:rPr>
        <w:t>。</w:t>
      </w:r>
    </w:p>
    <w:p>
      <w:pPr>
        <w:rPr>
          <w:rFonts w:hint="eastAsia"/>
          <w:b/>
          <w:color w:val="000000"/>
          <w:szCs w:val="21"/>
        </w:rPr>
      </w:pPr>
      <w:r>
        <w:rPr>
          <w:rFonts w:hint="eastAsia"/>
          <w:b/>
          <w:color w:val="000000"/>
          <w:szCs w:val="21"/>
        </w:rPr>
        <w:t>三、主要设备质保期不少于</w:t>
      </w:r>
      <w:r>
        <w:rPr>
          <w:b/>
          <w:color w:val="000000"/>
          <w:szCs w:val="21"/>
        </w:rPr>
        <w:t>10</w:t>
      </w:r>
      <w:r>
        <w:rPr>
          <w:rFonts w:hint="eastAsia"/>
          <w:b/>
          <w:color w:val="000000"/>
          <w:szCs w:val="21"/>
        </w:rPr>
        <w:t>年</w:t>
      </w:r>
    </w:p>
    <w:p>
      <w:pPr>
        <w:rPr>
          <w:rFonts w:hint="eastAsia"/>
          <w:b/>
          <w:color w:val="000000"/>
          <w:szCs w:val="21"/>
        </w:rPr>
      </w:pPr>
      <w:r>
        <w:rPr>
          <w:rFonts w:hint="eastAsia"/>
          <w:b/>
          <w:color w:val="000000"/>
          <w:szCs w:val="21"/>
        </w:rPr>
        <w:t>四、鼓励采用新材料、新工艺</w:t>
      </w:r>
    </w:p>
    <w:p>
      <w:pPr>
        <w:ind w:firstLine="420" w:firstLineChars="200"/>
        <w:rPr>
          <w:rFonts w:hint="eastAsia"/>
          <w:color w:val="000000"/>
          <w:szCs w:val="21"/>
        </w:rPr>
      </w:pPr>
      <w:r>
        <w:rPr>
          <w:rFonts w:hint="eastAsia"/>
          <w:color w:val="000000"/>
          <w:szCs w:val="21"/>
        </w:rPr>
        <w:t>采用新材料、新工艺的产品，只要有国家权威部门出具的有关资料证明主要技术指标达到相关标准要求，也可申请参与。</w:t>
      </w:r>
    </w:p>
    <w:p>
      <w:pPr>
        <w:numPr>
          <w:ilvl w:val="0"/>
          <w:numId w:val="1"/>
        </w:numPr>
        <w:spacing w:line="420" w:lineRule="exact"/>
        <w:rPr>
          <w:rFonts w:hint="eastAsia" w:ascii="宋体" w:hAnsi="宋体"/>
          <w:b/>
          <w:color w:val="000000"/>
          <w:szCs w:val="21"/>
        </w:rPr>
      </w:pPr>
      <w:r>
        <w:rPr>
          <w:rFonts w:hint="eastAsia" w:ascii="宋体" w:hAnsi="宋体"/>
          <w:b/>
          <w:color w:val="000000"/>
          <w:szCs w:val="21"/>
        </w:rPr>
        <w:t>应当优先安排采购具有自主创新的产品，以专利证书或受理通知书为准。</w:t>
      </w:r>
    </w:p>
    <w:p>
      <w:pPr>
        <w:pStyle w:val="3"/>
        <w:jc w:val="left"/>
        <w:rPr>
          <w:rFonts w:hint="eastAsia" w:ascii="宋体" w:hAnsi="宋体" w:cs="宋体"/>
          <w:b w:val="0"/>
          <w:bCs w:val="0"/>
          <w:color w:val="auto"/>
          <w:sz w:val="21"/>
          <w:szCs w:val="21"/>
          <w:lang w:val="en-US" w:eastAsia="zh-CN"/>
        </w:rPr>
      </w:pPr>
      <w:r>
        <w:rPr>
          <w:rFonts w:hint="eastAsia" w:ascii="宋体" w:hAnsi="宋体" w:cs="宋体"/>
          <w:b/>
          <w:bCs/>
          <w:color w:val="auto"/>
          <w:sz w:val="21"/>
          <w:szCs w:val="21"/>
          <w:lang w:val="en-US" w:eastAsia="zh-CN"/>
        </w:rPr>
        <w:t>六、相关要求：</w:t>
      </w:r>
    </w:p>
    <w:p>
      <w:pPr>
        <w:pStyle w:val="3"/>
        <w:jc w:val="left"/>
        <w:rPr>
          <w:rFonts w:hint="eastAsia" w:ascii="宋体" w:hAnsi="宋体" w:cs="宋体"/>
          <w:b w:val="0"/>
          <w:bCs w:val="0"/>
          <w:color w:val="auto"/>
          <w:sz w:val="21"/>
          <w:szCs w:val="21"/>
        </w:rPr>
      </w:pPr>
      <w:r>
        <w:rPr>
          <w:rFonts w:hint="eastAsia" w:ascii="宋体" w:hAnsi="宋体" w:cs="宋体"/>
          <w:b w:val="0"/>
          <w:bCs w:val="0"/>
          <w:color w:val="auto"/>
          <w:sz w:val="21"/>
          <w:szCs w:val="21"/>
          <w:lang w:val="en-US" w:eastAsia="zh-CN"/>
        </w:rPr>
        <w:t>1、</w:t>
      </w:r>
      <w:r>
        <w:rPr>
          <w:rFonts w:hint="eastAsia" w:ascii="宋体" w:hAnsi="宋体" w:cs="宋体"/>
          <w:b w:val="0"/>
          <w:bCs w:val="0"/>
          <w:color w:val="auto"/>
          <w:sz w:val="21"/>
          <w:szCs w:val="21"/>
        </w:rPr>
        <w:t>投标人按招标文件规定，必须承担与货物有关的运输、安装、调试、验收、培训、技术支持、售后保障及其他伴随服务等。</w:t>
      </w:r>
    </w:p>
    <w:p>
      <w:pPr>
        <w:pStyle w:val="3"/>
        <w:jc w:val="left"/>
        <w:rPr>
          <w:rFonts w:hint="eastAsia" w:ascii="宋体" w:hAnsi="宋体"/>
          <w:b/>
          <w:color w:val="000000"/>
          <w:szCs w:val="21"/>
        </w:rPr>
      </w:pPr>
      <w:r>
        <w:rPr>
          <w:rFonts w:hint="eastAsia" w:ascii="宋体" w:hAnsi="宋体" w:cs="宋体"/>
          <w:b w:val="0"/>
          <w:bCs w:val="0"/>
          <w:color w:val="auto"/>
          <w:sz w:val="21"/>
          <w:szCs w:val="21"/>
          <w:lang w:val="en-US" w:eastAsia="zh-CN"/>
        </w:rPr>
        <w:t>2、</w:t>
      </w:r>
      <w:r>
        <w:rPr>
          <w:rFonts w:hint="eastAsia" w:ascii="宋体" w:hAnsi="宋体" w:cs="宋体"/>
          <w:b w:val="0"/>
          <w:bCs w:val="0"/>
          <w:color w:val="auto"/>
          <w:sz w:val="21"/>
          <w:szCs w:val="21"/>
        </w:rPr>
        <w:t xml:space="preserve"> 投标报价应包含所有产品（含相关配件、附件、安装材料）价款、运输费、装卸费、安装费、保险费用、税费以及一切技术和售后服务费等费用；如涉及软件许可使用或技术指导、人员培训的，还应包括软件许可费以及一切技术服务费、人员培训费，投标人不得再向招标人收取任何费用。</w:t>
      </w:r>
    </w:p>
    <w:p>
      <w:pPr>
        <w:spacing w:line="480" w:lineRule="exact"/>
        <w:ind w:firstLine="637" w:firstLineChars="302"/>
        <w:rPr>
          <w:rFonts w:hint="eastAsia" w:ascii="宋体" w:hAnsi="宋体" w:cs="宋体"/>
          <w:b/>
          <w:bCs/>
          <w:color w:val="auto"/>
          <w:szCs w:val="21"/>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Book Antiqua">
    <w:altName w:val="Palatino Linotype"/>
    <w:panose1 w:val="02040602050305030304"/>
    <w:charset w:val="00"/>
    <w:family w:val="roman"/>
    <w:pitch w:val="default"/>
    <w:sig w:usb0="00000000" w:usb1="00000000" w:usb2="00000000" w:usb3="00000000" w:csb0="2000009F" w:csb1="DFD70000"/>
  </w:font>
  <w:font w:name="BatangChe">
    <w:panose1 w:val="02030609000101010101"/>
    <w:charset w:val="81"/>
    <w:family w:val="moder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方正黑体简体">
    <w:altName w:val="宋体"/>
    <w:panose1 w:val="02010601030101010101"/>
    <w:charset w:val="86"/>
    <w:family w:val="auto"/>
    <w:pitch w:val="default"/>
    <w:sig w:usb0="00000000" w:usb1="00000000" w:usb2="00000000" w:usb3="00000000" w:csb0="00040000" w:csb1="00000000"/>
  </w:font>
  <w:font w:name="方正北魏楷书简体">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Palatino Linotype">
    <w:panose1 w:val="02040502050505030304"/>
    <w:charset w:val="00"/>
    <w:family w:val="auto"/>
    <w:pitch w:val="default"/>
    <w:sig w:usb0="E00002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67D56"/>
    <w:multiLevelType w:val="singleLevel"/>
    <w:tmpl w:val="59F67D56"/>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294327"/>
    <w:rsid w:val="1B294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2"/>
    <w:basedOn w:val="1"/>
    <w:uiPriority w:val="0"/>
    <w:pPr>
      <w:spacing w:after="120" w:afterLines="0" w:line="480" w:lineRule="auto"/>
    </w:pPr>
  </w:style>
  <w:style w:type="paragraph" w:styleId="3">
    <w:name w:val="Title"/>
    <w:basedOn w:val="1"/>
    <w:next w:val="1"/>
    <w:qFormat/>
    <w:uiPriority w:val="0"/>
    <w:pPr>
      <w:spacing w:before="240" w:beforeLines="0" w:after="60" w:afterLines="0"/>
      <w:jc w:val="center"/>
      <w:outlineLvl w:val="0"/>
    </w:pPr>
    <w:rPr>
      <w:rFonts w:ascii="Cambria" w:hAnsi="Cambria"/>
      <w:b/>
      <w:bCs/>
      <w:sz w:val="32"/>
      <w:szCs w:val="32"/>
    </w:rPr>
  </w:style>
  <w:style w:type="character" w:styleId="5">
    <w:name w:val="Strong"/>
    <w:basedOn w:val="4"/>
    <w:qFormat/>
    <w:uiPriority w:val="0"/>
    <w:rPr>
      <w:b/>
      <w:bCs/>
    </w:rPr>
  </w:style>
  <w:style w:type="character" w:styleId="6">
    <w:name w:val="Emphasis"/>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2017-11-27T03:40:00Z</dcterms:created>
  <dc:creator>无法抗拒的恐惧感。</dc:creator>
  <cp:lastModifiedBy>无法抗拒的恐惧感。</cp:lastModifiedBy>
  <dcterms:modified xsi:type="dcterms:W3CDTF">2017-11-27T03:41:45Z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