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362"/>
        </w:tabs>
        <w:spacing w:line="420" w:lineRule="exact"/>
        <w:jc w:val="center"/>
        <w:rPr>
          <w:rFonts w:ascii="宋体" w:hAnsi="宋体" w:cs="宋体"/>
          <w:b/>
          <w:color w:val="000000"/>
          <w:szCs w:val="21"/>
        </w:rPr>
      </w:pPr>
    </w:p>
    <w:p>
      <w:pPr>
        <w:pStyle w:val="6"/>
        <w:numPr>
          <w:ilvl w:val="3"/>
          <w:numId w:val="0"/>
        </w:numPr>
        <w:spacing w:line="860" w:lineRule="exact"/>
        <w:jc w:val="center"/>
        <w:rPr>
          <w:rFonts w:hint="eastAsia" w:ascii="黑体" w:hAnsi="黑体" w:eastAsia="黑体" w:cs="黑体"/>
          <w:color w:val="000000"/>
          <w:sz w:val="48"/>
          <w:szCs w:val="48"/>
          <w:lang w:eastAsia="zh-CN"/>
        </w:rPr>
      </w:pPr>
      <w:bookmarkStart w:id="0" w:name="_Toc26566"/>
      <w:bookmarkStart w:id="1" w:name="_Toc6453"/>
      <w:bookmarkStart w:id="2" w:name="_Toc21446"/>
      <w:bookmarkStart w:id="3" w:name="_Toc17028"/>
      <w:bookmarkStart w:id="4" w:name="_Toc421284735"/>
      <w:r>
        <w:rPr>
          <w:rFonts w:hint="eastAsia" w:ascii="黑体" w:hAnsi="黑体" w:cs="黑体"/>
          <w:color w:val="000000"/>
          <w:sz w:val="48"/>
          <w:szCs w:val="48"/>
        </w:rPr>
        <w:t>实验室设备及教学器材采购项目</w:t>
      </w:r>
      <w:r>
        <w:rPr>
          <w:rFonts w:hint="eastAsia" w:ascii="黑体" w:hAnsi="黑体" w:cs="黑体"/>
          <w:color w:val="000000"/>
          <w:sz w:val="48"/>
          <w:szCs w:val="48"/>
          <w:lang w:eastAsia="zh-CN"/>
        </w:rPr>
        <w:t>（</w:t>
      </w:r>
      <w:r>
        <w:rPr>
          <w:rFonts w:hint="eastAsia" w:ascii="黑体" w:hAnsi="黑体" w:cs="黑体"/>
          <w:color w:val="000000"/>
          <w:sz w:val="48"/>
          <w:szCs w:val="48"/>
        </w:rPr>
        <w:t>二标段</w:t>
      </w:r>
      <w:r>
        <w:rPr>
          <w:rFonts w:hint="eastAsia" w:ascii="黑体" w:hAnsi="黑体" w:cs="黑体"/>
          <w:color w:val="000000"/>
          <w:sz w:val="48"/>
          <w:szCs w:val="48"/>
          <w:lang w:eastAsia="zh-CN"/>
        </w:rPr>
        <w:t>）</w:t>
      </w:r>
    </w:p>
    <w:p>
      <w:pPr>
        <w:pStyle w:val="6"/>
        <w:numPr>
          <w:ilvl w:val="3"/>
          <w:numId w:val="0"/>
        </w:numPr>
        <w:spacing w:line="860" w:lineRule="exact"/>
        <w:jc w:val="center"/>
        <w:rPr>
          <w:rFonts w:ascii="黑体" w:hAnsi="黑体" w:cs="黑体"/>
          <w:color w:val="000000"/>
          <w:sz w:val="48"/>
          <w:szCs w:val="48"/>
        </w:rPr>
      </w:pPr>
      <w:r>
        <w:rPr>
          <w:rFonts w:hint="eastAsia" w:ascii="黑体" w:hAnsi="黑体" w:cs="黑体"/>
          <w:bCs/>
          <w:color w:val="000000"/>
          <w:sz w:val="48"/>
          <w:szCs w:val="48"/>
        </w:rPr>
        <w:t>招 标 文 件</w:t>
      </w:r>
      <w:bookmarkEnd w:id="0"/>
      <w:bookmarkEnd w:id="1"/>
      <w:bookmarkEnd w:id="2"/>
      <w:bookmarkEnd w:id="3"/>
      <w:bookmarkEnd w:id="4"/>
    </w:p>
    <w:p>
      <w:pPr>
        <w:spacing w:line="420" w:lineRule="exact"/>
        <w:jc w:val="center"/>
        <w:rPr>
          <w:rFonts w:ascii="宋体" w:hAnsi="宋体" w:cs="宋体"/>
          <w:b/>
          <w:color w:val="000000"/>
          <w:szCs w:val="21"/>
        </w:rPr>
      </w:pPr>
    </w:p>
    <w:p>
      <w:pPr>
        <w:spacing w:line="420" w:lineRule="exact"/>
        <w:jc w:val="center"/>
        <w:rPr>
          <w:rFonts w:ascii="宋体" w:hAnsi="宋体" w:cs="宋体"/>
          <w:bCs/>
          <w:color w:val="000000"/>
          <w:sz w:val="28"/>
          <w:szCs w:val="28"/>
        </w:rPr>
      </w:pPr>
      <w:r>
        <w:rPr>
          <w:rFonts w:hint="eastAsia" w:ascii="宋体" w:hAnsi="宋体" w:cs="宋体"/>
          <w:bCs/>
          <w:color w:val="000000"/>
          <w:sz w:val="28"/>
          <w:szCs w:val="28"/>
        </w:rPr>
        <w:t>项目编号：温交易【2019】</w:t>
      </w:r>
      <w:r>
        <w:rPr>
          <w:rFonts w:hint="eastAsia" w:ascii="宋体" w:hAnsi="宋体" w:cs="宋体"/>
          <w:bCs/>
          <w:color w:val="000000"/>
          <w:sz w:val="28"/>
          <w:szCs w:val="28"/>
          <w:lang w:val="en-US" w:eastAsia="zh-CN"/>
        </w:rPr>
        <w:t xml:space="preserve"> 306 </w:t>
      </w:r>
      <w:r>
        <w:rPr>
          <w:rFonts w:hint="eastAsia" w:ascii="宋体" w:hAnsi="宋体" w:cs="宋体"/>
          <w:bCs/>
          <w:color w:val="000000"/>
          <w:sz w:val="28"/>
          <w:szCs w:val="28"/>
        </w:rPr>
        <w:t>号</w:t>
      </w:r>
    </w:p>
    <w:p>
      <w:pPr>
        <w:spacing w:line="420" w:lineRule="exact"/>
        <w:jc w:val="center"/>
        <w:rPr>
          <w:rFonts w:hint="default" w:ascii="宋体" w:hAnsi="宋体" w:eastAsia="宋体" w:cs="宋体"/>
          <w:bCs/>
          <w:color w:val="000000"/>
          <w:sz w:val="28"/>
          <w:szCs w:val="28"/>
          <w:lang w:val="en-US" w:eastAsia="zh-CN"/>
        </w:rPr>
      </w:pPr>
      <w:r>
        <w:rPr>
          <w:rFonts w:hint="eastAsia" w:ascii="宋体" w:hAnsi="宋体" w:cs="宋体"/>
          <w:bCs/>
          <w:color w:val="000000"/>
          <w:sz w:val="28"/>
          <w:szCs w:val="28"/>
        </w:rPr>
        <w:t>采购编号：温政采【2019】</w:t>
      </w:r>
      <w:r>
        <w:rPr>
          <w:rFonts w:hint="eastAsia" w:ascii="宋体" w:hAnsi="宋体" w:cs="宋体"/>
          <w:bCs/>
          <w:color w:val="000000"/>
          <w:sz w:val="28"/>
          <w:szCs w:val="28"/>
          <w:lang w:val="en-US" w:eastAsia="zh-CN"/>
        </w:rPr>
        <w:t>297</w:t>
      </w:r>
      <w:r>
        <w:rPr>
          <w:rFonts w:hint="eastAsia" w:ascii="宋体" w:hAnsi="宋体" w:cs="宋体"/>
          <w:bCs/>
          <w:color w:val="000000"/>
          <w:sz w:val="28"/>
          <w:szCs w:val="28"/>
        </w:rPr>
        <w:t>号</w:t>
      </w:r>
      <w:r>
        <w:rPr>
          <w:rFonts w:hint="eastAsia" w:ascii="宋体" w:hAnsi="宋体" w:cs="宋体"/>
          <w:bCs/>
          <w:color w:val="000000"/>
          <w:sz w:val="28"/>
          <w:szCs w:val="28"/>
          <w:lang w:val="en-US" w:eastAsia="zh-CN"/>
        </w:rPr>
        <w:t>/2019-12-7</w:t>
      </w:r>
    </w:p>
    <w:p>
      <w:pPr>
        <w:spacing w:line="420" w:lineRule="exact"/>
        <w:jc w:val="center"/>
        <w:rPr>
          <w:rFonts w:ascii="宋体" w:hAnsi="宋体" w:cs="宋体"/>
          <w:bCs/>
          <w:color w:val="000000"/>
          <w:sz w:val="28"/>
          <w:szCs w:val="28"/>
        </w:rPr>
      </w:pPr>
    </w:p>
    <w:p>
      <w:pPr>
        <w:spacing w:line="420" w:lineRule="exact"/>
        <w:jc w:val="center"/>
        <w:rPr>
          <w:rFonts w:ascii="宋体" w:hAnsi="宋体" w:cs="宋体"/>
          <w:color w:val="000000"/>
          <w:szCs w:val="21"/>
        </w:rPr>
      </w:pPr>
    </w:p>
    <w:p>
      <w:pPr>
        <w:spacing w:line="420" w:lineRule="exact"/>
        <w:rPr>
          <w:rFonts w:ascii="宋体" w:hAnsi="宋体" w:cs="宋体"/>
          <w:color w:val="000000"/>
          <w:szCs w:val="21"/>
        </w:rPr>
      </w:pPr>
    </w:p>
    <w:p>
      <w:pPr>
        <w:spacing w:line="420" w:lineRule="exact"/>
        <w:rPr>
          <w:rFonts w:ascii="宋体" w:hAnsi="宋体" w:cs="宋体"/>
          <w:color w:val="000000"/>
          <w:szCs w:val="21"/>
        </w:rPr>
      </w:pPr>
    </w:p>
    <w:p>
      <w:pPr>
        <w:spacing w:line="420" w:lineRule="exact"/>
        <w:jc w:val="center"/>
        <w:rPr>
          <w:rFonts w:ascii="宋体" w:hAnsi="宋体" w:cs="宋体"/>
          <w:b/>
          <w:color w:val="000000"/>
          <w:szCs w:val="21"/>
        </w:rPr>
      </w:pPr>
    </w:p>
    <w:p>
      <w:pPr>
        <w:spacing w:line="420" w:lineRule="exact"/>
        <w:rPr>
          <w:rFonts w:ascii="宋体" w:hAnsi="宋体" w:cs="宋体"/>
          <w:b/>
          <w:color w:val="000000"/>
          <w:szCs w:val="21"/>
        </w:rPr>
      </w:pPr>
    </w:p>
    <w:p>
      <w:pPr>
        <w:spacing w:line="420" w:lineRule="exact"/>
        <w:rPr>
          <w:rFonts w:ascii="宋体" w:hAnsi="宋体" w:cs="宋体"/>
          <w:b/>
          <w:color w:val="000000"/>
          <w:szCs w:val="21"/>
        </w:rPr>
      </w:pPr>
    </w:p>
    <w:p>
      <w:pPr>
        <w:spacing w:line="420" w:lineRule="exact"/>
        <w:rPr>
          <w:rFonts w:ascii="宋体" w:hAnsi="宋体" w:cs="宋体"/>
          <w:b/>
          <w:color w:val="000000"/>
          <w:szCs w:val="21"/>
        </w:rPr>
      </w:pPr>
    </w:p>
    <w:p>
      <w:pPr>
        <w:spacing w:line="420" w:lineRule="exact"/>
        <w:rPr>
          <w:rFonts w:ascii="宋体" w:hAnsi="宋体" w:cs="宋体"/>
          <w:b/>
          <w:color w:val="000000"/>
          <w:szCs w:val="21"/>
        </w:rPr>
      </w:pPr>
    </w:p>
    <w:p>
      <w:pPr>
        <w:spacing w:line="420" w:lineRule="exact"/>
        <w:rPr>
          <w:rFonts w:ascii="宋体" w:hAnsi="宋体" w:cs="宋体"/>
          <w:b/>
          <w:color w:val="000000"/>
          <w:szCs w:val="21"/>
        </w:rPr>
      </w:pPr>
    </w:p>
    <w:p>
      <w:pPr>
        <w:spacing w:line="420" w:lineRule="exact"/>
        <w:rPr>
          <w:rFonts w:ascii="宋体" w:hAnsi="宋体" w:cs="宋体"/>
          <w:b/>
          <w:color w:val="000000"/>
          <w:szCs w:val="21"/>
        </w:rPr>
      </w:pPr>
    </w:p>
    <w:p>
      <w:pPr>
        <w:spacing w:line="420" w:lineRule="exact"/>
        <w:rPr>
          <w:rFonts w:ascii="宋体" w:hAnsi="宋体" w:cs="宋体"/>
          <w:b/>
          <w:color w:val="000000"/>
          <w:szCs w:val="21"/>
        </w:rPr>
      </w:pPr>
    </w:p>
    <w:p>
      <w:pPr>
        <w:spacing w:line="420" w:lineRule="exact"/>
        <w:ind w:firstLine="1120" w:firstLineChars="400"/>
        <w:rPr>
          <w:rFonts w:ascii="宋体" w:hAnsi="宋体" w:cs="宋体"/>
          <w:b/>
          <w:color w:val="000000"/>
          <w:sz w:val="28"/>
          <w:szCs w:val="28"/>
        </w:rPr>
      </w:pPr>
    </w:p>
    <w:p>
      <w:pPr>
        <w:spacing w:line="520" w:lineRule="exact"/>
        <w:ind w:firstLine="1200" w:firstLineChars="400"/>
        <w:rPr>
          <w:rFonts w:ascii="宋体" w:hAnsi="宋体" w:cs="宋体"/>
          <w:b/>
          <w:color w:val="000000"/>
          <w:sz w:val="30"/>
          <w:szCs w:val="30"/>
        </w:rPr>
      </w:pPr>
      <w:r>
        <w:rPr>
          <w:rFonts w:hint="eastAsia" w:ascii="宋体" w:hAnsi="宋体" w:cs="宋体"/>
          <w:b/>
          <w:color w:val="000000"/>
          <w:sz w:val="30"/>
          <w:szCs w:val="30"/>
        </w:rPr>
        <w:t>采  购  人： 温县教育局</w:t>
      </w:r>
    </w:p>
    <w:p>
      <w:pPr>
        <w:spacing w:line="520" w:lineRule="exact"/>
        <w:ind w:firstLine="1188" w:firstLineChars="396"/>
        <w:rPr>
          <w:rFonts w:ascii="宋体" w:hAnsi="宋体" w:cs="宋体"/>
          <w:b/>
          <w:color w:val="000000"/>
          <w:sz w:val="30"/>
          <w:szCs w:val="30"/>
        </w:rPr>
      </w:pPr>
      <w:r>
        <w:rPr>
          <w:rFonts w:hint="eastAsia" w:ascii="宋体" w:hAnsi="宋体" w:cs="宋体"/>
          <w:b/>
          <w:color w:val="000000"/>
          <w:sz w:val="30"/>
          <w:szCs w:val="30"/>
        </w:rPr>
        <w:t>代 理 机 构：河南省方圆招标代理有限责任公司</w:t>
      </w:r>
    </w:p>
    <w:p>
      <w:pPr>
        <w:spacing w:line="520" w:lineRule="exact"/>
        <w:ind w:firstLine="1199" w:firstLineChars="294"/>
        <w:rPr>
          <w:rFonts w:ascii="宋体" w:hAnsi="宋体" w:cs="宋体"/>
          <w:b/>
          <w:color w:val="000000"/>
          <w:kern w:val="44"/>
          <w:sz w:val="30"/>
          <w:szCs w:val="30"/>
        </w:rPr>
      </w:pPr>
      <w:r>
        <w:rPr>
          <w:rFonts w:hint="eastAsia" w:ascii="宋体" w:hAnsi="宋体" w:cs="宋体"/>
          <w:b/>
          <w:color w:val="000000"/>
          <w:spacing w:val="54"/>
          <w:sz w:val="30"/>
          <w:szCs w:val="30"/>
        </w:rPr>
        <w:t>日   期：二○一九年</w:t>
      </w:r>
      <w:r>
        <w:rPr>
          <w:rFonts w:hint="eastAsia" w:ascii="宋体" w:hAnsi="宋体" w:cs="宋体"/>
          <w:b/>
          <w:color w:val="000000"/>
          <w:spacing w:val="54"/>
          <w:sz w:val="30"/>
          <w:szCs w:val="30"/>
          <w:lang w:eastAsia="zh-CN"/>
        </w:rPr>
        <w:t>十二</w:t>
      </w:r>
      <w:r>
        <w:rPr>
          <w:rFonts w:hint="eastAsia" w:ascii="宋体" w:hAnsi="宋体" w:cs="宋体"/>
          <w:b/>
          <w:color w:val="000000"/>
          <w:spacing w:val="54"/>
          <w:sz w:val="30"/>
          <w:szCs w:val="30"/>
        </w:rPr>
        <w:t>月</w:t>
      </w:r>
    </w:p>
    <w:p>
      <w:pPr>
        <w:spacing w:line="420" w:lineRule="exact"/>
        <w:jc w:val="both"/>
        <w:rPr>
          <w:rFonts w:ascii="宋体" w:hAnsi="宋体" w:cs="宋体"/>
          <w:b/>
          <w:color w:val="000000"/>
          <w:kern w:val="44"/>
          <w:sz w:val="32"/>
          <w:szCs w:val="32"/>
        </w:rPr>
        <w:sectPr>
          <w:pgSz w:w="11905" w:h="16838"/>
          <w:pgMar w:top="1417" w:right="998" w:bottom="1417" w:left="1247" w:header="851" w:footer="992" w:gutter="0"/>
          <w:pgNumType w:fmt="numberInDash" w:start="1"/>
          <w:cols w:space="720" w:num="1"/>
          <w:rtlGutter w:val="0"/>
          <w:docGrid w:type="linesAndChars" w:linePitch="318" w:charSpace="0"/>
        </w:sectPr>
      </w:pPr>
    </w:p>
    <w:p>
      <w:pPr>
        <w:spacing w:line="420" w:lineRule="exact"/>
        <w:jc w:val="center"/>
        <w:rPr>
          <w:rFonts w:ascii="宋体" w:hAnsi="宋体" w:cs="宋体"/>
          <w:b/>
          <w:bCs/>
          <w:color w:val="000000"/>
          <w:kern w:val="44"/>
          <w:sz w:val="30"/>
          <w:szCs w:val="30"/>
          <w:lang w:val="zh-CN"/>
        </w:rPr>
      </w:pPr>
      <w:r>
        <w:rPr>
          <w:rFonts w:hint="eastAsia" w:ascii="宋体" w:hAnsi="宋体" w:cs="宋体"/>
          <w:b/>
          <w:bCs/>
          <w:color w:val="000000"/>
          <w:kern w:val="44"/>
          <w:sz w:val="30"/>
          <w:szCs w:val="30"/>
          <w:lang w:val="zh-CN"/>
        </w:rPr>
        <w:t>目  录</w:t>
      </w:r>
    </w:p>
    <w:p>
      <w:pPr>
        <w:tabs>
          <w:tab w:val="right" w:leader="dot" w:pos="9660"/>
        </w:tabs>
        <w:spacing w:line="440" w:lineRule="exact"/>
        <w:jc w:val="right"/>
        <w:rPr>
          <w:rFonts w:ascii="宋体" w:hAnsi="宋体" w:eastAsia="宋体" w:cs="宋体"/>
          <w:color w:val="000000"/>
          <w:sz w:val="15"/>
          <w:szCs w:val="15"/>
        </w:rPr>
      </w:pPr>
    </w:p>
    <w:p>
      <w:pPr>
        <w:pStyle w:val="12"/>
        <w:tabs>
          <w:tab w:val="right" w:leader="dot" w:pos="9503"/>
        </w:tabs>
        <w:spacing w:line="360" w:lineRule="auto"/>
        <w:rPr>
          <w:rStyle w:val="22"/>
          <w:rFonts w:ascii="宋体" w:hAnsi="宋体" w:cs="宋体"/>
          <w:color w:val="auto"/>
          <w:sz w:val="24"/>
          <w:szCs w:val="24"/>
        </w:rPr>
      </w:pPr>
      <w:r>
        <w:rPr>
          <w:rFonts w:hint="eastAsia" w:ascii="宋体" w:hAnsi="宋体" w:cs="宋体"/>
          <w:sz w:val="24"/>
          <w:szCs w:val="24"/>
        </w:rPr>
        <w:fldChar w:fldCharType="begin"/>
      </w:r>
      <w:r>
        <w:rPr>
          <w:rFonts w:hint="eastAsia" w:ascii="宋体" w:hAnsi="宋体" w:cs="宋体"/>
          <w:sz w:val="24"/>
          <w:szCs w:val="24"/>
        </w:rPr>
        <w:instrText xml:space="preserve"> TOC \o "1-2" \h \z \u </w:instrText>
      </w:r>
      <w:r>
        <w:rPr>
          <w:rFonts w:hint="eastAsia" w:ascii="宋体" w:hAnsi="宋体" w:cs="宋体"/>
          <w:sz w:val="24"/>
          <w:szCs w:val="24"/>
        </w:rPr>
        <w:fldChar w:fldCharType="separate"/>
      </w:r>
      <w:r>
        <w:rPr>
          <w:rFonts w:hint="eastAsia" w:ascii="宋体" w:hAnsi="宋体" w:cs="宋体"/>
          <w:sz w:val="24"/>
          <w:szCs w:val="24"/>
        </w:rPr>
        <w:fldChar w:fldCharType="begin"/>
      </w:r>
      <w:r>
        <w:rPr>
          <w:rFonts w:hint="eastAsia" w:ascii="宋体" w:hAnsi="宋体" w:cs="宋体"/>
          <w:sz w:val="24"/>
          <w:szCs w:val="24"/>
        </w:rPr>
        <w:instrText xml:space="preserve">HYPERLINK \l "_Toc533412020"</w:instrText>
      </w:r>
      <w:r>
        <w:rPr>
          <w:rFonts w:hint="eastAsia" w:ascii="宋体" w:hAnsi="宋体" w:cs="宋体"/>
          <w:sz w:val="24"/>
          <w:szCs w:val="24"/>
        </w:rPr>
        <w:fldChar w:fldCharType="separate"/>
      </w:r>
      <w:r>
        <w:rPr>
          <w:rStyle w:val="22"/>
          <w:rFonts w:hint="eastAsia" w:ascii="宋体" w:hAnsi="宋体" w:cs="宋体"/>
          <w:color w:val="auto"/>
          <w:sz w:val="24"/>
          <w:szCs w:val="24"/>
        </w:rPr>
        <w:t>第一章 招 标 公 告</w:t>
      </w:r>
      <w:r>
        <w:rPr>
          <w:rStyle w:val="22"/>
          <w:rFonts w:hint="eastAsia" w:ascii="宋体" w:hAnsi="宋体" w:cs="宋体"/>
          <w:color w:val="auto"/>
          <w:sz w:val="24"/>
          <w:szCs w:val="24"/>
        </w:rPr>
        <w:tab/>
      </w:r>
      <w:r>
        <w:rPr>
          <w:rStyle w:val="22"/>
          <w:rFonts w:hint="eastAsia" w:ascii="宋体" w:hAnsi="宋体" w:cs="宋体"/>
          <w:color w:val="auto"/>
          <w:sz w:val="24"/>
          <w:szCs w:val="24"/>
        </w:rPr>
        <w:t>1</w:t>
      </w:r>
    </w:p>
    <w:p>
      <w:pPr>
        <w:pStyle w:val="12"/>
        <w:tabs>
          <w:tab w:val="right" w:leader="dot" w:pos="9503"/>
        </w:tabs>
        <w:spacing w:line="360" w:lineRule="auto"/>
        <w:rPr>
          <w:rFonts w:ascii="宋体" w:hAnsi="宋体" w:cs="宋体"/>
          <w:sz w:val="24"/>
          <w:szCs w:val="24"/>
        </w:rPr>
      </w:pPr>
      <w:r>
        <w:rPr>
          <w:rStyle w:val="22"/>
          <w:rFonts w:hint="eastAsia" w:ascii="宋体" w:hAnsi="宋体" w:cs="宋体"/>
          <w:color w:val="auto"/>
          <w:sz w:val="24"/>
          <w:szCs w:val="24"/>
        </w:rPr>
        <w:t>第二章 投 标 人 须 知</w:t>
      </w:r>
      <w:r>
        <w:rPr>
          <w:rFonts w:hint="eastAsia" w:ascii="宋体" w:hAnsi="宋体" w:cs="宋体"/>
          <w:sz w:val="24"/>
          <w:szCs w:val="24"/>
        </w:rPr>
        <w:tab/>
      </w:r>
      <w:r>
        <w:rPr>
          <w:rFonts w:hint="eastAsia" w:ascii="宋体" w:hAnsi="宋体" w:cs="宋体"/>
          <w:sz w:val="24"/>
          <w:szCs w:val="24"/>
        </w:rPr>
        <w:t>4</w:t>
      </w:r>
      <w:r>
        <w:rPr>
          <w:rFonts w:hint="eastAsia" w:ascii="宋体" w:hAnsi="宋体" w:cs="宋体"/>
          <w:sz w:val="24"/>
          <w:szCs w:val="24"/>
        </w:rPr>
        <w:fldChar w:fldCharType="end"/>
      </w:r>
    </w:p>
    <w:p>
      <w:pPr>
        <w:pStyle w:val="12"/>
        <w:tabs>
          <w:tab w:val="right" w:leader="dot" w:pos="9503"/>
        </w:tabs>
        <w:spacing w:line="360" w:lineRule="auto"/>
        <w:rPr>
          <w:rFonts w:ascii="宋体" w:hAnsi="宋体" w:cs="宋体"/>
          <w:sz w:val="24"/>
          <w:szCs w:val="24"/>
        </w:rPr>
      </w:pPr>
      <w:r>
        <w:fldChar w:fldCharType="begin"/>
      </w:r>
      <w:r>
        <w:instrText xml:space="preserve"> HYPERLINK \l "_Toc533412027" </w:instrText>
      </w:r>
      <w:r>
        <w:fldChar w:fldCharType="separate"/>
      </w:r>
      <w:r>
        <w:rPr>
          <w:rStyle w:val="22"/>
          <w:rFonts w:hint="eastAsia" w:ascii="宋体" w:hAnsi="宋体" w:cs="宋体"/>
          <w:color w:val="auto"/>
          <w:sz w:val="24"/>
          <w:szCs w:val="24"/>
        </w:rPr>
        <w:t>第三章  评标标准及办法</w:t>
      </w:r>
      <w:r>
        <w:rPr>
          <w:rFonts w:hint="eastAsia" w:ascii="宋体" w:hAnsi="宋体" w:cs="宋体"/>
          <w:sz w:val="24"/>
          <w:szCs w:val="24"/>
        </w:rPr>
        <w:tab/>
      </w:r>
      <w:r>
        <w:rPr>
          <w:rFonts w:hint="eastAsia" w:ascii="宋体" w:hAnsi="宋体" w:cs="宋体"/>
          <w:sz w:val="24"/>
          <w:szCs w:val="24"/>
        </w:rPr>
        <w:fldChar w:fldCharType="end"/>
      </w:r>
      <w:r>
        <w:rPr>
          <w:rFonts w:hint="eastAsia" w:ascii="宋体" w:hAnsi="宋体" w:cs="宋体"/>
          <w:sz w:val="24"/>
          <w:szCs w:val="24"/>
        </w:rPr>
        <w:t>14</w:t>
      </w:r>
    </w:p>
    <w:p>
      <w:pPr>
        <w:pStyle w:val="12"/>
        <w:tabs>
          <w:tab w:val="right" w:leader="dot" w:pos="9503"/>
        </w:tabs>
        <w:spacing w:line="360" w:lineRule="auto"/>
        <w:rPr>
          <w:rFonts w:hint="default" w:ascii="宋体" w:hAnsi="宋体" w:eastAsia="宋体" w:cs="宋体"/>
          <w:sz w:val="24"/>
          <w:szCs w:val="24"/>
          <w:lang w:val="en-US" w:eastAsia="zh-CN"/>
        </w:rPr>
      </w:pPr>
      <w:r>
        <w:fldChar w:fldCharType="begin"/>
      </w:r>
      <w:r>
        <w:instrText xml:space="preserve"> HYPERLINK \l "_Toc533412032" </w:instrText>
      </w:r>
      <w:r>
        <w:fldChar w:fldCharType="separate"/>
      </w:r>
      <w:r>
        <w:rPr>
          <w:rStyle w:val="22"/>
          <w:rFonts w:hint="eastAsia" w:ascii="宋体" w:hAnsi="宋体" w:cs="宋体"/>
          <w:color w:val="auto"/>
          <w:sz w:val="24"/>
          <w:szCs w:val="24"/>
        </w:rPr>
        <w:t>第四章  项目需求及技术要求</w:t>
      </w:r>
      <w:r>
        <w:rPr>
          <w:rFonts w:hint="eastAsia" w:ascii="宋体" w:hAnsi="宋体" w:cs="宋体"/>
          <w:sz w:val="24"/>
          <w:szCs w:val="24"/>
        </w:rPr>
        <w:tab/>
      </w:r>
      <w:r>
        <w:rPr>
          <w:rFonts w:hint="eastAsia" w:ascii="宋体" w:hAnsi="宋体" w:cs="宋体"/>
          <w:sz w:val="24"/>
          <w:szCs w:val="24"/>
        </w:rPr>
        <w:fldChar w:fldCharType="end"/>
      </w:r>
      <w:r>
        <w:rPr>
          <w:rFonts w:hint="eastAsia" w:ascii="宋体" w:hAnsi="宋体" w:cs="宋体"/>
          <w:sz w:val="24"/>
          <w:szCs w:val="24"/>
          <w:lang w:val="en-US" w:eastAsia="zh-CN"/>
        </w:rPr>
        <w:t>19</w:t>
      </w:r>
    </w:p>
    <w:p>
      <w:pPr>
        <w:pStyle w:val="12"/>
        <w:tabs>
          <w:tab w:val="right" w:leader="dot" w:pos="9503"/>
        </w:tabs>
        <w:spacing w:line="360" w:lineRule="auto"/>
        <w:rPr>
          <w:rFonts w:hint="eastAsia" w:ascii="宋体" w:hAnsi="宋体" w:eastAsia="宋体" w:cs="宋体"/>
          <w:sz w:val="24"/>
          <w:szCs w:val="24"/>
          <w:lang w:val="en-US" w:eastAsia="zh-CN"/>
        </w:rPr>
      </w:pPr>
      <w:r>
        <w:fldChar w:fldCharType="begin"/>
      </w:r>
      <w:r>
        <w:instrText xml:space="preserve"> HYPERLINK \l "_Toc533412033" </w:instrText>
      </w:r>
      <w:r>
        <w:fldChar w:fldCharType="separate"/>
      </w:r>
      <w:r>
        <w:rPr>
          <w:rStyle w:val="22"/>
          <w:rFonts w:hint="eastAsia" w:ascii="宋体" w:hAnsi="宋体" w:cs="宋体"/>
          <w:color w:val="auto"/>
          <w:sz w:val="24"/>
          <w:szCs w:val="24"/>
        </w:rPr>
        <w:t>第五章 合同签订及条款</w:t>
      </w:r>
      <w:r>
        <w:rPr>
          <w:rFonts w:hint="eastAsia" w:ascii="宋体" w:hAnsi="宋体" w:cs="宋体"/>
          <w:sz w:val="24"/>
          <w:szCs w:val="24"/>
        </w:rPr>
        <w:tab/>
      </w:r>
      <w:r>
        <w:rPr>
          <w:rFonts w:hint="eastAsia" w:ascii="宋体" w:hAnsi="宋体" w:cs="宋体"/>
          <w:sz w:val="24"/>
          <w:szCs w:val="24"/>
        </w:rPr>
        <w:fldChar w:fldCharType="end"/>
      </w:r>
      <w:r>
        <w:rPr>
          <w:rFonts w:hint="eastAsia" w:ascii="宋体" w:hAnsi="宋体" w:cs="宋体"/>
          <w:sz w:val="24"/>
          <w:szCs w:val="24"/>
        </w:rPr>
        <w:t>2</w:t>
      </w:r>
      <w:r>
        <w:rPr>
          <w:rFonts w:hint="eastAsia" w:ascii="宋体" w:hAnsi="宋体" w:cs="宋体"/>
          <w:sz w:val="24"/>
          <w:szCs w:val="24"/>
          <w:lang w:val="en-US" w:eastAsia="zh-CN"/>
        </w:rPr>
        <w:t>5</w:t>
      </w:r>
    </w:p>
    <w:p>
      <w:pPr>
        <w:pStyle w:val="12"/>
        <w:tabs>
          <w:tab w:val="right" w:leader="dot" w:pos="9503"/>
        </w:tabs>
        <w:spacing w:line="360" w:lineRule="auto"/>
        <w:rPr>
          <w:rFonts w:hint="default" w:ascii="宋体" w:hAnsi="宋体" w:eastAsia="宋体" w:cs="宋体"/>
          <w:sz w:val="24"/>
          <w:szCs w:val="24"/>
          <w:lang w:val="en-US" w:eastAsia="zh-CN"/>
        </w:rPr>
      </w:pPr>
      <w:r>
        <w:fldChar w:fldCharType="begin"/>
      </w:r>
      <w:r>
        <w:instrText xml:space="preserve"> HYPERLINK \l "_Toc533412034" </w:instrText>
      </w:r>
      <w:r>
        <w:fldChar w:fldCharType="separate"/>
      </w:r>
      <w:r>
        <w:rPr>
          <w:rStyle w:val="22"/>
          <w:rFonts w:hint="eastAsia" w:ascii="宋体" w:hAnsi="宋体" w:cs="宋体"/>
          <w:color w:val="auto"/>
          <w:sz w:val="24"/>
          <w:szCs w:val="24"/>
        </w:rPr>
        <w:t>第六章  投标文件格式</w:t>
      </w:r>
      <w:r>
        <w:rPr>
          <w:rFonts w:hint="eastAsia" w:ascii="宋体" w:hAnsi="宋体" w:cs="宋体"/>
          <w:sz w:val="24"/>
          <w:szCs w:val="24"/>
        </w:rPr>
        <w:tab/>
      </w:r>
      <w:r>
        <w:rPr>
          <w:rFonts w:hint="eastAsia" w:ascii="宋体" w:hAnsi="宋体" w:cs="宋体"/>
          <w:sz w:val="24"/>
          <w:szCs w:val="24"/>
        </w:rPr>
        <w:fldChar w:fldCharType="end"/>
      </w:r>
      <w:r>
        <w:rPr>
          <w:rFonts w:hint="eastAsia" w:ascii="宋体" w:hAnsi="宋体" w:cs="宋体"/>
          <w:sz w:val="24"/>
          <w:szCs w:val="24"/>
          <w:lang w:val="en-US" w:eastAsia="zh-CN"/>
        </w:rPr>
        <w:t>31</w:t>
      </w:r>
    </w:p>
    <w:p>
      <w:pPr>
        <w:pStyle w:val="2"/>
        <w:ind w:firstLine="480"/>
        <w:jc w:val="right"/>
      </w:pPr>
      <w:r>
        <w:rPr>
          <w:rFonts w:hint="eastAsia" w:ascii="宋体" w:hAnsi="宋体" w:cs="宋体"/>
          <w:sz w:val="24"/>
          <w:szCs w:val="24"/>
        </w:rPr>
        <w:fldChar w:fldCharType="end"/>
      </w:r>
    </w:p>
    <w:p>
      <w:pPr>
        <w:spacing w:line="380" w:lineRule="exact"/>
        <w:jc w:val="right"/>
        <w:rPr>
          <w:rFonts w:ascii="宋体" w:hAnsi="宋体" w:cs="宋体"/>
          <w:b/>
          <w:bCs/>
          <w:color w:val="000000"/>
          <w:kern w:val="44"/>
          <w:szCs w:val="21"/>
        </w:rPr>
      </w:pPr>
    </w:p>
    <w:p>
      <w:pPr>
        <w:pStyle w:val="17"/>
        <w:ind w:firstLine="2520" w:firstLineChars="700"/>
        <w:jc w:val="right"/>
        <w:rPr>
          <w:rFonts w:ascii="宋体" w:hAnsi="宋体" w:cs="宋体"/>
          <w:sz w:val="36"/>
          <w:szCs w:val="36"/>
        </w:rPr>
      </w:pPr>
    </w:p>
    <w:p>
      <w:pPr>
        <w:pStyle w:val="17"/>
        <w:ind w:firstLine="2520" w:firstLineChars="700"/>
        <w:jc w:val="both"/>
        <w:rPr>
          <w:rFonts w:ascii="宋体" w:hAnsi="宋体" w:cs="宋体"/>
          <w:sz w:val="36"/>
          <w:szCs w:val="36"/>
        </w:rPr>
      </w:pPr>
    </w:p>
    <w:p>
      <w:pPr>
        <w:pStyle w:val="17"/>
        <w:ind w:firstLine="2520" w:firstLineChars="700"/>
        <w:jc w:val="both"/>
        <w:rPr>
          <w:rFonts w:ascii="宋体" w:hAnsi="宋体" w:cs="宋体"/>
          <w:sz w:val="36"/>
          <w:szCs w:val="36"/>
        </w:rPr>
      </w:pPr>
    </w:p>
    <w:p>
      <w:pPr>
        <w:pStyle w:val="17"/>
        <w:ind w:firstLine="2520" w:firstLineChars="700"/>
        <w:jc w:val="both"/>
        <w:rPr>
          <w:rFonts w:ascii="宋体" w:hAnsi="宋体" w:cs="宋体"/>
          <w:sz w:val="36"/>
          <w:szCs w:val="36"/>
        </w:rPr>
      </w:pPr>
    </w:p>
    <w:p>
      <w:pPr>
        <w:pStyle w:val="17"/>
        <w:ind w:firstLine="2520" w:firstLineChars="700"/>
        <w:jc w:val="both"/>
        <w:rPr>
          <w:rFonts w:ascii="宋体" w:hAnsi="宋体" w:cs="宋体"/>
          <w:sz w:val="36"/>
          <w:szCs w:val="36"/>
        </w:rPr>
      </w:pPr>
    </w:p>
    <w:p>
      <w:pPr>
        <w:pStyle w:val="17"/>
        <w:ind w:firstLine="2520" w:firstLineChars="700"/>
        <w:jc w:val="both"/>
        <w:rPr>
          <w:rFonts w:ascii="宋体" w:hAnsi="宋体" w:cs="宋体"/>
          <w:sz w:val="36"/>
          <w:szCs w:val="36"/>
        </w:rPr>
      </w:pPr>
    </w:p>
    <w:p>
      <w:pPr>
        <w:pStyle w:val="17"/>
        <w:ind w:firstLine="2520" w:firstLineChars="700"/>
        <w:jc w:val="both"/>
        <w:rPr>
          <w:rFonts w:ascii="宋体" w:hAnsi="宋体" w:cs="宋体"/>
          <w:sz w:val="36"/>
          <w:szCs w:val="36"/>
        </w:rPr>
      </w:pPr>
    </w:p>
    <w:p>
      <w:pPr>
        <w:pStyle w:val="17"/>
        <w:ind w:firstLine="2520" w:firstLineChars="700"/>
        <w:jc w:val="both"/>
        <w:rPr>
          <w:rFonts w:ascii="宋体" w:hAnsi="宋体" w:cs="宋体"/>
          <w:sz w:val="36"/>
          <w:szCs w:val="36"/>
        </w:rPr>
      </w:pPr>
    </w:p>
    <w:p>
      <w:pPr>
        <w:pStyle w:val="17"/>
        <w:ind w:firstLine="2520" w:firstLineChars="700"/>
        <w:jc w:val="both"/>
        <w:rPr>
          <w:rFonts w:ascii="宋体" w:hAnsi="宋体" w:cs="宋体"/>
          <w:sz w:val="36"/>
          <w:szCs w:val="36"/>
        </w:rPr>
      </w:pPr>
    </w:p>
    <w:p>
      <w:pPr>
        <w:rPr>
          <w:rFonts w:ascii="宋体" w:hAnsi="宋体" w:cs="宋体"/>
          <w:sz w:val="36"/>
          <w:szCs w:val="36"/>
        </w:rPr>
      </w:pPr>
    </w:p>
    <w:p>
      <w:pPr>
        <w:pStyle w:val="8"/>
        <w:rPr>
          <w:rFonts w:ascii="宋体" w:hAnsi="宋体" w:cs="宋体"/>
          <w:sz w:val="36"/>
          <w:szCs w:val="36"/>
        </w:rPr>
      </w:pPr>
    </w:p>
    <w:p>
      <w:pPr>
        <w:rPr>
          <w:rFonts w:ascii="宋体" w:hAnsi="宋体" w:cs="宋体"/>
          <w:sz w:val="36"/>
          <w:szCs w:val="36"/>
        </w:rPr>
      </w:pPr>
    </w:p>
    <w:p>
      <w:pPr>
        <w:pStyle w:val="8"/>
        <w:rPr>
          <w:rFonts w:ascii="宋体" w:hAnsi="宋体" w:cs="宋体"/>
          <w:sz w:val="36"/>
          <w:szCs w:val="36"/>
        </w:rPr>
      </w:pPr>
    </w:p>
    <w:p/>
    <w:p>
      <w:pPr>
        <w:pStyle w:val="17"/>
        <w:ind w:firstLine="2520" w:firstLineChars="700"/>
        <w:jc w:val="both"/>
        <w:rPr>
          <w:rFonts w:ascii="宋体" w:hAnsi="宋体" w:cs="宋体"/>
          <w:sz w:val="36"/>
          <w:szCs w:val="36"/>
        </w:rPr>
      </w:pPr>
    </w:p>
    <w:p>
      <w:pPr>
        <w:pStyle w:val="17"/>
        <w:ind w:firstLine="3240" w:firstLineChars="900"/>
        <w:jc w:val="both"/>
        <w:rPr>
          <w:rFonts w:hint="eastAsia" w:ascii="宋体" w:hAnsi="宋体" w:cs="宋体"/>
          <w:sz w:val="36"/>
          <w:szCs w:val="36"/>
        </w:rPr>
        <w:sectPr>
          <w:footerReference r:id="rId3" w:type="default"/>
          <w:pgSz w:w="11905" w:h="16838"/>
          <w:pgMar w:top="1417" w:right="998" w:bottom="1417" w:left="1247" w:header="851" w:footer="992" w:gutter="0"/>
          <w:pgNumType w:fmt="numberInDash" w:start="1"/>
          <w:cols w:space="720" w:num="1"/>
          <w:rtlGutter w:val="0"/>
          <w:docGrid w:type="linesAndChars" w:linePitch="318" w:charSpace="0"/>
        </w:sectPr>
      </w:pPr>
    </w:p>
    <w:p>
      <w:pPr>
        <w:pStyle w:val="17"/>
        <w:ind w:firstLine="3240" w:firstLineChars="900"/>
        <w:jc w:val="both"/>
        <w:rPr>
          <w:rFonts w:ascii="宋体" w:hAnsi="宋体" w:cs="宋体"/>
          <w:sz w:val="36"/>
          <w:szCs w:val="36"/>
        </w:rPr>
      </w:pPr>
      <w:r>
        <w:rPr>
          <w:rFonts w:hint="eastAsia" w:ascii="宋体" w:hAnsi="宋体" w:cs="宋体"/>
          <w:sz w:val="36"/>
          <w:szCs w:val="36"/>
        </w:rPr>
        <w:t>第一章 招 标 公 告</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360"/>
        <w:jc w:val="center"/>
        <w:rPr>
          <w:rFonts w:ascii="微软雅黑" w:hAnsi="微软雅黑" w:eastAsia="微软雅黑" w:cs="微软雅黑"/>
          <w:i w:val="0"/>
          <w:caps w:val="0"/>
          <w:color w:val="333333"/>
          <w:spacing w:val="0"/>
          <w:sz w:val="21"/>
          <w:szCs w:val="21"/>
        </w:rPr>
      </w:pPr>
      <w:bookmarkStart w:id="5" w:name="_Toc28020"/>
      <w:r>
        <w:rPr>
          <w:rStyle w:val="21"/>
          <w:rFonts w:hint="eastAsia" w:cs="宋体"/>
          <w:i w:val="0"/>
          <w:caps w:val="0"/>
          <w:color w:val="333333"/>
          <w:spacing w:val="0"/>
          <w:sz w:val="24"/>
          <w:szCs w:val="24"/>
          <w:shd w:val="clear" w:color="auto" w:fill="FFFFFF"/>
          <w:lang w:eastAsia="zh-CN"/>
        </w:rPr>
        <w:t>温县教育局</w:t>
      </w:r>
      <w:r>
        <w:rPr>
          <w:rStyle w:val="21"/>
          <w:rFonts w:hint="eastAsia" w:ascii="宋体" w:hAnsi="宋体" w:eastAsia="宋体" w:cs="宋体"/>
          <w:i w:val="0"/>
          <w:caps w:val="0"/>
          <w:color w:val="333333"/>
          <w:spacing w:val="0"/>
          <w:sz w:val="24"/>
          <w:szCs w:val="24"/>
          <w:shd w:val="clear" w:color="auto" w:fill="FFFFFF"/>
        </w:rPr>
        <w:t>实验室设备及教学器材采购项目公开招标公告</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525"/>
        <w:jc w:val="left"/>
        <w:rPr>
          <w:rFonts w:hint="eastAsia" w:ascii="微软雅黑" w:hAnsi="微软雅黑" w:eastAsia="微软雅黑" w:cs="微软雅黑"/>
          <w:i w:val="0"/>
          <w:caps w:val="0"/>
          <w:color w:val="333333"/>
          <w:spacing w:val="0"/>
          <w:sz w:val="21"/>
          <w:szCs w:val="21"/>
        </w:rPr>
      </w:pPr>
      <w:r>
        <w:rPr>
          <w:rFonts w:hint="eastAsia" w:ascii="宋体" w:hAnsi="宋体" w:cs="宋体"/>
          <w:i w:val="0"/>
          <w:caps w:val="0"/>
          <w:color w:val="333333"/>
          <w:spacing w:val="0"/>
          <w:sz w:val="21"/>
          <w:szCs w:val="21"/>
          <w:shd w:val="clear" w:color="auto" w:fill="FFFFFF"/>
          <w:lang w:eastAsia="zh-CN"/>
        </w:rPr>
        <w:t>河南省方圆招标代理</w:t>
      </w:r>
      <w:r>
        <w:rPr>
          <w:rFonts w:hint="eastAsia" w:ascii="宋体" w:hAnsi="宋体" w:eastAsia="宋体" w:cs="宋体"/>
          <w:i w:val="0"/>
          <w:caps w:val="0"/>
          <w:color w:val="333333"/>
          <w:spacing w:val="0"/>
          <w:sz w:val="21"/>
          <w:szCs w:val="21"/>
          <w:shd w:val="clear" w:color="auto" w:fill="FFFFFF"/>
        </w:rPr>
        <w:t>有限</w:t>
      </w:r>
      <w:r>
        <w:rPr>
          <w:rFonts w:hint="eastAsia" w:ascii="宋体" w:hAnsi="宋体" w:cs="宋体"/>
          <w:i w:val="0"/>
          <w:caps w:val="0"/>
          <w:color w:val="333333"/>
          <w:spacing w:val="0"/>
          <w:sz w:val="21"/>
          <w:szCs w:val="21"/>
          <w:shd w:val="clear" w:color="auto" w:fill="FFFFFF"/>
          <w:lang w:eastAsia="zh-CN"/>
        </w:rPr>
        <w:t>责任</w:t>
      </w:r>
      <w:r>
        <w:rPr>
          <w:rFonts w:hint="eastAsia" w:ascii="宋体" w:hAnsi="宋体" w:eastAsia="宋体" w:cs="宋体"/>
          <w:i w:val="0"/>
          <w:caps w:val="0"/>
          <w:color w:val="333333"/>
          <w:spacing w:val="0"/>
          <w:sz w:val="21"/>
          <w:szCs w:val="21"/>
          <w:shd w:val="clear" w:color="auto" w:fill="FFFFFF"/>
        </w:rPr>
        <w:t>公司受温县教育局的委托，就实验室设备及教学器材采购项目进行公开招标采购，欢迎符合相关条件的供应商参加投标。</w:t>
      </w:r>
    </w:p>
    <w:p>
      <w:pPr>
        <w:spacing w:line="500" w:lineRule="exact"/>
        <w:rPr>
          <w:rFonts w:ascii="宋体" w:hAnsi="宋体" w:cs="宋体"/>
          <w:szCs w:val="21"/>
          <w:lang w:val="zh-CN"/>
        </w:rPr>
      </w:pPr>
      <w:r>
        <w:rPr>
          <w:rFonts w:hint="eastAsia" w:ascii="宋体" w:hAnsi="宋体" w:cs="宋体"/>
          <w:b/>
          <w:bCs/>
          <w:kern w:val="1"/>
          <w:sz w:val="24"/>
          <w:szCs w:val="24"/>
        </w:rPr>
        <w:t>一、</w:t>
      </w:r>
      <w:r>
        <w:rPr>
          <w:rFonts w:hint="eastAsia" w:ascii="宋体" w:hAnsi="宋体" w:cs="宋体"/>
          <w:b/>
          <w:bCs/>
          <w:kern w:val="1"/>
          <w:sz w:val="24"/>
          <w:szCs w:val="24"/>
          <w:lang w:val="zh-CN"/>
        </w:rPr>
        <w:t>采购项目名称：</w:t>
      </w:r>
      <w:r>
        <w:rPr>
          <w:rFonts w:hint="eastAsia" w:ascii="宋体" w:hAnsi="宋体" w:cs="宋体"/>
          <w:szCs w:val="21"/>
        </w:rPr>
        <w:t>实验室设备及教学器材采购项目</w:t>
      </w:r>
    </w:p>
    <w:p>
      <w:pPr>
        <w:spacing w:line="500" w:lineRule="exact"/>
        <w:rPr>
          <w:rFonts w:hint="eastAsia" w:ascii="宋体" w:hAnsi="宋体" w:cs="宋体"/>
          <w:szCs w:val="21"/>
          <w:lang w:val="en-US" w:eastAsia="zh-CN"/>
        </w:rPr>
      </w:pPr>
      <w:r>
        <w:rPr>
          <w:rFonts w:hint="eastAsia" w:ascii="宋体" w:hAnsi="宋体" w:cs="宋体"/>
          <w:b/>
          <w:bCs/>
          <w:kern w:val="1"/>
          <w:sz w:val="24"/>
          <w:szCs w:val="24"/>
          <w:lang w:val="zh-CN"/>
        </w:rPr>
        <w:t>二、</w:t>
      </w:r>
      <w:r>
        <w:rPr>
          <w:rFonts w:hint="eastAsia" w:ascii="宋体" w:hAnsi="宋体" w:cs="宋体"/>
          <w:b/>
          <w:bCs/>
          <w:kern w:val="1"/>
          <w:sz w:val="24"/>
          <w:szCs w:val="24"/>
        </w:rPr>
        <w:t>采购</w:t>
      </w:r>
      <w:r>
        <w:rPr>
          <w:rFonts w:hint="eastAsia" w:ascii="宋体" w:hAnsi="宋体" w:cs="宋体"/>
          <w:b/>
          <w:bCs/>
          <w:kern w:val="1"/>
          <w:sz w:val="24"/>
          <w:szCs w:val="24"/>
          <w:lang w:val="zh-CN"/>
        </w:rPr>
        <w:t>项目编号：</w:t>
      </w:r>
      <w:r>
        <w:rPr>
          <w:rFonts w:hint="eastAsia" w:ascii="宋体" w:hAnsi="宋体" w:cs="宋体"/>
          <w:szCs w:val="21"/>
          <w:lang w:val="zh-CN"/>
        </w:rPr>
        <w:t>温交易【201</w:t>
      </w:r>
      <w:r>
        <w:rPr>
          <w:rFonts w:hint="eastAsia" w:ascii="宋体" w:hAnsi="宋体" w:cs="宋体"/>
          <w:szCs w:val="21"/>
        </w:rPr>
        <w:t>9</w:t>
      </w:r>
      <w:r>
        <w:rPr>
          <w:rFonts w:hint="eastAsia" w:ascii="宋体" w:hAnsi="宋体" w:cs="宋体"/>
          <w:szCs w:val="21"/>
          <w:lang w:val="zh-CN"/>
        </w:rPr>
        <w:t>】</w:t>
      </w:r>
      <w:r>
        <w:rPr>
          <w:rFonts w:hint="eastAsia" w:ascii="宋体" w:hAnsi="宋体" w:cs="宋体"/>
          <w:szCs w:val="21"/>
          <w:lang w:val="en-US" w:eastAsia="zh-CN"/>
        </w:rPr>
        <w:t xml:space="preserve">306 </w:t>
      </w:r>
      <w:r>
        <w:rPr>
          <w:rFonts w:hint="eastAsia" w:ascii="宋体" w:hAnsi="宋体" w:cs="宋体"/>
          <w:szCs w:val="21"/>
          <w:lang w:val="zh-CN"/>
        </w:rPr>
        <w:t>号   采购编号：温政采【201</w:t>
      </w:r>
      <w:r>
        <w:rPr>
          <w:rFonts w:hint="eastAsia" w:ascii="宋体" w:hAnsi="宋体" w:cs="宋体"/>
          <w:szCs w:val="21"/>
        </w:rPr>
        <w:t>9</w:t>
      </w:r>
      <w:r>
        <w:rPr>
          <w:rFonts w:hint="eastAsia" w:ascii="宋体" w:hAnsi="宋体" w:cs="宋体"/>
          <w:szCs w:val="21"/>
          <w:lang w:val="zh-CN"/>
        </w:rPr>
        <w:t>】</w:t>
      </w:r>
      <w:r>
        <w:rPr>
          <w:rFonts w:hint="eastAsia" w:ascii="宋体" w:hAnsi="宋体" w:cs="宋体"/>
          <w:szCs w:val="21"/>
          <w:lang w:val="en-US" w:eastAsia="zh-CN"/>
        </w:rPr>
        <w:t>297</w:t>
      </w:r>
      <w:r>
        <w:rPr>
          <w:rFonts w:hint="eastAsia" w:ascii="宋体" w:hAnsi="宋体" w:cs="宋体"/>
          <w:szCs w:val="21"/>
          <w:lang w:val="zh-CN"/>
        </w:rPr>
        <w:t xml:space="preserve"> 号</w:t>
      </w:r>
      <w:r>
        <w:rPr>
          <w:rFonts w:hint="eastAsia" w:ascii="宋体" w:hAnsi="宋体" w:cs="宋体"/>
          <w:szCs w:val="21"/>
          <w:lang w:val="en-US" w:eastAsia="zh-CN"/>
        </w:rPr>
        <w:t xml:space="preserve">/2019-12-7  </w:t>
      </w:r>
    </w:p>
    <w:p>
      <w:pPr>
        <w:spacing w:line="500" w:lineRule="exact"/>
        <w:rPr>
          <w:rFonts w:ascii="宋体" w:hAnsi="宋体" w:cs="宋体"/>
          <w:szCs w:val="21"/>
        </w:rPr>
      </w:pPr>
      <w:r>
        <w:rPr>
          <w:rFonts w:hint="eastAsia" w:ascii="宋体" w:hAnsi="宋体" w:cs="宋体"/>
          <w:b/>
          <w:bCs/>
          <w:kern w:val="1"/>
          <w:sz w:val="24"/>
          <w:szCs w:val="24"/>
        </w:rPr>
        <w:t>三、采购预算总金额：</w:t>
      </w:r>
      <w:r>
        <w:rPr>
          <w:rFonts w:hint="eastAsia" w:ascii="宋体" w:hAnsi="宋体" w:eastAsia="宋体" w:cs="宋体"/>
          <w:kern w:val="1"/>
          <w:szCs w:val="21"/>
        </w:rPr>
        <w:t>1</w:t>
      </w:r>
      <w:r>
        <w:rPr>
          <w:rFonts w:hint="eastAsia" w:ascii="宋体" w:hAnsi="宋体" w:eastAsia="宋体" w:cs="宋体"/>
          <w:szCs w:val="21"/>
        </w:rPr>
        <w:t>02.3万元</w:t>
      </w:r>
    </w:p>
    <w:p>
      <w:pPr>
        <w:pStyle w:val="8"/>
        <w:rPr>
          <w:rFonts w:ascii="宋体" w:eastAsia="宋体" w:cs="宋体"/>
          <w:sz w:val="21"/>
          <w:szCs w:val="21"/>
        </w:rPr>
      </w:pPr>
      <w:r>
        <w:rPr>
          <w:rFonts w:hint="eastAsia" w:ascii="宋体" w:eastAsia="宋体" w:cs="宋体"/>
          <w:sz w:val="21"/>
          <w:szCs w:val="21"/>
          <w:lang w:val="zh-CN"/>
        </w:rPr>
        <w:t>第一标段：</w:t>
      </w:r>
      <w:r>
        <w:rPr>
          <w:rFonts w:hint="eastAsia" w:ascii="宋体" w:eastAsia="宋体" w:cs="宋体"/>
          <w:sz w:val="21"/>
          <w:szCs w:val="21"/>
        </w:rPr>
        <w:t>37万元</w:t>
      </w:r>
    </w:p>
    <w:p>
      <w:pPr>
        <w:pStyle w:val="8"/>
        <w:rPr>
          <w:lang w:val="zh-CN"/>
        </w:rPr>
      </w:pPr>
      <w:r>
        <w:rPr>
          <w:rFonts w:hint="eastAsia" w:ascii="宋体" w:eastAsia="宋体" w:cs="宋体"/>
          <w:sz w:val="21"/>
          <w:szCs w:val="21"/>
          <w:lang w:val="zh-CN"/>
        </w:rPr>
        <w:t>第二标段：</w:t>
      </w:r>
      <w:r>
        <w:rPr>
          <w:rFonts w:hint="eastAsia" w:ascii="宋体" w:eastAsia="宋体" w:cs="宋体"/>
          <w:sz w:val="21"/>
          <w:szCs w:val="21"/>
        </w:rPr>
        <w:t>65.3万元</w:t>
      </w:r>
    </w:p>
    <w:p>
      <w:pPr>
        <w:spacing w:line="500" w:lineRule="exact"/>
        <w:rPr>
          <w:rFonts w:ascii="宋体" w:hAnsi="宋体" w:cs="宋体"/>
          <w:b/>
          <w:bCs/>
          <w:kern w:val="1"/>
          <w:sz w:val="24"/>
          <w:szCs w:val="24"/>
          <w:lang w:val="zh-CN"/>
        </w:rPr>
      </w:pPr>
      <w:r>
        <w:rPr>
          <w:rFonts w:hint="eastAsia" w:ascii="宋体" w:hAnsi="宋体" w:cs="宋体"/>
          <w:b/>
          <w:bCs/>
          <w:kern w:val="1"/>
          <w:sz w:val="24"/>
          <w:szCs w:val="24"/>
        </w:rPr>
        <w:t>四、采购要求：</w:t>
      </w:r>
    </w:p>
    <w:p>
      <w:pPr>
        <w:spacing w:line="500" w:lineRule="exact"/>
        <w:rPr>
          <w:rFonts w:ascii="宋体" w:hAnsi="宋体" w:cs="宋体"/>
          <w:szCs w:val="21"/>
          <w:lang w:val="zh-CN"/>
        </w:rPr>
      </w:pPr>
      <w:r>
        <w:rPr>
          <w:rFonts w:hint="eastAsia" w:ascii="宋体" w:hAnsi="宋体" w:cs="宋体"/>
          <w:szCs w:val="21"/>
          <w:lang w:val="zh-CN"/>
        </w:rPr>
        <w:t>第一标段：实验仪器设备</w:t>
      </w:r>
      <w:r>
        <w:rPr>
          <w:rFonts w:hint="eastAsia" w:ascii="宋体" w:hAnsi="宋体" w:cs="宋体"/>
          <w:szCs w:val="21"/>
          <w:lang w:val="zh-CN" w:eastAsia="zh-CN"/>
        </w:rPr>
        <w:t>、教学仪器</w:t>
      </w:r>
      <w:r>
        <w:rPr>
          <w:rFonts w:hint="eastAsia" w:ascii="宋体" w:hAnsi="宋体" w:cs="宋体"/>
          <w:szCs w:val="21"/>
          <w:lang w:val="zh-CN"/>
        </w:rPr>
        <w:t>（数量及技术参数详见招标文件及附件）；</w:t>
      </w:r>
    </w:p>
    <w:p>
      <w:pPr>
        <w:spacing w:line="500" w:lineRule="exact"/>
        <w:rPr>
          <w:rFonts w:hint="eastAsia" w:ascii="宋体" w:hAnsi="宋体" w:cs="宋体"/>
          <w:szCs w:val="21"/>
          <w:lang w:val="zh-CN"/>
        </w:rPr>
      </w:pPr>
      <w:r>
        <w:rPr>
          <w:rFonts w:hint="eastAsia" w:ascii="宋体" w:hAnsi="宋体" w:cs="宋体"/>
          <w:szCs w:val="21"/>
          <w:lang w:val="zh-CN"/>
        </w:rPr>
        <w:t>第二标段：体音美器材（数量及技术参数详见招标文件及附件）。</w:t>
      </w:r>
    </w:p>
    <w:p>
      <w:pPr>
        <w:pStyle w:val="8"/>
        <w:rPr>
          <w:rFonts w:hint="default"/>
          <w:lang w:val="en-US"/>
        </w:rPr>
      </w:pPr>
      <w:r>
        <w:rPr>
          <w:rFonts w:hint="eastAsia" w:ascii="宋体" w:eastAsia="宋体" w:cs="宋体"/>
          <w:sz w:val="21"/>
          <w:szCs w:val="21"/>
          <w:lang w:val="zh-CN"/>
        </w:rPr>
        <w:t>资金来源：义务教育薄弱环节改善与能力提升专项资金</w:t>
      </w:r>
      <w:r>
        <w:rPr>
          <w:rFonts w:hint="eastAsia" w:ascii="宋体" w:eastAsia="宋体" w:cs="宋体"/>
          <w:sz w:val="21"/>
          <w:szCs w:val="21"/>
          <w:lang w:val="en-US" w:eastAsia="zh-CN"/>
        </w:rPr>
        <w:t xml:space="preserve">  </w:t>
      </w:r>
    </w:p>
    <w:p>
      <w:pPr>
        <w:pStyle w:val="8"/>
        <w:rPr>
          <w:rFonts w:ascii="宋体" w:eastAsia="宋体" w:cs="宋体"/>
          <w:sz w:val="21"/>
          <w:szCs w:val="21"/>
          <w:lang w:val="zh-CN"/>
        </w:rPr>
      </w:pPr>
      <w:r>
        <w:rPr>
          <w:rFonts w:hint="eastAsia" w:ascii="宋体" w:eastAsia="宋体" w:cs="宋体"/>
          <w:sz w:val="21"/>
          <w:szCs w:val="21"/>
          <w:lang w:val="zh-CN"/>
        </w:rPr>
        <w:t>质量要求：合格</w:t>
      </w:r>
    </w:p>
    <w:p>
      <w:pPr>
        <w:rPr>
          <w:lang w:val="zh-CN"/>
        </w:rPr>
      </w:pPr>
      <w:r>
        <w:rPr>
          <w:rFonts w:hint="eastAsia" w:ascii="宋体" w:hAnsi="宋体" w:cs="宋体"/>
          <w:szCs w:val="21"/>
          <w:lang w:val="zh-CN"/>
        </w:rPr>
        <w:t>质保期：一年</w:t>
      </w:r>
    </w:p>
    <w:p>
      <w:r>
        <w:rPr>
          <w:rFonts w:hint="eastAsia" w:ascii="宋体" w:hAnsi="宋体" w:cs="宋体"/>
          <w:szCs w:val="21"/>
          <w:lang w:val="zh-CN"/>
        </w:rPr>
        <w:t>供货期</w:t>
      </w:r>
      <w:r>
        <w:rPr>
          <w:rFonts w:hint="eastAsia" w:ascii="宋体" w:hAnsi="宋体" w:cs="宋体"/>
          <w:szCs w:val="21"/>
        </w:rPr>
        <w:t>:30天</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0"/>
        <w:jc w:val="left"/>
        <w:rPr>
          <w:rFonts w:hint="eastAsia" w:ascii="微软雅黑" w:hAnsi="微软雅黑" w:eastAsia="微软雅黑" w:cs="微软雅黑"/>
          <w:i w:val="0"/>
          <w:caps w:val="0"/>
          <w:color w:val="333333"/>
          <w:spacing w:val="0"/>
          <w:sz w:val="21"/>
          <w:szCs w:val="21"/>
        </w:rPr>
      </w:pPr>
      <w:r>
        <w:rPr>
          <w:rStyle w:val="21"/>
          <w:rFonts w:hint="eastAsia" w:ascii="宋体" w:hAnsi="宋体" w:eastAsia="宋体" w:cs="宋体"/>
          <w:i w:val="0"/>
          <w:caps w:val="0"/>
          <w:color w:val="333333"/>
          <w:spacing w:val="0"/>
          <w:sz w:val="21"/>
          <w:szCs w:val="21"/>
          <w:shd w:val="clear" w:color="auto" w:fill="FFFFFF"/>
        </w:rPr>
        <w:t>五、</w:t>
      </w:r>
      <w:r>
        <w:rPr>
          <w:rStyle w:val="21"/>
          <w:rFonts w:hint="eastAsia" w:ascii="宋体" w:hAnsi="宋体" w:eastAsia="宋体" w:cs="宋体"/>
          <w:b/>
          <w:bCs w:val="0"/>
          <w:i w:val="0"/>
          <w:caps w:val="0"/>
          <w:color w:val="333333"/>
          <w:spacing w:val="0"/>
          <w:sz w:val="21"/>
          <w:szCs w:val="21"/>
          <w:shd w:val="clear" w:color="auto" w:fill="FFFFFF"/>
        </w:rPr>
        <w:t>项目需要落实的政府采购政策</w:t>
      </w:r>
      <w:r>
        <w:rPr>
          <w:rStyle w:val="21"/>
          <w:rFonts w:hint="eastAsia" w:ascii="宋体" w:hAnsi="宋体" w:eastAsia="宋体" w:cs="宋体"/>
          <w:i w:val="0"/>
          <w:caps w:val="0"/>
          <w:color w:val="333333"/>
          <w:spacing w:val="0"/>
          <w:sz w:val="21"/>
          <w:szCs w:val="21"/>
          <w:shd w:val="clear" w:color="auto" w:fill="FFFFFF"/>
        </w:rPr>
        <w:t>：</w:t>
      </w:r>
      <w:r>
        <w:rPr>
          <w:rFonts w:hint="eastAsia" w:ascii="宋体" w:hAnsi="宋体" w:eastAsia="宋体" w:cs="宋体"/>
          <w:i w:val="0"/>
          <w:caps w:val="0"/>
          <w:color w:val="333333"/>
          <w:spacing w:val="0"/>
          <w:sz w:val="21"/>
          <w:szCs w:val="21"/>
          <w:shd w:val="clear" w:color="auto" w:fill="FFFFFF"/>
        </w:rPr>
        <w:t>本项目执行促进中小型企业发展政策（监狱企业、残疾人福利性企业视同小微企业）等政府采购政策</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0"/>
        <w:jc w:val="left"/>
        <w:rPr>
          <w:rFonts w:hint="eastAsia" w:ascii="微软雅黑" w:hAnsi="微软雅黑" w:eastAsia="微软雅黑" w:cs="微软雅黑"/>
          <w:i w:val="0"/>
          <w:caps w:val="0"/>
          <w:color w:val="333333"/>
          <w:spacing w:val="0"/>
          <w:sz w:val="21"/>
          <w:szCs w:val="21"/>
        </w:rPr>
      </w:pPr>
      <w:r>
        <w:rPr>
          <w:rStyle w:val="21"/>
          <w:rFonts w:hint="eastAsia" w:ascii="宋体" w:hAnsi="宋体" w:eastAsia="宋体" w:cs="宋体"/>
          <w:i w:val="0"/>
          <w:caps w:val="0"/>
          <w:color w:val="333333"/>
          <w:spacing w:val="0"/>
          <w:sz w:val="21"/>
          <w:szCs w:val="21"/>
          <w:shd w:val="clear" w:color="auto" w:fill="FFFFFF"/>
        </w:rPr>
        <w:t>六、供应商资质要求</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1.投标人符合《中华人民共和国政府采购法》第二十二条及《中华人民共和国政府采购法实施条例》第十七条的规定：</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1.1具有独立承担民事责任的能力。</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1.2具有良好的商业信誉和健全的财务会计制度。</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1.3具有履行合同所必需的设备和专业技术能力。</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315"/>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 1.4有依法缴纳税收和社会保障资金的良好记录。</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1.5参加政府采购活动前三年内，在经营活动中没有重大违法记录。</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2.投标单位具有经营范围符合本项目要求且有效的营业执照（副本）、税务登记证（副本）、组织机构代码证（副本）或三证合一的营业执照（副本）；</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3.投标人必须提供无行贿犯罪记录承诺书，(出具由“中国裁判文书网”网站查询近三年来法人、法定代表人、法定代表人委托人无行贿犯罪记录网页截图加盖企业公章证明)；若有行贿犯罪记录则取消其投标资格；</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4.根据《关于在政府采购活动中查询及使用信用记录有关问题的通知》(财库[2016]125号)的规定，采购代理机构将通过“信用中国”网站（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投标单位需提供网站查询截图，加盖企业公章）。</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5.投标单位必须提供投标承诺函。</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6.本次招标不接受联合体投标。</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0"/>
        <w:jc w:val="left"/>
        <w:rPr>
          <w:rFonts w:hint="eastAsia" w:ascii="微软雅黑" w:hAnsi="微软雅黑" w:eastAsia="微软雅黑" w:cs="微软雅黑"/>
          <w:i w:val="0"/>
          <w:caps w:val="0"/>
          <w:color w:val="333333"/>
          <w:spacing w:val="0"/>
          <w:sz w:val="21"/>
          <w:szCs w:val="21"/>
        </w:rPr>
      </w:pPr>
      <w:r>
        <w:rPr>
          <w:rStyle w:val="21"/>
          <w:rFonts w:hint="eastAsia" w:ascii="宋体" w:hAnsi="宋体" w:eastAsia="宋体" w:cs="宋体"/>
          <w:i w:val="0"/>
          <w:caps w:val="0"/>
          <w:color w:val="333333"/>
          <w:spacing w:val="0"/>
          <w:sz w:val="21"/>
          <w:szCs w:val="21"/>
          <w:shd w:val="clear" w:fill="FFFFFF"/>
        </w:rPr>
        <w:t>七、获取招标文件</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fill="FFFFFF"/>
        </w:rPr>
        <w:t>1.时间：</w:t>
      </w:r>
      <w:r>
        <w:rPr>
          <w:rFonts w:hint="eastAsia" w:ascii="宋体" w:hAnsi="宋体" w:eastAsia="宋体" w:cs="宋体"/>
          <w:i w:val="0"/>
          <w:caps w:val="0"/>
          <w:color w:val="333333"/>
          <w:spacing w:val="0"/>
          <w:sz w:val="21"/>
          <w:szCs w:val="21"/>
          <w:u w:val="single"/>
          <w:shd w:val="clear" w:fill="FFFFFF"/>
        </w:rPr>
        <w:t>2019</w:t>
      </w:r>
      <w:r>
        <w:rPr>
          <w:rFonts w:hint="eastAsia" w:ascii="宋体" w:hAnsi="宋体" w:eastAsia="宋体" w:cs="宋体"/>
          <w:i w:val="0"/>
          <w:caps w:val="0"/>
          <w:color w:val="333333"/>
          <w:spacing w:val="0"/>
          <w:sz w:val="21"/>
          <w:szCs w:val="21"/>
          <w:shd w:val="clear" w:fill="FFFFFF"/>
        </w:rPr>
        <w:t>年</w:t>
      </w:r>
      <w:r>
        <w:rPr>
          <w:rFonts w:hint="eastAsia" w:ascii="宋体" w:hAnsi="宋体" w:eastAsia="宋体" w:cs="宋体"/>
          <w:i w:val="0"/>
          <w:caps w:val="0"/>
          <w:color w:val="333333"/>
          <w:spacing w:val="0"/>
          <w:sz w:val="21"/>
          <w:szCs w:val="21"/>
          <w:u w:val="single"/>
          <w:shd w:val="clear" w:fill="FFFFFF"/>
        </w:rPr>
        <w:t> 12 </w:t>
      </w:r>
      <w:r>
        <w:rPr>
          <w:rFonts w:hint="eastAsia" w:ascii="宋体" w:hAnsi="宋体" w:eastAsia="宋体" w:cs="宋体"/>
          <w:i w:val="0"/>
          <w:caps w:val="0"/>
          <w:color w:val="333333"/>
          <w:spacing w:val="0"/>
          <w:sz w:val="21"/>
          <w:szCs w:val="21"/>
          <w:shd w:val="clear" w:fill="FFFFFF"/>
        </w:rPr>
        <w:t>月</w:t>
      </w:r>
      <w:r>
        <w:rPr>
          <w:rFonts w:hint="eastAsia" w:ascii="宋体" w:hAnsi="宋体" w:eastAsia="宋体" w:cs="宋体"/>
          <w:i w:val="0"/>
          <w:caps w:val="0"/>
          <w:color w:val="333333"/>
          <w:spacing w:val="0"/>
          <w:sz w:val="21"/>
          <w:szCs w:val="21"/>
          <w:u w:val="single"/>
          <w:shd w:val="clear" w:fill="FFFFFF"/>
        </w:rPr>
        <w:t> </w:t>
      </w:r>
      <w:r>
        <w:rPr>
          <w:rFonts w:hint="eastAsia" w:cs="宋体"/>
          <w:i w:val="0"/>
          <w:caps w:val="0"/>
          <w:color w:val="333333"/>
          <w:spacing w:val="0"/>
          <w:sz w:val="21"/>
          <w:szCs w:val="21"/>
          <w:u w:val="single"/>
          <w:shd w:val="clear" w:fill="FFFFFF"/>
          <w:lang w:val="en-US" w:eastAsia="zh-CN"/>
        </w:rPr>
        <w:t>11</w:t>
      </w:r>
      <w:r>
        <w:rPr>
          <w:rFonts w:hint="eastAsia" w:ascii="宋体" w:hAnsi="宋体" w:eastAsia="宋体" w:cs="宋体"/>
          <w:i w:val="0"/>
          <w:caps w:val="0"/>
          <w:color w:val="333333"/>
          <w:spacing w:val="0"/>
          <w:sz w:val="21"/>
          <w:szCs w:val="21"/>
          <w:u w:val="single"/>
          <w:shd w:val="clear" w:fill="FFFFFF"/>
        </w:rPr>
        <w:t> </w:t>
      </w:r>
      <w:r>
        <w:rPr>
          <w:rFonts w:hint="eastAsia" w:ascii="宋体" w:hAnsi="宋体" w:eastAsia="宋体" w:cs="宋体"/>
          <w:i w:val="0"/>
          <w:caps w:val="0"/>
          <w:color w:val="333333"/>
          <w:spacing w:val="0"/>
          <w:sz w:val="21"/>
          <w:szCs w:val="21"/>
          <w:shd w:val="clear" w:fill="FFFFFF"/>
        </w:rPr>
        <w:t>日</w:t>
      </w:r>
      <w:r>
        <w:rPr>
          <w:rFonts w:hint="eastAsia" w:ascii="宋体" w:hAnsi="宋体" w:eastAsia="宋体" w:cs="宋体"/>
          <w:i w:val="0"/>
          <w:caps w:val="0"/>
          <w:color w:val="333333"/>
          <w:spacing w:val="0"/>
          <w:sz w:val="21"/>
          <w:szCs w:val="21"/>
          <w:u w:val="single"/>
          <w:shd w:val="clear" w:fill="FFFFFF"/>
        </w:rPr>
        <w:t>9</w:t>
      </w:r>
      <w:r>
        <w:rPr>
          <w:rFonts w:hint="eastAsia" w:ascii="宋体" w:hAnsi="宋体" w:eastAsia="宋体" w:cs="宋体"/>
          <w:i w:val="0"/>
          <w:caps w:val="0"/>
          <w:color w:val="333333"/>
          <w:spacing w:val="0"/>
          <w:sz w:val="21"/>
          <w:szCs w:val="21"/>
          <w:shd w:val="clear" w:fill="FFFFFF"/>
        </w:rPr>
        <w:t>时</w:t>
      </w:r>
      <w:r>
        <w:rPr>
          <w:rFonts w:hint="eastAsia" w:ascii="宋体" w:hAnsi="宋体" w:eastAsia="宋体" w:cs="宋体"/>
          <w:i w:val="0"/>
          <w:caps w:val="0"/>
          <w:color w:val="333333"/>
          <w:spacing w:val="0"/>
          <w:sz w:val="21"/>
          <w:szCs w:val="21"/>
          <w:u w:val="single"/>
          <w:shd w:val="clear" w:fill="FFFFFF"/>
        </w:rPr>
        <w:t>00</w:t>
      </w:r>
      <w:r>
        <w:rPr>
          <w:rFonts w:hint="eastAsia" w:ascii="宋体" w:hAnsi="宋体" w:eastAsia="宋体" w:cs="宋体"/>
          <w:i w:val="0"/>
          <w:caps w:val="0"/>
          <w:color w:val="333333"/>
          <w:spacing w:val="0"/>
          <w:sz w:val="21"/>
          <w:szCs w:val="21"/>
          <w:shd w:val="clear" w:fill="FFFFFF"/>
        </w:rPr>
        <w:t>分至</w:t>
      </w:r>
      <w:r>
        <w:rPr>
          <w:rFonts w:hint="eastAsia" w:ascii="宋体" w:hAnsi="宋体" w:eastAsia="宋体" w:cs="宋体"/>
          <w:i w:val="0"/>
          <w:caps w:val="0"/>
          <w:color w:val="333333"/>
          <w:spacing w:val="0"/>
          <w:sz w:val="21"/>
          <w:szCs w:val="21"/>
          <w:u w:val="single"/>
          <w:shd w:val="clear" w:fill="FFFFFF"/>
        </w:rPr>
        <w:t>2019</w:t>
      </w:r>
      <w:r>
        <w:rPr>
          <w:rFonts w:hint="eastAsia" w:ascii="宋体" w:hAnsi="宋体" w:eastAsia="宋体" w:cs="宋体"/>
          <w:i w:val="0"/>
          <w:caps w:val="0"/>
          <w:color w:val="333333"/>
          <w:spacing w:val="0"/>
          <w:sz w:val="21"/>
          <w:szCs w:val="21"/>
          <w:shd w:val="clear" w:fill="FFFFFF"/>
        </w:rPr>
        <w:t> 年</w:t>
      </w:r>
      <w:r>
        <w:rPr>
          <w:rFonts w:hint="eastAsia" w:ascii="宋体" w:hAnsi="宋体" w:eastAsia="宋体" w:cs="宋体"/>
          <w:i w:val="0"/>
          <w:caps w:val="0"/>
          <w:color w:val="333333"/>
          <w:spacing w:val="0"/>
          <w:sz w:val="21"/>
          <w:szCs w:val="21"/>
          <w:u w:val="single"/>
          <w:shd w:val="clear" w:fill="FFFFFF"/>
        </w:rPr>
        <w:t> 12 </w:t>
      </w:r>
      <w:r>
        <w:rPr>
          <w:rFonts w:hint="eastAsia" w:ascii="宋体" w:hAnsi="宋体" w:eastAsia="宋体" w:cs="宋体"/>
          <w:i w:val="0"/>
          <w:caps w:val="0"/>
          <w:color w:val="333333"/>
          <w:spacing w:val="0"/>
          <w:sz w:val="21"/>
          <w:szCs w:val="21"/>
          <w:shd w:val="clear" w:fill="FFFFFF"/>
        </w:rPr>
        <w:t>月</w:t>
      </w:r>
      <w:r>
        <w:rPr>
          <w:rFonts w:hint="eastAsia" w:ascii="宋体" w:hAnsi="宋体" w:eastAsia="宋体" w:cs="宋体"/>
          <w:i w:val="0"/>
          <w:caps w:val="0"/>
          <w:color w:val="333333"/>
          <w:spacing w:val="0"/>
          <w:sz w:val="21"/>
          <w:szCs w:val="21"/>
          <w:u w:val="single"/>
          <w:shd w:val="clear" w:fill="FFFFFF"/>
        </w:rPr>
        <w:t> </w:t>
      </w:r>
      <w:r>
        <w:rPr>
          <w:rFonts w:hint="eastAsia" w:cs="宋体"/>
          <w:i w:val="0"/>
          <w:caps w:val="0"/>
          <w:color w:val="333333"/>
          <w:spacing w:val="0"/>
          <w:sz w:val="21"/>
          <w:szCs w:val="21"/>
          <w:u w:val="single"/>
          <w:shd w:val="clear" w:fill="FFFFFF"/>
          <w:lang w:val="en-US" w:eastAsia="zh-CN"/>
        </w:rPr>
        <w:t>17</w:t>
      </w:r>
      <w:r>
        <w:rPr>
          <w:rFonts w:hint="eastAsia" w:ascii="宋体" w:hAnsi="宋体" w:eastAsia="宋体" w:cs="宋体"/>
          <w:i w:val="0"/>
          <w:caps w:val="0"/>
          <w:color w:val="333333"/>
          <w:spacing w:val="0"/>
          <w:sz w:val="21"/>
          <w:szCs w:val="21"/>
          <w:u w:val="single"/>
          <w:shd w:val="clear" w:fill="FFFFFF"/>
        </w:rPr>
        <w:t> </w:t>
      </w:r>
      <w:r>
        <w:rPr>
          <w:rFonts w:hint="eastAsia" w:ascii="宋体" w:hAnsi="宋体" w:eastAsia="宋体" w:cs="宋体"/>
          <w:i w:val="0"/>
          <w:caps w:val="0"/>
          <w:color w:val="333333"/>
          <w:spacing w:val="0"/>
          <w:sz w:val="21"/>
          <w:szCs w:val="21"/>
          <w:shd w:val="clear" w:fill="FFFFFF"/>
        </w:rPr>
        <w:t>日</w:t>
      </w:r>
      <w:r>
        <w:rPr>
          <w:rFonts w:hint="eastAsia" w:ascii="宋体" w:hAnsi="宋体" w:eastAsia="宋体" w:cs="宋体"/>
          <w:i w:val="0"/>
          <w:caps w:val="0"/>
          <w:color w:val="333333"/>
          <w:spacing w:val="0"/>
          <w:sz w:val="21"/>
          <w:szCs w:val="21"/>
          <w:u w:val="single"/>
          <w:shd w:val="clear" w:fill="FFFFFF"/>
        </w:rPr>
        <w:t>17</w:t>
      </w:r>
      <w:r>
        <w:rPr>
          <w:rFonts w:hint="eastAsia" w:ascii="宋体" w:hAnsi="宋体" w:eastAsia="宋体" w:cs="宋体"/>
          <w:i w:val="0"/>
          <w:caps w:val="0"/>
          <w:color w:val="333333"/>
          <w:spacing w:val="0"/>
          <w:sz w:val="21"/>
          <w:szCs w:val="21"/>
          <w:shd w:val="clear" w:fill="FFFFFF"/>
        </w:rPr>
        <w:t>时3</w:t>
      </w:r>
      <w:r>
        <w:rPr>
          <w:rFonts w:hint="eastAsia" w:ascii="宋体" w:hAnsi="宋体" w:eastAsia="宋体" w:cs="宋体"/>
          <w:i w:val="0"/>
          <w:caps w:val="0"/>
          <w:color w:val="333333"/>
          <w:spacing w:val="0"/>
          <w:sz w:val="21"/>
          <w:szCs w:val="21"/>
          <w:u w:val="single"/>
          <w:shd w:val="clear" w:fill="FFFFFF"/>
        </w:rPr>
        <w:t>0</w:t>
      </w:r>
      <w:r>
        <w:rPr>
          <w:rFonts w:hint="eastAsia" w:ascii="宋体" w:hAnsi="宋体" w:eastAsia="宋体" w:cs="宋体"/>
          <w:i w:val="0"/>
          <w:caps w:val="0"/>
          <w:color w:val="333333"/>
          <w:spacing w:val="0"/>
          <w:sz w:val="21"/>
          <w:szCs w:val="21"/>
          <w:shd w:val="clear" w:fill="FFFFFF"/>
        </w:rPr>
        <w:t>分（北京时间，法定节假日除外）。</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fill="FFFFFF"/>
        </w:rPr>
        <w:t>2.地点:</w:t>
      </w:r>
      <w:r>
        <w:rPr>
          <w:rFonts w:hint="eastAsia" w:ascii="宋体" w:hAnsi="宋体" w:eastAsia="宋体" w:cs="宋体"/>
          <w:i w:val="0"/>
          <w:caps w:val="0"/>
          <w:color w:val="333333"/>
          <w:spacing w:val="0"/>
          <w:sz w:val="21"/>
          <w:szCs w:val="21"/>
          <w:u w:val="single"/>
          <w:shd w:val="clear" w:fill="FFFFFF"/>
        </w:rPr>
        <w:t>2019</w:t>
      </w:r>
      <w:r>
        <w:rPr>
          <w:rFonts w:hint="eastAsia" w:ascii="宋体" w:hAnsi="宋体" w:eastAsia="宋体" w:cs="宋体"/>
          <w:i w:val="0"/>
          <w:caps w:val="0"/>
          <w:color w:val="333333"/>
          <w:spacing w:val="0"/>
          <w:sz w:val="21"/>
          <w:szCs w:val="21"/>
          <w:shd w:val="clear" w:fill="FFFFFF"/>
        </w:rPr>
        <w:t>年</w:t>
      </w:r>
      <w:r>
        <w:rPr>
          <w:rFonts w:hint="eastAsia" w:ascii="宋体" w:hAnsi="宋体" w:eastAsia="宋体" w:cs="宋体"/>
          <w:i w:val="0"/>
          <w:caps w:val="0"/>
          <w:color w:val="333333"/>
          <w:spacing w:val="0"/>
          <w:sz w:val="21"/>
          <w:szCs w:val="21"/>
          <w:u w:val="single"/>
          <w:shd w:val="clear" w:fill="FFFFFF"/>
        </w:rPr>
        <w:t> 12 </w:t>
      </w:r>
      <w:r>
        <w:rPr>
          <w:rFonts w:hint="eastAsia" w:ascii="宋体" w:hAnsi="宋体" w:eastAsia="宋体" w:cs="宋体"/>
          <w:i w:val="0"/>
          <w:caps w:val="0"/>
          <w:color w:val="333333"/>
          <w:spacing w:val="0"/>
          <w:sz w:val="21"/>
          <w:szCs w:val="21"/>
          <w:shd w:val="clear" w:fill="FFFFFF"/>
        </w:rPr>
        <w:t>月</w:t>
      </w:r>
      <w:r>
        <w:rPr>
          <w:rFonts w:hint="eastAsia" w:ascii="宋体" w:hAnsi="宋体" w:eastAsia="宋体" w:cs="宋体"/>
          <w:i w:val="0"/>
          <w:caps w:val="0"/>
          <w:color w:val="333333"/>
          <w:spacing w:val="0"/>
          <w:sz w:val="21"/>
          <w:szCs w:val="21"/>
          <w:u w:val="single"/>
          <w:shd w:val="clear" w:fill="FFFFFF"/>
        </w:rPr>
        <w:t> </w:t>
      </w:r>
      <w:r>
        <w:rPr>
          <w:rFonts w:hint="eastAsia" w:cs="宋体"/>
          <w:i w:val="0"/>
          <w:caps w:val="0"/>
          <w:color w:val="333333"/>
          <w:spacing w:val="0"/>
          <w:sz w:val="21"/>
          <w:szCs w:val="21"/>
          <w:u w:val="single"/>
          <w:shd w:val="clear" w:fill="FFFFFF"/>
          <w:lang w:val="en-US" w:eastAsia="zh-CN"/>
        </w:rPr>
        <w:t>11</w:t>
      </w:r>
      <w:r>
        <w:rPr>
          <w:rFonts w:hint="eastAsia" w:ascii="宋体" w:hAnsi="宋体" w:eastAsia="宋体" w:cs="宋体"/>
          <w:i w:val="0"/>
          <w:caps w:val="0"/>
          <w:color w:val="333333"/>
          <w:spacing w:val="0"/>
          <w:sz w:val="21"/>
          <w:szCs w:val="21"/>
          <w:u w:val="single"/>
          <w:shd w:val="clear" w:fill="FFFFFF"/>
        </w:rPr>
        <w:t> </w:t>
      </w:r>
      <w:r>
        <w:rPr>
          <w:rFonts w:hint="eastAsia" w:ascii="宋体" w:hAnsi="宋体" w:eastAsia="宋体" w:cs="宋体"/>
          <w:i w:val="0"/>
          <w:caps w:val="0"/>
          <w:color w:val="333333"/>
          <w:spacing w:val="0"/>
          <w:sz w:val="21"/>
          <w:szCs w:val="21"/>
          <w:shd w:val="clear" w:fill="FFFFFF"/>
        </w:rPr>
        <w:t>日</w:t>
      </w:r>
      <w:r>
        <w:rPr>
          <w:rFonts w:hint="eastAsia" w:ascii="宋体" w:hAnsi="宋体" w:eastAsia="宋体" w:cs="宋体"/>
          <w:i w:val="0"/>
          <w:caps w:val="0"/>
          <w:color w:val="333333"/>
          <w:spacing w:val="0"/>
          <w:sz w:val="21"/>
          <w:szCs w:val="21"/>
          <w:u w:val="single"/>
          <w:shd w:val="clear" w:fill="FFFFFF"/>
        </w:rPr>
        <w:t>9</w:t>
      </w:r>
      <w:r>
        <w:rPr>
          <w:rFonts w:hint="eastAsia" w:ascii="宋体" w:hAnsi="宋体" w:eastAsia="宋体" w:cs="宋体"/>
          <w:i w:val="0"/>
          <w:caps w:val="0"/>
          <w:color w:val="333333"/>
          <w:spacing w:val="0"/>
          <w:sz w:val="21"/>
          <w:szCs w:val="21"/>
          <w:shd w:val="clear" w:fill="FFFFFF"/>
        </w:rPr>
        <w:t>时</w:t>
      </w:r>
      <w:r>
        <w:rPr>
          <w:rFonts w:hint="eastAsia" w:ascii="宋体" w:hAnsi="宋体" w:eastAsia="宋体" w:cs="宋体"/>
          <w:i w:val="0"/>
          <w:caps w:val="0"/>
          <w:color w:val="333333"/>
          <w:spacing w:val="0"/>
          <w:sz w:val="21"/>
          <w:szCs w:val="21"/>
          <w:u w:val="single"/>
          <w:shd w:val="clear" w:fill="FFFFFF"/>
        </w:rPr>
        <w:t>00</w:t>
      </w:r>
      <w:r>
        <w:rPr>
          <w:rFonts w:hint="eastAsia" w:ascii="宋体" w:hAnsi="宋体" w:eastAsia="宋体" w:cs="宋体"/>
          <w:i w:val="0"/>
          <w:caps w:val="0"/>
          <w:color w:val="333333"/>
          <w:spacing w:val="0"/>
          <w:sz w:val="21"/>
          <w:szCs w:val="21"/>
          <w:shd w:val="clear" w:fill="FFFFFF"/>
        </w:rPr>
        <w:t>分至</w:t>
      </w:r>
      <w:r>
        <w:rPr>
          <w:rFonts w:hint="eastAsia" w:ascii="宋体" w:hAnsi="宋体" w:eastAsia="宋体" w:cs="宋体"/>
          <w:i w:val="0"/>
          <w:caps w:val="0"/>
          <w:color w:val="333333"/>
          <w:spacing w:val="0"/>
          <w:sz w:val="21"/>
          <w:szCs w:val="21"/>
          <w:u w:val="single"/>
          <w:shd w:val="clear" w:fill="FFFFFF"/>
        </w:rPr>
        <w:t>2019</w:t>
      </w:r>
      <w:r>
        <w:rPr>
          <w:rFonts w:hint="eastAsia" w:ascii="宋体" w:hAnsi="宋体" w:eastAsia="宋体" w:cs="宋体"/>
          <w:i w:val="0"/>
          <w:caps w:val="0"/>
          <w:color w:val="333333"/>
          <w:spacing w:val="0"/>
          <w:sz w:val="21"/>
          <w:szCs w:val="21"/>
          <w:shd w:val="clear" w:fill="FFFFFF"/>
        </w:rPr>
        <w:t> 年</w:t>
      </w:r>
      <w:r>
        <w:rPr>
          <w:rFonts w:hint="eastAsia" w:ascii="宋体" w:hAnsi="宋体" w:eastAsia="宋体" w:cs="宋体"/>
          <w:i w:val="0"/>
          <w:caps w:val="0"/>
          <w:color w:val="333333"/>
          <w:spacing w:val="0"/>
          <w:sz w:val="21"/>
          <w:szCs w:val="21"/>
          <w:u w:val="single"/>
          <w:shd w:val="clear" w:fill="FFFFFF"/>
        </w:rPr>
        <w:t> 12 </w:t>
      </w:r>
      <w:r>
        <w:rPr>
          <w:rFonts w:hint="eastAsia" w:ascii="宋体" w:hAnsi="宋体" w:eastAsia="宋体" w:cs="宋体"/>
          <w:i w:val="0"/>
          <w:caps w:val="0"/>
          <w:color w:val="333333"/>
          <w:spacing w:val="0"/>
          <w:sz w:val="21"/>
          <w:szCs w:val="21"/>
          <w:shd w:val="clear" w:fill="FFFFFF"/>
        </w:rPr>
        <w:t>月</w:t>
      </w:r>
      <w:r>
        <w:rPr>
          <w:rFonts w:hint="eastAsia" w:ascii="宋体" w:hAnsi="宋体" w:eastAsia="宋体" w:cs="宋体"/>
          <w:i w:val="0"/>
          <w:caps w:val="0"/>
          <w:color w:val="333333"/>
          <w:spacing w:val="0"/>
          <w:sz w:val="21"/>
          <w:szCs w:val="21"/>
          <w:u w:val="single"/>
          <w:shd w:val="clear" w:fill="FFFFFF"/>
        </w:rPr>
        <w:t> </w:t>
      </w:r>
      <w:r>
        <w:rPr>
          <w:rFonts w:hint="eastAsia" w:cs="宋体"/>
          <w:i w:val="0"/>
          <w:caps w:val="0"/>
          <w:color w:val="333333"/>
          <w:spacing w:val="0"/>
          <w:sz w:val="21"/>
          <w:szCs w:val="21"/>
          <w:u w:val="single"/>
          <w:shd w:val="clear" w:fill="FFFFFF"/>
          <w:lang w:val="en-US" w:eastAsia="zh-CN"/>
        </w:rPr>
        <w:t>17</w:t>
      </w:r>
      <w:r>
        <w:rPr>
          <w:rFonts w:hint="eastAsia" w:ascii="宋体" w:hAnsi="宋体" w:eastAsia="宋体" w:cs="宋体"/>
          <w:i w:val="0"/>
          <w:caps w:val="0"/>
          <w:color w:val="333333"/>
          <w:spacing w:val="0"/>
          <w:sz w:val="21"/>
          <w:szCs w:val="21"/>
          <w:u w:val="single"/>
          <w:shd w:val="clear" w:fill="FFFFFF"/>
        </w:rPr>
        <w:t> </w:t>
      </w:r>
      <w:r>
        <w:rPr>
          <w:rFonts w:hint="eastAsia" w:ascii="宋体" w:hAnsi="宋体" w:eastAsia="宋体" w:cs="宋体"/>
          <w:i w:val="0"/>
          <w:caps w:val="0"/>
          <w:color w:val="333333"/>
          <w:spacing w:val="0"/>
          <w:sz w:val="21"/>
          <w:szCs w:val="21"/>
          <w:shd w:val="clear" w:fill="FFFFFF"/>
        </w:rPr>
        <w:t>日</w:t>
      </w:r>
      <w:r>
        <w:rPr>
          <w:rFonts w:hint="eastAsia" w:ascii="宋体" w:hAnsi="宋体" w:eastAsia="宋体" w:cs="宋体"/>
          <w:i w:val="0"/>
          <w:caps w:val="0"/>
          <w:color w:val="333333"/>
          <w:spacing w:val="0"/>
          <w:sz w:val="21"/>
          <w:szCs w:val="21"/>
          <w:u w:val="single"/>
          <w:shd w:val="clear" w:fill="FFFFFF"/>
        </w:rPr>
        <w:t>17</w:t>
      </w:r>
      <w:r>
        <w:rPr>
          <w:rFonts w:hint="eastAsia" w:ascii="宋体" w:hAnsi="宋体" w:eastAsia="宋体" w:cs="宋体"/>
          <w:i w:val="0"/>
          <w:caps w:val="0"/>
          <w:color w:val="333333"/>
          <w:spacing w:val="0"/>
          <w:sz w:val="21"/>
          <w:szCs w:val="21"/>
          <w:shd w:val="clear" w:fill="FFFFFF"/>
        </w:rPr>
        <w:t>时3</w:t>
      </w:r>
      <w:r>
        <w:rPr>
          <w:rFonts w:hint="eastAsia" w:ascii="宋体" w:hAnsi="宋体" w:eastAsia="宋体" w:cs="宋体"/>
          <w:i w:val="0"/>
          <w:caps w:val="0"/>
          <w:color w:val="333333"/>
          <w:spacing w:val="0"/>
          <w:sz w:val="21"/>
          <w:szCs w:val="21"/>
          <w:u w:val="single"/>
          <w:shd w:val="clear" w:fill="FFFFFF"/>
        </w:rPr>
        <w:t>0</w:t>
      </w:r>
      <w:r>
        <w:rPr>
          <w:rFonts w:hint="eastAsia" w:ascii="宋体" w:hAnsi="宋体" w:eastAsia="宋体" w:cs="宋体"/>
          <w:i w:val="0"/>
          <w:caps w:val="0"/>
          <w:color w:val="333333"/>
          <w:spacing w:val="0"/>
          <w:sz w:val="21"/>
          <w:szCs w:val="21"/>
          <w:shd w:val="clear" w:fill="FFFFFF"/>
        </w:rPr>
        <w:t>分，通过温县公共资源交易中心网站招标投标交易管理系统在报名后自行下载。</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fill="FFFFFF"/>
        </w:rPr>
        <w:t>3.方式：本项目采用网上报名，已入库且资质符合的企业可以直接网上报名，未入库企业进入温县公共资源交易中心网(http://www.wxggzy.com/)按照《温县公共资源交易中心关于面向全国征集电子招投标会员的公告》要求先网上提交信息经工作人员通过审核后，方可带原件来现场备案入库并办理CA数字证书后报名。</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fill="FFFFFF"/>
        </w:rPr>
        <w:t>通过企业网银购买招标文件，具体详见温县公共资源交易中心网站文件《温县公共资源交易中心电子招投标操作手册》。技术咨询电话：品茗信息技术有限公司：徐先生  电话：18003713782</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fill="FFFFFF"/>
        </w:rPr>
        <w:t>4.售价：招标文件300元/份。</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0"/>
        <w:jc w:val="left"/>
        <w:rPr>
          <w:rFonts w:hint="eastAsia" w:ascii="微软雅黑" w:hAnsi="微软雅黑" w:eastAsia="微软雅黑" w:cs="微软雅黑"/>
          <w:i w:val="0"/>
          <w:caps w:val="0"/>
          <w:color w:val="333333"/>
          <w:spacing w:val="0"/>
          <w:sz w:val="21"/>
          <w:szCs w:val="21"/>
        </w:rPr>
      </w:pPr>
      <w:r>
        <w:rPr>
          <w:rStyle w:val="21"/>
          <w:rFonts w:hint="eastAsia" w:ascii="宋体" w:hAnsi="宋体" w:eastAsia="宋体" w:cs="宋体"/>
          <w:i w:val="0"/>
          <w:caps w:val="0"/>
          <w:color w:val="333333"/>
          <w:spacing w:val="0"/>
          <w:sz w:val="21"/>
          <w:szCs w:val="21"/>
          <w:shd w:val="clear" w:fill="FFFFFF"/>
        </w:rPr>
        <w:t>八、投标截止时间（投标文件递交截止时间）及地点</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fill="FFFFFF"/>
        </w:rPr>
        <w:t>1.时间：</w:t>
      </w:r>
      <w:r>
        <w:rPr>
          <w:rFonts w:hint="eastAsia" w:ascii="宋体" w:hAnsi="宋体" w:eastAsia="宋体" w:cs="宋体"/>
          <w:i w:val="0"/>
          <w:caps w:val="0"/>
          <w:color w:val="333333"/>
          <w:spacing w:val="0"/>
          <w:sz w:val="21"/>
          <w:szCs w:val="21"/>
          <w:u w:val="single"/>
          <w:shd w:val="clear" w:fill="FFFFFF"/>
        </w:rPr>
        <w:t>2019</w:t>
      </w:r>
      <w:r>
        <w:rPr>
          <w:rFonts w:hint="eastAsia" w:ascii="宋体" w:hAnsi="宋体" w:eastAsia="宋体" w:cs="宋体"/>
          <w:i w:val="0"/>
          <w:caps w:val="0"/>
          <w:color w:val="333333"/>
          <w:spacing w:val="0"/>
          <w:sz w:val="21"/>
          <w:szCs w:val="21"/>
          <w:shd w:val="clear" w:fill="FFFFFF"/>
        </w:rPr>
        <w:t>年</w:t>
      </w:r>
      <w:r>
        <w:rPr>
          <w:rFonts w:hint="eastAsia" w:ascii="宋体" w:hAnsi="宋体" w:eastAsia="宋体" w:cs="宋体"/>
          <w:i w:val="0"/>
          <w:caps w:val="0"/>
          <w:color w:val="333333"/>
          <w:spacing w:val="0"/>
          <w:sz w:val="21"/>
          <w:szCs w:val="21"/>
          <w:u w:val="single"/>
          <w:shd w:val="clear" w:fill="FFFFFF"/>
        </w:rPr>
        <w:t> 12 </w:t>
      </w:r>
      <w:r>
        <w:rPr>
          <w:rFonts w:hint="eastAsia" w:ascii="宋体" w:hAnsi="宋体" w:eastAsia="宋体" w:cs="宋体"/>
          <w:i w:val="0"/>
          <w:caps w:val="0"/>
          <w:color w:val="333333"/>
          <w:spacing w:val="0"/>
          <w:sz w:val="21"/>
          <w:szCs w:val="21"/>
          <w:shd w:val="clear" w:fill="FFFFFF"/>
        </w:rPr>
        <w:t>月</w:t>
      </w:r>
      <w:r>
        <w:rPr>
          <w:rFonts w:hint="eastAsia" w:ascii="宋体" w:hAnsi="宋体" w:eastAsia="宋体" w:cs="宋体"/>
          <w:i w:val="0"/>
          <w:caps w:val="0"/>
          <w:color w:val="333333"/>
          <w:spacing w:val="0"/>
          <w:sz w:val="21"/>
          <w:szCs w:val="21"/>
          <w:u w:val="single"/>
          <w:shd w:val="clear" w:fill="FFFFFF"/>
        </w:rPr>
        <w:t> 31 </w:t>
      </w:r>
      <w:r>
        <w:rPr>
          <w:rFonts w:hint="eastAsia" w:ascii="宋体" w:hAnsi="宋体" w:eastAsia="宋体" w:cs="宋体"/>
          <w:i w:val="0"/>
          <w:caps w:val="0"/>
          <w:color w:val="333333"/>
          <w:spacing w:val="0"/>
          <w:sz w:val="21"/>
          <w:szCs w:val="21"/>
          <w:shd w:val="clear" w:fill="FFFFFF"/>
        </w:rPr>
        <w:t>日9时</w:t>
      </w:r>
      <w:r>
        <w:rPr>
          <w:rFonts w:hint="eastAsia" w:cs="宋体"/>
          <w:i w:val="0"/>
          <w:caps w:val="0"/>
          <w:color w:val="333333"/>
          <w:spacing w:val="0"/>
          <w:sz w:val="21"/>
          <w:szCs w:val="21"/>
          <w:shd w:val="clear" w:fill="FFFFFF"/>
          <w:lang w:val="en-US" w:eastAsia="zh-CN"/>
        </w:rPr>
        <w:t>3</w:t>
      </w:r>
      <w:r>
        <w:rPr>
          <w:rFonts w:hint="eastAsia" w:ascii="宋体" w:hAnsi="宋体" w:eastAsia="宋体" w:cs="宋体"/>
          <w:i w:val="0"/>
          <w:caps w:val="0"/>
          <w:color w:val="333333"/>
          <w:spacing w:val="0"/>
          <w:sz w:val="21"/>
          <w:szCs w:val="21"/>
          <w:shd w:val="clear" w:fill="FFFFFF"/>
        </w:rPr>
        <w:t>0分（北京时间）</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fill="FFFFFF"/>
        </w:rPr>
        <w:t>2.地点：温县公共资源交易中心开标厅（具体详见开标当日公示牌）。</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0"/>
        <w:jc w:val="left"/>
        <w:rPr>
          <w:rFonts w:hint="eastAsia" w:ascii="微软雅黑" w:hAnsi="微软雅黑" w:eastAsia="微软雅黑" w:cs="微软雅黑"/>
          <w:i w:val="0"/>
          <w:caps w:val="0"/>
          <w:color w:val="333333"/>
          <w:spacing w:val="0"/>
          <w:sz w:val="21"/>
          <w:szCs w:val="21"/>
        </w:rPr>
      </w:pPr>
      <w:r>
        <w:rPr>
          <w:rStyle w:val="21"/>
          <w:rFonts w:hint="eastAsia" w:ascii="宋体" w:hAnsi="宋体" w:eastAsia="宋体" w:cs="宋体"/>
          <w:i w:val="0"/>
          <w:caps w:val="0"/>
          <w:color w:val="333333"/>
          <w:spacing w:val="0"/>
          <w:sz w:val="24"/>
          <w:szCs w:val="24"/>
          <w:shd w:val="clear" w:fill="FFFFFF"/>
        </w:rPr>
        <w:t>九、开标时间及地点</w:t>
      </w:r>
      <w:r>
        <w:rPr>
          <w:rFonts w:hint="eastAsia" w:ascii="宋体" w:hAnsi="宋体" w:eastAsia="宋体" w:cs="宋体"/>
          <w:i w:val="0"/>
          <w:caps w:val="0"/>
          <w:color w:val="333333"/>
          <w:spacing w:val="0"/>
          <w:sz w:val="24"/>
          <w:szCs w:val="24"/>
          <w:shd w:val="clear" w:fill="FFFFFF"/>
        </w:rPr>
        <w:t>   </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fill="FFFFFF"/>
        </w:rPr>
        <w:t>1.时间：2019年</w:t>
      </w:r>
      <w:r>
        <w:rPr>
          <w:rFonts w:hint="eastAsia" w:ascii="宋体" w:hAnsi="宋体" w:eastAsia="宋体" w:cs="宋体"/>
          <w:i w:val="0"/>
          <w:caps w:val="0"/>
          <w:color w:val="333333"/>
          <w:spacing w:val="0"/>
          <w:sz w:val="21"/>
          <w:szCs w:val="21"/>
          <w:u w:val="single"/>
          <w:shd w:val="clear" w:fill="FFFFFF"/>
        </w:rPr>
        <w:t> 12 </w:t>
      </w:r>
      <w:r>
        <w:rPr>
          <w:rFonts w:hint="eastAsia" w:ascii="宋体" w:hAnsi="宋体" w:eastAsia="宋体" w:cs="宋体"/>
          <w:i w:val="0"/>
          <w:caps w:val="0"/>
          <w:color w:val="333333"/>
          <w:spacing w:val="0"/>
          <w:sz w:val="21"/>
          <w:szCs w:val="21"/>
          <w:shd w:val="clear" w:fill="FFFFFF"/>
        </w:rPr>
        <w:t>月</w:t>
      </w:r>
      <w:r>
        <w:rPr>
          <w:rFonts w:hint="eastAsia" w:ascii="宋体" w:hAnsi="宋体" w:eastAsia="宋体" w:cs="宋体"/>
          <w:i w:val="0"/>
          <w:caps w:val="0"/>
          <w:color w:val="333333"/>
          <w:spacing w:val="0"/>
          <w:sz w:val="21"/>
          <w:szCs w:val="21"/>
          <w:u w:val="single"/>
          <w:shd w:val="clear" w:fill="FFFFFF"/>
        </w:rPr>
        <w:t> 31 </w:t>
      </w:r>
      <w:r>
        <w:rPr>
          <w:rFonts w:hint="eastAsia" w:ascii="宋体" w:hAnsi="宋体" w:eastAsia="宋体" w:cs="宋体"/>
          <w:i w:val="0"/>
          <w:caps w:val="0"/>
          <w:color w:val="333333"/>
          <w:spacing w:val="0"/>
          <w:sz w:val="21"/>
          <w:szCs w:val="21"/>
          <w:shd w:val="clear" w:fill="FFFFFF"/>
        </w:rPr>
        <w:t>日9时</w:t>
      </w:r>
      <w:r>
        <w:rPr>
          <w:rFonts w:hint="eastAsia" w:cs="宋体"/>
          <w:i w:val="0"/>
          <w:caps w:val="0"/>
          <w:color w:val="333333"/>
          <w:spacing w:val="0"/>
          <w:sz w:val="21"/>
          <w:szCs w:val="21"/>
          <w:shd w:val="clear" w:fill="FFFFFF"/>
          <w:lang w:val="en-US" w:eastAsia="zh-CN"/>
        </w:rPr>
        <w:t>3</w:t>
      </w:r>
      <w:r>
        <w:rPr>
          <w:rFonts w:hint="eastAsia" w:ascii="宋体" w:hAnsi="宋体" w:eastAsia="宋体" w:cs="宋体"/>
          <w:i w:val="0"/>
          <w:caps w:val="0"/>
          <w:color w:val="333333"/>
          <w:spacing w:val="0"/>
          <w:sz w:val="21"/>
          <w:szCs w:val="21"/>
          <w:shd w:val="clear" w:fill="FFFFFF"/>
        </w:rPr>
        <w:t>0分（北京时间）</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9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fill="FFFFFF"/>
        </w:rPr>
        <w:t>2.地点：温县公共资源交易中心开标厅（具体详见开标当日公示牌）。</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0"/>
        <w:jc w:val="left"/>
        <w:rPr>
          <w:rFonts w:hint="eastAsia" w:ascii="微软雅黑" w:hAnsi="微软雅黑" w:eastAsia="微软雅黑" w:cs="微软雅黑"/>
          <w:i w:val="0"/>
          <w:caps w:val="0"/>
          <w:color w:val="333333"/>
          <w:spacing w:val="0"/>
          <w:sz w:val="21"/>
          <w:szCs w:val="21"/>
        </w:rPr>
      </w:pPr>
      <w:r>
        <w:rPr>
          <w:rStyle w:val="21"/>
          <w:rFonts w:hint="eastAsia" w:ascii="宋体" w:hAnsi="宋体" w:eastAsia="宋体" w:cs="宋体"/>
          <w:i w:val="0"/>
          <w:caps w:val="0"/>
          <w:color w:val="333333"/>
          <w:spacing w:val="0"/>
          <w:sz w:val="21"/>
          <w:szCs w:val="21"/>
          <w:shd w:val="clear" w:color="auto" w:fill="FFFFFF"/>
        </w:rPr>
        <w:t>十、发布公告的媒介</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本次招标公告同时在《河南省政府采购网》、</w:t>
      </w:r>
      <w:r>
        <w:rPr>
          <w:rFonts w:hint="eastAsia" w:ascii="宋体" w:hAnsi="宋体" w:cs="宋体"/>
          <w:i w:val="0"/>
          <w:caps w:val="0"/>
          <w:color w:val="333333"/>
          <w:spacing w:val="0"/>
          <w:sz w:val="21"/>
          <w:szCs w:val="21"/>
          <w:shd w:val="clear" w:color="auto" w:fill="FFFFFF"/>
          <w:lang w:eastAsia="zh-CN"/>
        </w:rPr>
        <w:t>《河南省电子招标投标公共服务平台》</w:t>
      </w:r>
      <w:r>
        <w:rPr>
          <w:rFonts w:hint="eastAsia" w:cs="宋体"/>
          <w:i w:val="0"/>
          <w:caps w:val="0"/>
          <w:color w:val="333333"/>
          <w:spacing w:val="0"/>
          <w:sz w:val="21"/>
          <w:szCs w:val="21"/>
          <w:shd w:val="clear" w:color="auto" w:fill="FFFFFF"/>
          <w:lang w:eastAsia="zh-CN"/>
        </w:rPr>
        <w:t>、</w:t>
      </w:r>
      <w:r>
        <w:rPr>
          <w:rFonts w:hint="eastAsia" w:ascii="宋体" w:hAnsi="宋体" w:eastAsia="宋体" w:cs="宋体"/>
          <w:i w:val="0"/>
          <w:caps w:val="0"/>
          <w:color w:val="333333"/>
          <w:spacing w:val="0"/>
          <w:sz w:val="21"/>
          <w:szCs w:val="21"/>
          <w:shd w:val="clear" w:color="auto" w:fill="FFFFFF"/>
        </w:rPr>
        <w:t>《焦作市公共资源交易中心网》</w:t>
      </w:r>
      <w:r>
        <w:rPr>
          <w:rFonts w:hint="eastAsia" w:cs="宋体"/>
          <w:i w:val="0"/>
          <w:caps w:val="0"/>
          <w:color w:val="333333"/>
          <w:spacing w:val="0"/>
          <w:sz w:val="21"/>
          <w:szCs w:val="21"/>
          <w:shd w:val="clear" w:color="auto" w:fill="FFFFFF"/>
          <w:lang w:eastAsia="zh-CN"/>
        </w:rPr>
        <w:t>、</w:t>
      </w:r>
      <w:r>
        <w:rPr>
          <w:rFonts w:hint="eastAsia" w:ascii="宋体" w:hAnsi="宋体" w:eastAsia="宋体" w:cs="宋体"/>
          <w:i w:val="0"/>
          <w:caps w:val="0"/>
          <w:color w:val="333333"/>
          <w:spacing w:val="0"/>
          <w:sz w:val="21"/>
          <w:szCs w:val="21"/>
          <w:shd w:val="clear" w:color="auto" w:fill="FFFFFF"/>
        </w:rPr>
        <w:t>《温县公共资源交易中心网》上发布。</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招标公告期限为5个工作日</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0"/>
        <w:jc w:val="left"/>
        <w:rPr>
          <w:rFonts w:hint="eastAsia" w:ascii="微软雅黑" w:hAnsi="微软雅黑" w:eastAsia="微软雅黑" w:cs="微软雅黑"/>
          <w:i w:val="0"/>
          <w:caps w:val="0"/>
          <w:color w:val="333333"/>
          <w:spacing w:val="0"/>
          <w:sz w:val="21"/>
          <w:szCs w:val="21"/>
        </w:rPr>
      </w:pPr>
      <w:r>
        <w:rPr>
          <w:rStyle w:val="21"/>
          <w:rFonts w:hint="eastAsia" w:ascii="宋体" w:hAnsi="宋体" w:eastAsia="宋体" w:cs="宋体"/>
          <w:i w:val="0"/>
          <w:caps w:val="0"/>
          <w:color w:val="333333"/>
          <w:spacing w:val="0"/>
          <w:sz w:val="21"/>
          <w:szCs w:val="21"/>
          <w:shd w:val="clear" w:color="auto" w:fill="FFFFFF"/>
        </w:rPr>
        <w:t> 十一、本次采购项目联系事项</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21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1.采购人：温县教育局</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联系人：郑先生</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电话：0391-6185206</w:t>
      </w:r>
    </w:p>
    <w:p>
      <w:pPr>
        <w:pStyle w:val="16"/>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65" w:lineRule="atLeast"/>
        <w:ind w:left="0" w:right="0" w:firstLine="420"/>
        <w:jc w:val="left"/>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1"/>
          <w:szCs w:val="21"/>
          <w:shd w:val="clear" w:color="auto" w:fill="FFFFFF"/>
        </w:rPr>
        <w:t>地址:温县黄河路西段676号</w:t>
      </w:r>
    </w:p>
    <w:p>
      <w:pPr>
        <w:widowControl w:val="0"/>
        <w:wordWrap/>
        <w:adjustRightInd/>
        <w:snapToGrid/>
        <w:spacing w:line="500" w:lineRule="exact"/>
        <w:ind w:firstLine="210" w:firstLineChars="100"/>
        <w:textAlignment w:val="auto"/>
        <w:rPr>
          <w:rFonts w:ascii="宋体" w:hAnsi="宋体" w:cs="宋体"/>
          <w:szCs w:val="21"/>
        </w:rPr>
      </w:pPr>
      <w:r>
        <w:rPr>
          <w:rFonts w:hint="eastAsia" w:ascii="宋体" w:hAnsi="宋体" w:cs="宋体"/>
          <w:szCs w:val="21"/>
          <w:lang w:val="zh-CN"/>
        </w:rPr>
        <w:t>2.采购代理机构：</w:t>
      </w:r>
      <w:r>
        <w:rPr>
          <w:rFonts w:hint="eastAsia" w:ascii="宋体" w:hAnsi="宋体" w:cs="宋体"/>
          <w:szCs w:val="21"/>
        </w:rPr>
        <w:t>河南省方圆招标代理有限责任公司</w:t>
      </w:r>
    </w:p>
    <w:p>
      <w:pPr>
        <w:spacing w:line="500" w:lineRule="exact"/>
        <w:ind w:firstLine="420" w:firstLineChars="200"/>
        <w:rPr>
          <w:rFonts w:ascii="宋体" w:hAnsi="宋体" w:cs="宋体"/>
          <w:szCs w:val="21"/>
          <w:lang w:val="zh-CN"/>
        </w:rPr>
      </w:pPr>
      <w:r>
        <w:rPr>
          <w:rFonts w:hint="eastAsia" w:ascii="宋体" w:hAnsi="宋体" w:cs="宋体"/>
          <w:szCs w:val="21"/>
          <w:lang w:val="zh-CN"/>
        </w:rPr>
        <w:t>联系人：</w:t>
      </w:r>
      <w:r>
        <w:rPr>
          <w:rFonts w:hint="eastAsia" w:ascii="宋体" w:hAnsi="宋体" w:cs="宋体"/>
          <w:szCs w:val="21"/>
        </w:rPr>
        <w:t>牛</w:t>
      </w:r>
      <w:r>
        <w:rPr>
          <w:rFonts w:hint="eastAsia" w:ascii="宋体" w:hAnsi="宋体" w:cs="宋体"/>
          <w:szCs w:val="21"/>
          <w:lang w:val="zh-CN"/>
        </w:rPr>
        <w:t>女士        </w:t>
      </w:r>
    </w:p>
    <w:p>
      <w:pPr>
        <w:spacing w:line="500" w:lineRule="exact"/>
        <w:ind w:firstLine="420" w:firstLineChars="200"/>
        <w:rPr>
          <w:rFonts w:ascii="宋体" w:hAnsi="宋体" w:cs="宋体"/>
          <w:szCs w:val="21"/>
        </w:rPr>
      </w:pPr>
      <w:r>
        <w:rPr>
          <w:rFonts w:hint="eastAsia" w:ascii="宋体" w:hAnsi="宋体" w:cs="宋体"/>
          <w:szCs w:val="21"/>
          <w:lang w:val="zh-CN"/>
        </w:rPr>
        <w:t>联系电话：</w:t>
      </w:r>
      <w:r>
        <w:rPr>
          <w:rFonts w:hint="eastAsia" w:ascii="宋体" w:hAnsi="宋体" w:cs="宋体"/>
          <w:szCs w:val="21"/>
        </w:rPr>
        <w:t>13523195000</w:t>
      </w:r>
    </w:p>
    <w:p>
      <w:pPr>
        <w:widowControl w:val="0"/>
        <w:wordWrap/>
        <w:adjustRightInd/>
        <w:snapToGrid/>
        <w:spacing w:line="500" w:lineRule="exact"/>
        <w:ind w:firstLine="420" w:firstLineChars="200"/>
        <w:textAlignment w:val="auto"/>
        <w:rPr>
          <w:rFonts w:hint="default" w:ascii="宋体" w:hAnsi="宋体" w:eastAsia="宋体" w:cs="宋体"/>
          <w:b w:val="0"/>
          <w:bCs w:val="0"/>
          <w:color w:val="auto"/>
          <w:sz w:val="21"/>
          <w:szCs w:val="21"/>
          <w:lang w:val="en-US" w:eastAsia="zh-CN"/>
        </w:rPr>
      </w:pPr>
      <w:r>
        <w:rPr>
          <w:rFonts w:hint="eastAsia" w:ascii="宋体" w:hAnsi="宋体" w:cs="宋体"/>
          <w:szCs w:val="21"/>
          <w:lang w:val="zh-CN"/>
        </w:rPr>
        <w:t>联系地址：</w:t>
      </w:r>
      <w:r>
        <w:rPr>
          <w:rFonts w:hint="eastAsia" w:ascii="宋体" w:hAnsi="宋体" w:eastAsia="宋体" w:cs="宋体"/>
          <w:b w:val="0"/>
          <w:bCs w:val="0"/>
          <w:color w:val="auto"/>
          <w:sz w:val="21"/>
          <w:szCs w:val="21"/>
          <w:lang w:val="en-US" w:eastAsia="zh-CN"/>
        </w:rPr>
        <w:t>郑州市郑东新区</w:t>
      </w:r>
      <w:r>
        <w:rPr>
          <w:rFonts w:hint="eastAsia" w:ascii="宋体" w:hAnsi="宋体" w:cs="宋体"/>
          <w:b w:val="0"/>
          <w:bCs w:val="0"/>
          <w:color w:val="auto"/>
          <w:sz w:val="21"/>
          <w:szCs w:val="21"/>
          <w:lang w:val="en-US" w:eastAsia="zh-CN"/>
        </w:rPr>
        <w:t>祥盛街与民生路交叉口福晟国际2号楼11楼</w:t>
      </w:r>
    </w:p>
    <w:p>
      <w:pPr>
        <w:spacing w:line="500" w:lineRule="exact"/>
        <w:rPr>
          <w:rFonts w:ascii="宋体" w:hAnsi="宋体" w:cs="宋体"/>
          <w:szCs w:val="21"/>
        </w:rPr>
      </w:pPr>
    </w:p>
    <w:p>
      <w:pPr>
        <w:spacing w:line="500" w:lineRule="exact"/>
        <w:rPr>
          <w:rFonts w:ascii="宋体" w:hAnsi="宋体" w:cs="宋体"/>
          <w:szCs w:val="21"/>
          <w:lang w:val="zh-CN"/>
        </w:rPr>
      </w:pPr>
    </w:p>
    <w:p>
      <w:pPr>
        <w:spacing w:line="500" w:lineRule="exact"/>
        <w:rPr>
          <w:rFonts w:hint="eastAsia" w:ascii="宋体" w:hAnsi="宋体" w:eastAsia="宋体" w:cs="宋体"/>
          <w:szCs w:val="21"/>
          <w:lang w:val="en-US" w:eastAsia="zh-CN"/>
        </w:rPr>
      </w:pPr>
      <w:r>
        <w:rPr>
          <w:rFonts w:hint="eastAsia" w:ascii="宋体" w:hAnsi="宋体" w:cs="宋体"/>
          <w:szCs w:val="21"/>
          <w:lang w:val="zh-CN"/>
        </w:rPr>
        <w:t> </w:t>
      </w:r>
      <w:r>
        <w:rPr>
          <w:rFonts w:hint="eastAsia" w:ascii="宋体" w:hAnsi="宋体" w:cs="宋体"/>
          <w:szCs w:val="21"/>
          <w:lang w:val="en-US" w:eastAsia="zh-CN"/>
        </w:rPr>
        <w:t xml:space="preserve">                                      </w:t>
      </w:r>
      <w:r>
        <w:rPr>
          <w:rFonts w:hint="eastAsia" w:ascii="宋体" w:hAnsi="宋体" w:cs="宋体"/>
          <w:szCs w:val="21"/>
          <w:lang w:val="zh-CN"/>
        </w:rPr>
        <w:t>发布人：</w:t>
      </w:r>
      <w:r>
        <w:rPr>
          <w:rFonts w:hint="eastAsia" w:ascii="宋体" w:hAnsi="宋体" w:cs="宋体"/>
          <w:szCs w:val="21"/>
        </w:rPr>
        <w:t>河南省方圆招标代理有限责任公司</w:t>
      </w:r>
      <w:r>
        <w:rPr>
          <w:rFonts w:hint="eastAsia" w:ascii="宋体" w:hAnsi="宋体" w:cs="宋体"/>
          <w:szCs w:val="21"/>
          <w:lang w:val="en-US" w:eastAsia="zh-CN"/>
        </w:rPr>
        <w:t xml:space="preserve"> </w:t>
      </w:r>
    </w:p>
    <w:p>
      <w:pPr>
        <w:spacing w:line="500" w:lineRule="exact"/>
        <w:ind w:firstLine="5040" w:firstLineChars="2400"/>
        <w:rPr>
          <w:rFonts w:ascii="宋体" w:hAnsi="宋体" w:cs="宋体"/>
          <w:szCs w:val="21"/>
          <w:lang w:val="zh-CN"/>
        </w:rPr>
      </w:pPr>
      <w:r>
        <w:rPr>
          <w:rFonts w:hint="eastAsia" w:ascii="宋体" w:hAnsi="宋体" w:cs="宋体"/>
          <w:szCs w:val="21"/>
          <w:lang w:val="zh-CN"/>
        </w:rPr>
        <w:t>发布时间：2019年</w:t>
      </w:r>
      <w:r>
        <w:rPr>
          <w:rFonts w:hint="eastAsia" w:ascii="宋体" w:hAnsi="宋体" w:cs="宋体"/>
          <w:szCs w:val="21"/>
          <w:lang w:val="en-US" w:eastAsia="zh-CN"/>
        </w:rPr>
        <w:t xml:space="preserve"> 12 </w:t>
      </w:r>
      <w:r>
        <w:rPr>
          <w:rFonts w:hint="eastAsia" w:ascii="宋体" w:hAnsi="宋体" w:cs="宋体"/>
          <w:szCs w:val="21"/>
          <w:lang w:val="zh-CN"/>
        </w:rPr>
        <w:t>月</w:t>
      </w:r>
      <w:r>
        <w:rPr>
          <w:rFonts w:hint="eastAsia" w:ascii="宋体" w:hAnsi="宋体" w:cs="宋体"/>
          <w:szCs w:val="21"/>
          <w:lang w:val="en-US" w:eastAsia="zh-CN"/>
        </w:rPr>
        <w:t xml:space="preserve"> 10 </w:t>
      </w:r>
      <w:r>
        <w:rPr>
          <w:rFonts w:hint="eastAsia" w:ascii="宋体" w:hAnsi="宋体" w:cs="宋体"/>
          <w:szCs w:val="21"/>
          <w:lang w:val="zh-CN"/>
        </w:rPr>
        <w:t>日</w:t>
      </w:r>
    </w:p>
    <w:p>
      <w:pPr>
        <w:rPr>
          <w:rFonts w:hint="eastAsia" w:eastAsia="宋体"/>
          <w:lang w:val="en-US" w:eastAsia="zh-CN"/>
        </w:rPr>
      </w:pPr>
      <w:r>
        <w:rPr>
          <w:rFonts w:hint="eastAsia"/>
          <w:lang w:val="en-US" w:eastAsia="zh-CN"/>
        </w:rPr>
        <w:t xml:space="preserve"> </w:t>
      </w:r>
    </w:p>
    <w:p>
      <w:pPr>
        <w:pStyle w:val="17"/>
        <w:spacing w:line="420" w:lineRule="exact"/>
        <w:jc w:val="both"/>
        <w:rPr>
          <w:rFonts w:ascii="宋体" w:hAnsi="宋体" w:cs="宋体"/>
          <w:color w:val="000000"/>
          <w:kern w:val="44"/>
          <w:sz w:val="30"/>
          <w:szCs w:val="30"/>
        </w:rPr>
      </w:pPr>
    </w:p>
    <w:p>
      <w:pPr>
        <w:pStyle w:val="17"/>
        <w:spacing w:line="420" w:lineRule="exact"/>
        <w:jc w:val="both"/>
        <w:rPr>
          <w:rFonts w:ascii="宋体" w:hAnsi="宋体" w:cs="宋体"/>
          <w:color w:val="000000"/>
          <w:kern w:val="44"/>
          <w:sz w:val="30"/>
          <w:szCs w:val="30"/>
        </w:rPr>
      </w:pPr>
    </w:p>
    <w:p>
      <w:pPr>
        <w:rPr>
          <w:rFonts w:ascii="宋体" w:hAnsi="宋体" w:cs="宋体"/>
          <w:color w:val="000000"/>
          <w:kern w:val="44"/>
          <w:sz w:val="30"/>
          <w:szCs w:val="30"/>
        </w:rPr>
      </w:pPr>
    </w:p>
    <w:p>
      <w:pPr>
        <w:pStyle w:val="8"/>
        <w:rPr>
          <w:rFonts w:ascii="宋体" w:hAnsi="宋体" w:cs="宋体"/>
          <w:color w:val="000000"/>
          <w:kern w:val="44"/>
          <w:sz w:val="30"/>
          <w:szCs w:val="30"/>
        </w:rPr>
      </w:pPr>
    </w:p>
    <w:p>
      <w:pPr>
        <w:rPr>
          <w:rFonts w:ascii="宋体" w:hAnsi="宋体" w:cs="宋体"/>
          <w:color w:val="000000"/>
          <w:kern w:val="44"/>
          <w:sz w:val="30"/>
          <w:szCs w:val="30"/>
        </w:rPr>
      </w:pPr>
    </w:p>
    <w:p>
      <w:pPr>
        <w:pStyle w:val="8"/>
        <w:rPr>
          <w:rFonts w:ascii="宋体" w:hAnsi="宋体" w:cs="宋体"/>
          <w:color w:val="000000"/>
          <w:kern w:val="44"/>
          <w:sz w:val="30"/>
          <w:szCs w:val="30"/>
        </w:rPr>
      </w:pPr>
    </w:p>
    <w:p/>
    <w:p>
      <w:pPr>
        <w:pStyle w:val="17"/>
        <w:spacing w:line="420" w:lineRule="exact"/>
        <w:jc w:val="both"/>
        <w:rPr>
          <w:rFonts w:ascii="宋体" w:hAnsi="宋体" w:cs="宋体"/>
          <w:color w:val="000000"/>
          <w:kern w:val="44"/>
          <w:sz w:val="30"/>
          <w:szCs w:val="30"/>
        </w:rPr>
      </w:pPr>
    </w:p>
    <w:p>
      <w:pPr>
        <w:pStyle w:val="17"/>
        <w:spacing w:line="420" w:lineRule="exact"/>
        <w:ind w:firstLine="3600" w:firstLineChars="1200"/>
        <w:jc w:val="both"/>
        <w:rPr>
          <w:rFonts w:ascii="宋体" w:hAnsi="宋体" w:cs="宋体"/>
          <w:color w:val="000000"/>
          <w:kern w:val="44"/>
          <w:sz w:val="30"/>
          <w:szCs w:val="30"/>
        </w:rPr>
      </w:pPr>
    </w:p>
    <w:p>
      <w:pPr>
        <w:pStyle w:val="17"/>
        <w:spacing w:line="420" w:lineRule="exact"/>
        <w:ind w:firstLine="3600" w:firstLineChars="1200"/>
        <w:jc w:val="both"/>
        <w:rPr>
          <w:rFonts w:hint="eastAsia" w:ascii="宋体" w:hAnsi="宋体" w:cs="宋体"/>
          <w:color w:val="000000"/>
          <w:kern w:val="44"/>
          <w:sz w:val="30"/>
          <w:szCs w:val="30"/>
        </w:rPr>
      </w:pPr>
    </w:p>
    <w:p>
      <w:pPr>
        <w:pStyle w:val="17"/>
        <w:spacing w:line="420" w:lineRule="exact"/>
        <w:ind w:firstLine="3600" w:firstLineChars="1200"/>
        <w:jc w:val="both"/>
        <w:rPr>
          <w:rFonts w:hint="eastAsia" w:ascii="宋体" w:hAnsi="宋体" w:cs="宋体"/>
          <w:color w:val="000000"/>
          <w:kern w:val="44"/>
          <w:sz w:val="30"/>
          <w:szCs w:val="30"/>
        </w:rPr>
      </w:pPr>
    </w:p>
    <w:p>
      <w:pPr>
        <w:pStyle w:val="17"/>
        <w:spacing w:line="420" w:lineRule="exact"/>
        <w:ind w:firstLine="3600" w:firstLineChars="1200"/>
        <w:jc w:val="both"/>
        <w:rPr>
          <w:rFonts w:hint="eastAsia" w:ascii="宋体" w:hAnsi="宋体" w:cs="宋体"/>
          <w:color w:val="000000"/>
          <w:kern w:val="44"/>
          <w:sz w:val="30"/>
          <w:szCs w:val="30"/>
        </w:rPr>
      </w:pPr>
    </w:p>
    <w:p>
      <w:pPr>
        <w:pStyle w:val="17"/>
        <w:spacing w:line="420" w:lineRule="exact"/>
        <w:ind w:firstLine="3600" w:firstLineChars="1200"/>
        <w:jc w:val="both"/>
        <w:rPr>
          <w:rFonts w:ascii="宋体" w:hAnsi="宋体" w:cs="宋体"/>
          <w:color w:val="000000"/>
          <w:kern w:val="44"/>
          <w:sz w:val="30"/>
          <w:szCs w:val="30"/>
        </w:rPr>
      </w:pPr>
      <w:r>
        <w:rPr>
          <w:rFonts w:hint="eastAsia" w:ascii="宋体" w:hAnsi="宋体" w:cs="宋体"/>
          <w:color w:val="000000"/>
          <w:kern w:val="44"/>
          <w:sz w:val="30"/>
          <w:szCs w:val="30"/>
        </w:rPr>
        <w:t>第二章 投标人须知</w:t>
      </w:r>
      <w:bookmarkEnd w:id="5"/>
    </w:p>
    <w:p>
      <w:pPr>
        <w:pStyle w:val="13"/>
        <w:spacing w:line="420" w:lineRule="exact"/>
        <w:rPr>
          <w:rFonts w:ascii="宋体" w:hAnsi="宋体" w:cs="宋体"/>
          <w:color w:val="000000"/>
          <w:sz w:val="21"/>
          <w:szCs w:val="21"/>
        </w:rPr>
      </w:pPr>
      <w:bookmarkStart w:id="6" w:name="_Toc247527552"/>
      <w:bookmarkStart w:id="7" w:name="_Toc144974496"/>
      <w:bookmarkStart w:id="8" w:name="_Toc5221"/>
      <w:bookmarkStart w:id="9" w:name="_Toc18228"/>
      <w:bookmarkStart w:id="10" w:name="_Toc421284738"/>
      <w:bookmarkStart w:id="11" w:name="_Toc247513951"/>
      <w:bookmarkStart w:id="12" w:name="_Toc152042304"/>
      <w:bookmarkStart w:id="13" w:name="_Toc152045528"/>
      <w:r>
        <w:rPr>
          <w:rFonts w:hint="eastAsia" w:ascii="宋体" w:hAnsi="宋体" w:cs="宋体"/>
          <w:color w:val="000000"/>
          <w:sz w:val="21"/>
          <w:szCs w:val="21"/>
        </w:rPr>
        <w:t>投标人须知前附表</w:t>
      </w:r>
      <w:bookmarkEnd w:id="6"/>
      <w:bookmarkEnd w:id="7"/>
      <w:bookmarkEnd w:id="8"/>
      <w:bookmarkEnd w:id="9"/>
      <w:bookmarkEnd w:id="10"/>
      <w:bookmarkEnd w:id="11"/>
      <w:bookmarkEnd w:id="12"/>
      <w:bookmarkEnd w:id="13"/>
    </w:p>
    <w:tbl>
      <w:tblPr>
        <w:tblStyle w:val="19"/>
        <w:tblW w:w="93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9"/>
        <w:gridCol w:w="2676"/>
        <w:gridCol w:w="57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b/>
                <w:color w:val="000000"/>
                <w:szCs w:val="21"/>
              </w:rPr>
            </w:pPr>
            <w:r>
              <w:rPr>
                <w:rFonts w:hint="eastAsia" w:ascii="宋体" w:hAnsi="宋体" w:cs="宋体"/>
                <w:b/>
                <w:color w:val="000000"/>
                <w:szCs w:val="21"/>
              </w:rPr>
              <w:t>条款号</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b/>
                <w:color w:val="000000"/>
                <w:szCs w:val="21"/>
              </w:rPr>
            </w:pPr>
            <w:r>
              <w:rPr>
                <w:rFonts w:hint="eastAsia" w:ascii="宋体" w:hAnsi="宋体" w:cs="宋体"/>
                <w:b/>
                <w:color w:val="000000"/>
                <w:szCs w:val="21"/>
              </w:rPr>
              <w:t>条  款  名  称</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b/>
                <w:color w:val="000000"/>
                <w:szCs w:val="21"/>
              </w:rPr>
            </w:pPr>
            <w:r>
              <w:rPr>
                <w:rFonts w:hint="eastAsia" w:ascii="宋体" w:hAnsi="宋体" w:cs="宋体"/>
                <w:b/>
                <w:color w:val="000000"/>
                <w:szCs w:val="21"/>
              </w:rPr>
              <w:t>编  列  内  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5"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1.1.2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采购人</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left"/>
              <w:rPr>
                <w:rFonts w:ascii="宋体" w:hAnsi="宋体" w:cs="宋体"/>
                <w:color w:val="000000"/>
                <w:szCs w:val="21"/>
              </w:rPr>
            </w:pPr>
            <w:r>
              <w:rPr>
                <w:rFonts w:hint="eastAsia" w:ascii="宋体" w:hAnsi="宋体" w:cs="宋体"/>
                <w:color w:val="000000"/>
                <w:szCs w:val="21"/>
              </w:rPr>
              <w:t>名  称：温县教育局</w:t>
            </w:r>
          </w:p>
          <w:p>
            <w:pPr>
              <w:spacing w:line="420" w:lineRule="exact"/>
              <w:jc w:val="left"/>
              <w:rPr>
                <w:rFonts w:ascii="宋体" w:hAnsi="宋体" w:cs="宋体"/>
                <w:color w:val="000000"/>
                <w:szCs w:val="21"/>
              </w:rPr>
            </w:pPr>
            <w:r>
              <w:rPr>
                <w:rFonts w:hint="eastAsia" w:ascii="宋体" w:hAnsi="宋体" w:cs="宋体"/>
                <w:color w:val="000000"/>
                <w:szCs w:val="21"/>
              </w:rPr>
              <w:t>联系人：郑先生</w:t>
            </w:r>
          </w:p>
          <w:p>
            <w:pPr>
              <w:widowControl w:val="0"/>
              <w:wordWrap/>
              <w:adjustRightInd/>
              <w:snapToGrid/>
              <w:spacing w:line="500" w:lineRule="exact"/>
              <w:textAlignment w:val="auto"/>
              <w:rPr>
                <w:rFonts w:hint="eastAsia" w:ascii="宋体" w:hAnsi="宋体" w:eastAsia="宋体" w:cs="宋体"/>
                <w:b w:val="0"/>
                <w:bCs w:val="0"/>
                <w:color w:val="000000" w:themeColor="text1"/>
                <w:sz w:val="21"/>
                <w:szCs w:val="21"/>
                <w:lang w:val="en-US" w:eastAsia="zh-CN"/>
              </w:rPr>
            </w:pPr>
            <w:r>
              <w:rPr>
                <w:rFonts w:hint="eastAsia" w:ascii="宋体" w:hAnsi="宋体" w:eastAsia="宋体" w:cs="宋体"/>
                <w:b w:val="0"/>
                <w:bCs w:val="0"/>
                <w:color w:val="000000" w:themeColor="text1"/>
                <w:sz w:val="21"/>
                <w:szCs w:val="21"/>
                <w:lang w:val="zh-CN" w:eastAsia="zh-CN"/>
              </w:rPr>
              <w:t>联系电话：</w:t>
            </w:r>
            <w:r>
              <w:rPr>
                <w:rFonts w:hint="eastAsia" w:ascii="宋体" w:hAnsi="宋体" w:cs="宋体"/>
                <w:b w:val="0"/>
                <w:bCs w:val="0"/>
                <w:color w:val="000000" w:themeColor="text1"/>
                <w:sz w:val="21"/>
                <w:szCs w:val="21"/>
                <w:lang w:val="en-US" w:eastAsia="zh-CN"/>
              </w:rPr>
              <w:t>0391-6185206</w:t>
            </w:r>
          </w:p>
          <w:p>
            <w:pPr>
              <w:widowControl w:val="0"/>
              <w:wordWrap/>
              <w:adjustRightInd/>
              <w:snapToGrid/>
              <w:spacing w:line="500" w:lineRule="exact"/>
              <w:textAlignment w:val="auto"/>
              <w:rPr>
                <w:rFonts w:ascii="宋体" w:hAnsi="宋体" w:cs="宋体"/>
                <w:color w:val="000000"/>
                <w:szCs w:val="21"/>
              </w:rPr>
            </w:pPr>
            <w:r>
              <w:rPr>
                <w:rFonts w:hint="eastAsia" w:ascii="宋体" w:hAnsi="宋体" w:eastAsia="宋体" w:cs="宋体"/>
                <w:b w:val="0"/>
                <w:bCs w:val="0"/>
                <w:color w:val="000000" w:themeColor="text1"/>
                <w:sz w:val="21"/>
                <w:szCs w:val="21"/>
                <w:lang w:val="zh-CN" w:eastAsia="zh-CN"/>
              </w:rPr>
              <w:t>联系地址：</w:t>
            </w:r>
            <w:r>
              <w:rPr>
                <w:rFonts w:hint="eastAsia" w:ascii="宋体" w:hAnsi="宋体" w:eastAsia="宋体" w:cs="宋体"/>
                <w:b w:val="0"/>
                <w:bCs w:val="0"/>
                <w:color w:val="000000" w:themeColor="text1"/>
                <w:sz w:val="21"/>
                <w:szCs w:val="21"/>
                <w:lang w:val="en-US" w:eastAsia="zh-CN"/>
              </w:rPr>
              <w:t>温县</w:t>
            </w:r>
            <w:r>
              <w:rPr>
                <w:rFonts w:hint="eastAsia" w:ascii="宋体" w:hAnsi="宋体" w:cs="宋体"/>
                <w:b w:val="0"/>
                <w:bCs w:val="0"/>
                <w:color w:val="000000" w:themeColor="text1"/>
                <w:sz w:val="21"/>
                <w:szCs w:val="21"/>
                <w:lang w:val="en-US" w:eastAsia="zh-CN"/>
              </w:rPr>
              <w:t>黄河路西段676号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1.1.3</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ind w:firstLine="420" w:firstLineChars="200"/>
              <w:rPr>
                <w:rFonts w:ascii="宋体" w:hAnsi="宋体" w:cs="宋体"/>
                <w:color w:val="000000"/>
                <w:szCs w:val="21"/>
              </w:rPr>
            </w:pPr>
            <w:r>
              <w:rPr>
                <w:rFonts w:hint="eastAsia" w:ascii="宋体" w:hAnsi="宋体" w:cs="宋体"/>
                <w:color w:val="000000"/>
                <w:szCs w:val="21"/>
              </w:rPr>
              <w:t>招标采购代理机构</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left"/>
              <w:rPr>
                <w:rFonts w:ascii="宋体" w:hAnsi="宋体" w:cs="宋体"/>
                <w:color w:val="000000"/>
                <w:szCs w:val="21"/>
              </w:rPr>
            </w:pPr>
            <w:r>
              <w:rPr>
                <w:rFonts w:hint="eastAsia" w:ascii="宋体" w:hAnsi="宋体" w:cs="宋体"/>
                <w:color w:val="000000"/>
                <w:szCs w:val="21"/>
              </w:rPr>
              <w:t>采购代理机构：河南省方圆招标代理有限责任公司</w:t>
            </w:r>
          </w:p>
          <w:p>
            <w:pPr>
              <w:spacing w:line="420" w:lineRule="exact"/>
              <w:jc w:val="left"/>
              <w:rPr>
                <w:rFonts w:ascii="宋体" w:hAnsi="宋体" w:cs="宋体"/>
                <w:color w:val="000000"/>
                <w:szCs w:val="21"/>
              </w:rPr>
            </w:pPr>
            <w:r>
              <w:rPr>
                <w:rFonts w:hint="eastAsia" w:ascii="宋体" w:hAnsi="宋体" w:cs="宋体"/>
                <w:color w:val="000000"/>
                <w:szCs w:val="21"/>
              </w:rPr>
              <w:t>联系人： 牛女士</w:t>
            </w:r>
          </w:p>
          <w:p>
            <w:pPr>
              <w:pStyle w:val="16"/>
              <w:spacing w:beforeAutospacing="0" w:afterAutospacing="0" w:line="420" w:lineRule="exact"/>
              <w:rPr>
                <w:color w:val="000000"/>
                <w:kern w:val="2"/>
                <w:sz w:val="21"/>
                <w:szCs w:val="21"/>
              </w:rPr>
            </w:pPr>
            <w:r>
              <w:rPr>
                <w:rFonts w:hint="eastAsia"/>
                <w:color w:val="000000"/>
                <w:sz w:val="21"/>
                <w:szCs w:val="21"/>
              </w:rPr>
              <w:t>电 话：</w:t>
            </w:r>
            <w:r>
              <w:rPr>
                <w:rFonts w:hint="eastAsia"/>
                <w:color w:val="000000"/>
                <w:kern w:val="2"/>
                <w:sz w:val="21"/>
                <w:szCs w:val="21"/>
              </w:rPr>
              <w:t>13523195000</w:t>
            </w:r>
          </w:p>
          <w:p>
            <w:pPr>
              <w:widowControl w:val="0"/>
              <w:wordWrap/>
              <w:adjustRightInd/>
              <w:snapToGrid/>
              <w:spacing w:line="500" w:lineRule="exact"/>
              <w:textAlignment w:val="auto"/>
              <w:rPr>
                <w:rFonts w:hint="default"/>
                <w:lang w:val="en-US" w:eastAsia="zh-CN"/>
              </w:rPr>
            </w:pPr>
            <w:r>
              <w:rPr>
                <w:rFonts w:hint="eastAsia" w:ascii="宋体" w:hAnsi="宋体" w:cs="宋体"/>
                <w:color w:val="000000"/>
                <w:szCs w:val="21"/>
              </w:rPr>
              <w:t>地   址：</w:t>
            </w:r>
            <w:r>
              <w:rPr>
                <w:rFonts w:hint="eastAsia" w:ascii="宋体" w:hAnsi="宋体" w:eastAsia="宋体" w:cs="宋体"/>
                <w:b w:val="0"/>
                <w:bCs w:val="0"/>
                <w:color w:val="auto"/>
                <w:sz w:val="21"/>
                <w:szCs w:val="21"/>
                <w:lang w:val="en-US" w:eastAsia="zh-CN"/>
              </w:rPr>
              <w:t>郑州市郑东新区</w:t>
            </w:r>
            <w:r>
              <w:rPr>
                <w:rFonts w:hint="eastAsia" w:ascii="宋体" w:hAnsi="宋体" w:cs="宋体"/>
                <w:b w:val="0"/>
                <w:bCs w:val="0"/>
                <w:color w:val="auto"/>
                <w:sz w:val="21"/>
                <w:szCs w:val="21"/>
                <w:lang w:val="en-US" w:eastAsia="zh-CN"/>
              </w:rPr>
              <w:t>祥盛街与民生路交叉口福晟国际2号楼11楼</w:t>
            </w:r>
          </w:p>
          <w:p>
            <w:pPr>
              <w:spacing w:line="420" w:lineRule="exact"/>
              <w:jc w:val="left"/>
              <w:rPr>
                <w:rFonts w:ascii="宋体" w:hAnsi="宋体" w:cs="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939" w:type="dxa"/>
            <w:vMerge w:val="restart"/>
            <w:tcBorders>
              <w:top w:val="single" w:color="auto" w:sz="4" w:space="0"/>
              <w:left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1.1.4</w:t>
            </w:r>
          </w:p>
        </w:tc>
        <w:tc>
          <w:tcPr>
            <w:tcW w:w="2676" w:type="dxa"/>
            <w:vMerge w:val="restart"/>
            <w:tcBorders>
              <w:top w:val="single" w:color="auto" w:sz="4" w:space="0"/>
              <w:left w:val="single" w:color="auto" w:sz="4" w:space="0"/>
              <w:right w:val="single" w:color="auto" w:sz="4" w:space="0"/>
            </w:tcBorders>
            <w:vAlign w:val="center"/>
          </w:tcPr>
          <w:p>
            <w:pPr>
              <w:spacing w:line="420" w:lineRule="exact"/>
              <w:ind w:firstLine="420" w:firstLineChars="200"/>
              <w:jc w:val="center"/>
              <w:rPr>
                <w:rFonts w:ascii="宋体" w:hAnsi="宋体" w:cs="宋体"/>
                <w:color w:val="000000"/>
                <w:szCs w:val="21"/>
              </w:rPr>
            </w:pPr>
            <w:r>
              <w:rPr>
                <w:rFonts w:hint="eastAsia" w:ascii="宋体" w:hAnsi="宋体" w:cs="宋体"/>
                <w:color w:val="000000"/>
                <w:szCs w:val="21"/>
              </w:rPr>
              <w:t>项目名称及项目编号</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实验室设备及教学器材采购项目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939" w:type="dxa"/>
            <w:vMerge w:val="continue"/>
            <w:tcBorders>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p>
        </w:tc>
        <w:tc>
          <w:tcPr>
            <w:tcW w:w="2676" w:type="dxa"/>
            <w:vMerge w:val="continue"/>
            <w:tcBorders>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both"/>
              <w:rPr>
                <w:rFonts w:hint="default" w:eastAsia="宋体"/>
                <w:szCs w:val="22"/>
                <w:lang w:val="en-US" w:eastAsia="zh-CN"/>
              </w:rPr>
            </w:pPr>
            <w:r>
              <w:rPr>
                <w:rFonts w:hint="eastAsia"/>
                <w:szCs w:val="22"/>
              </w:rPr>
              <w:t>温交易【2019】</w:t>
            </w:r>
            <w:r>
              <w:rPr>
                <w:rFonts w:hint="eastAsia"/>
                <w:szCs w:val="22"/>
                <w:lang w:val="en-US" w:eastAsia="zh-CN"/>
              </w:rPr>
              <w:t>306</w:t>
            </w:r>
            <w:r>
              <w:rPr>
                <w:rFonts w:hint="eastAsia"/>
                <w:szCs w:val="22"/>
              </w:rPr>
              <w:t>号    温政采【2019】</w:t>
            </w:r>
            <w:r>
              <w:rPr>
                <w:rFonts w:hint="eastAsia"/>
                <w:szCs w:val="22"/>
                <w:lang w:val="en-US" w:eastAsia="zh-CN"/>
              </w:rPr>
              <w:t>297号/2019-12-7</w:t>
            </w:r>
          </w:p>
          <w:p>
            <w:pPr>
              <w:spacing w:line="420" w:lineRule="exact"/>
              <w:jc w:val="both"/>
              <w:rPr>
                <w:rFonts w:hint="eastAsia"/>
                <w:szCs w:val="2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3"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1.2.1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采购预算价</w:t>
            </w:r>
          </w:p>
        </w:tc>
        <w:tc>
          <w:tcPr>
            <w:tcW w:w="5765" w:type="dxa"/>
            <w:tcBorders>
              <w:top w:val="single" w:color="auto" w:sz="4" w:space="0"/>
              <w:left w:val="single" w:color="auto" w:sz="4" w:space="0"/>
              <w:bottom w:val="single" w:color="auto" w:sz="4" w:space="0"/>
              <w:right w:val="single" w:color="auto" w:sz="4" w:space="0"/>
            </w:tcBorders>
            <w:vAlign w:val="center"/>
          </w:tcPr>
          <w:p>
            <w:pPr>
              <w:pStyle w:val="8"/>
              <w:ind w:firstLine="1260" w:firstLineChars="600"/>
              <w:rPr>
                <w:rFonts w:ascii="宋体" w:eastAsia="宋体" w:cs="宋体"/>
                <w:color w:val="000000"/>
                <w:sz w:val="21"/>
                <w:szCs w:val="21"/>
              </w:rPr>
            </w:pPr>
            <w:r>
              <w:rPr>
                <w:rFonts w:hint="eastAsia" w:ascii="宋体" w:eastAsia="宋体" w:cs="宋体"/>
                <w:sz w:val="21"/>
                <w:szCs w:val="21"/>
                <w:lang w:val="zh-CN"/>
              </w:rPr>
              <w:t>第二标段：</w:t>
            </w:r>
            <w:r>
              <w:rPr>
                <w:rFonts w:hint="eastAsia" w:ascii="宋体" w:eastAsia="宋体" w:cs="宋体"/>
                <w:sz w:val="21"/>
                <w:szCs w:val="21"/>
              </w:rPr>
              <w:t>65.3万元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1.2.2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资金来源</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eastAsia="宋体" w:cs="宋体"/>
                <w:color w:val="000000"/>
                <w:szCs w:val="21"/>
                <w:lang w:eastAsia="zh-CN"/>
              </w:rPr>
            </w:pPr>
            <w:r>
              <w:rPr>
                <w:rFonts w:hint="eastAsia" w:ascii="宋体" w:hAnsi="宋体" w:cs="宋体"/>
                <w:color w:val="000000"/>
                <w:szCs w:val="21"/>
                <w:lang w:eastAsia="zh-CN"/>
              </w:rPr>
              <w:t>义务教育薄弱环节改善与能力提升专项资金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939" w:type="dxa"/>
            <w:tcBorders>
              <w:top w:val="single" w:color="auto" w:sz="4" w:space="0"/>
              <w:left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1.3.1</w:t>
            </w:r>
          </w:p>
        </w:tc>
        <w:tc>
          <w:tcPr>
            <w:tcW w:w="2676" w:type="dxa"/>
            <w:tcBorders>
              <w:top w:val="single" w:color="auto" w:sz="4" w:space="0"/>
              <w:left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采购内容</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szCs w:val="21"/>
              </w:rPr>
              <w:t>体音美器材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 w:hRule="atLeast"/>
        </w:trPr>
        <w:tc>
          <w:tcPr>
            <w:tcW w:w="939" w:type="dxa"/>
            <w:vMerge w:val="restart"/>
            <w:tcBorders>
              <w:top w:val="single" w:color="auto" w:sz="4" w:space="0"/>
              <w:left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1.3.2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供货期</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30日历天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939" w:type="dxa"/>
            <w:vMerge w:val="continue"/>
            <w:tcBorders>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质保期</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一年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1.3.3</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质量要求</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合格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5"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1.3.4</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供应商资格要求</w:t>
            </w:r>
          </w:p>
        </w:tc>
        <w:tc>
          <w:tcPr>
            <w:tcW w:w="5765" w:type="dxa"/>
            <w:tcBorders>
              <w:top w:val="single" w:color="auto" w:sz="4" w:space="0"/>
              <w:left w:val="single" w:color="auto" w:sz="4" w:space="0"/>
              <w:bottom w:val="single" w:color="auto" w:sz="4" w:space="0"/>
              <w:right w:val="single" w:color="auto" w:sz="4" w:space="0"/>
            </w:tcBorders>
            <w:vAlign w:val="top"/>
          </w:tcPr>
          <w:p>
            <w:pPr>
              <w:spacing w:line="420" w:lineRule="exact"/>
              <w:jc w:val="left"/>
              <w:rPr>
                <w:rFonts w:ascii="宋体" w:hAnsi="宋体" w:cs="宋体"/>
                <w:color w:val="000000"/>
                <w:szCs w:val="21"/>
              </w:rPr>
            </w:pPr>
            <w:r>
              <w:rPr>
                <w:rFonts w:hint="eastAsia" w:ascii="宋体" w:hAnsi="宋体" w:cs="宋体"/>
                <w:color w:val="000000"/>
                <w:szCs w:val="21"/>
              </w:rPr>
              <w:t>1、供应商须符合《政府采购法》第二十二条规定的条件：</w:t>
            </w:r>
          </w:p>
          <w:p>
            <w:pPr>
              <w:spacing w:line="420" w:lineRule="exact"/>
              <w:jc w:val="left"/>
              <w:rPr>
                <w:rFonts w:ascii="宋体" w:hAnsi="宋体" w:cs="宋体"/>
                <w:color w:val="000000"/>
                <w:szCs w:val="21"/>
              </w:rPr>
            </w:pPr>
            <w:r>
              <w:rPr>
                <w:rFonts w:hint="eastAsia" w:ascii="宋体" w:hAnsi="宋体" w:cs="宋体"/>
                <w:color w:val="000000"/>
                <w:szCs w:val="21"/>
              </w:rPr>
              <w:t>（一）具有独立承担民事责任的能力；</w:t>
            </w:r>
          </w:p>
          <w:p>
            <w:pPr>
              <w:spacing w:line="420" w:lineRule="exact"/>
              <w:jc w:val="left"/>
              <w:rPr>
                <w:rFonts w:ascii="宋体" w:hAnsi="宋体" w:cs="宋体"/>
                <w:color w:val="000000"/>
                <w:szCs w:val="21"/>
              </w:rPr>
            </w:pPr>
            <w:r>
              <w:rPr>
                <w:rFonts w:hint="eastAsia" w:ascii="宋体" w:hAnsi="宋体" w:cs="宋体"/>
                <w:color w:val="000000"/>
                <w:szCs w:val="21"/>
              </w:rPr>
              <w:t>（二）具有良好的商业信誉和健全的财务会计制度；</w:t>
            </w:r>
          </w:p>
          <w:p>
            <w:pPr>
              <w:spacing w:line="420" w:lineRule="exact"/>
              <w:jc w:val="left"/>
              <w:rPr>
                <w:rFonts w:ascii="宋体" w:hAnsi="宋体" w:cs="宋体"/>
                <w:color w:val="000000"/>
                <w:szCs w:val="21"/>
              </w:rPr>
            </w:pPr>
            <w:r>
              <w:rPr>
                <w:rFonts w:hint="eastAsia" w:ascii="宋体" w:hAnsi="宋体" w:cs="宋体"/>
                <w:color w:val="000000"/>
                <w:szCs w:val="21"/>
              </w:rPr>
              <w:t>（三）具有履行合同所必需的设备和专业技术能力；</w:t>
            </w:r>
          </w:p>
          <w:p>
            <w:pPr>
              <w:spacing w:line="420" w:lineRule="exact"/>
              <w:jc w:val="left"/>
              <w:rPr>
                <w:rFonts w:ascii="宋体" w:hAnsi="宋体" w:cs="宋体"/>
                <w:color w:val="000000"/>
                <w:szCs w:val="21"/>
              </w:rPr>
            </w:pPr>
            <w:r>
              <w:rPr>
                <w:rFonts w:hint="eastAsia" w:ascii="宋体" w:hAnsi="宋体" w:cs="宋体"/>
                <w:color w:val="000000"/>
                <w:szCs w:val="21"/>
              </w:rPr>
              <w:t>（四）有依法缴纳税收和社会保障资金的良好记录；</w:t>
            </w:r>
          </w:p>
          <w:p>
            <w:pPr>
              <w:spacing w:line="420" w:lineRule="exact"/>
              <w:jc w:val="left"/>
              <w:rPr>
                <w:rFonts w:ascii="宋体" w:hAnsi="宋体" w:cs="宋体"/>
                <w:color w:val="000000"/>
                <w:szCs w:val="21"/>
              </w:rPr>
            </w:pPr>
            <w:r>
              <w:rPr>
                <w:rFonts w:hint="eastAsia" w:ascii="宋体" w:hAnsi="宋体" w:cs="宋体"/>
                <w:color w:val="000000"/>
                <w:szCs w:val="21"/>
              </w:rPr>
              <w:t>（五）参加政府采购活动前三年内，在经营活动中没有重大违法记录；</w:t>
            </w:r>
          </w:p>
          <w:p>
            <w:pPr>
              <w:spacing w:line="420" w:lineRule="exact"/>
              <w:jc w:val="left"/>
              <w:rPr>
                <w:rFonts w:ascii="宋体" w:hAnsi="宋体" w:cs="宋体"/>
                <w:color w:val="000000"/>
                <w:szCs w:val="21"/>
              </w:rPr>
            </w:pPr>
            <w:r>
              <w:rPr>
                <w:rFonts w:hint="eastAsia" w:ascii="宋体" w:hAnsi="宋体" w:cs="宋体"/>
                <w:color w:val="000000"/>
                <w:szCs w:val="21"/>
              </w:rPr>
              <w:t>（六）法律、行政法规规定的其他条件。</w:t>
            </w:r>
          </w:p>
          <w:p>
            <w:pPr>
              <w:spacing w:line="420" w:lineRule="exact"/>
              <w:jc w:val="left"/>
              <w:rPr>
                <w:rFonts w:ascii="宋体" w:hAnsi="宋体" w:cs="宋体"/>
                <w:szCs w:val="21"/>
              </w:rPr>
            </w:pPr>
            <w:r>
              <w:rPr>
                <w:rFonts w:hint="eastAsia" w:ascii="宋体" w:hAnsi="宋体" w:cs="宋体"/>
                <w:szCs w:val="21"/>
              </w:rPr>
              <w:t>2、投标人须是在中华人民共和国境内注册的独立法人机构；投标人生产或经营范围应符合本项目要求且具备有效的营业执照（副本）、税务登记证（副本）、组织机构代码证（三证合一单位只需提供营业执照副本）（经营范围需包括：</w:t>
            </w:r>
            <w:r>
              <w:rPr>
                <w:rFonts w:hint="eastAsia" w:ascii="宋体" w:hAnsi="宋体" w:cs="宋体"/>
                <w:szCs w:val="21"/>
                <w:lang w:val="zh-CN"/>
              </w:rPr>
              <w:t>实验仪器设备等）</w:t>
            </w:r>
          </w:p>
          <w:p>
            <w:pPr>
              <w:spacing w:line="420" w:lineRule="exact"/>
              <w:jc w:val="left"/>
              <w:rPr>
                <w:rFonts w:ascii="宋体" w:hAnsi="宋体" w:cs="宋体"/>
                <w:szCs w:val="21"/>
              </w:rPr>
            </w:pPr>
            <w:r>
              <w:rPr>
                <w:rFonts w:hint="eastAsia" w:ascii="宋体" w:hAnsi="宋体" w:cs="宋体"/>
                <w:szCs w:val="21"/>
              </w:rPr>
              <w:t>3、信誉要求：根据《关于在政府采购活动中查询及使用信用记录有关问题的通知》(财库[2016]125号)的规定，对列入失信被执行人、重大税收违法案件当事人名单、政府采购严重违法失信行为记录名单的供应商，拒绝参与本项目政府采购活动；【查询渠道：“信用中国”网（www.creditchina.gov.cn）、中国政府采购网（www.ccgp.gov.cn）】；（投标单位需提供网站查询截图，加盖企业公章）；</w:t>
            </w:r>
          </w:p>
          <w:p>
            <w:pPr>
              <w:spacing w:line="420" w:lineRule="exact"/>
              <w:jc w:val="left"/>
              <w:rPr>
                <w:rFonts w:ascii="宋体" w:hAnsi="宋体" w:cs="宋体"/>
                <w:szCs w:val="21"/>
              </w:rPr>
            </w:pPr>
            <w:r>
              <w:rPr>
                <w:rFonts w:hint="eastAsia" w:ascii="宋体" w:hAnsi="宋体" w:cs="宋体"/>
                <w:bCs/>
                <w:iCs/>
                <w:color w:val="000000"/>
                <w:szCs w:val="21"/>
              </w:rPr>
              <w:t>4、投标单位需提供无行贿犯罪记录承诺书，若有行贿犯罪记录则取消其投标资格；</w:t>
            </w:r>
            <w:r>
              <w:rPr>
                <w:rFonts w:hint="eastAsia" w:ascii="宋体" w:hAnsi="宋体" w:cs="宋体"/>
                <w:szCs w:val="21"/>
              </w:rPr>
              <w:t>5、不接受联合体投标。</w:t>
            </w:r>
          </w:p>
          <w:p>
            <w:pPr>
              <w:spacing w:line="420" w:lineRule="exact"/>
              <w:jc w:val="left"/>
              <w:rPr>
                <w:rFonts w:ascii="宋体" w:hAnsi="宋体" w:cs="宋体"/>
                <w:b/>
                <w:bCs/>
                <w:color w:val="000000"/>
                <w:szCs w:val="21"/>
              </w:rPr>
            </w:pPr>
            <w:r>
              <w:rPr>
                <w:rFonts w:hint="eastAsia" w:ascii="宋体" w:hAnsi="宋体" w:cs="宋体"/>
                <w:color w:val="000000"/>
                <w:szCs w:val="21"/>
              </w:rPr>
              <w:t>其他：开标时法人持法定代表人身份证及身份证复印件（复印件须加盖法人章）或授权委托人持法人授权委托书及本人身份证（复印件须加盖公章）。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1.4</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是否接受联合体投标</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不接受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1.7.2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采购人书面澄清的时间</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递交投标文件截止时间15天前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5"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3.2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投标截止时间及地点</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lang w:val="en-US" w:eastAsia="zh-CN"/>
              </w:rPr>
              <w:t xml:space="preserve"> </w:t>
            </w:r>
            <w:r>
              <w:rPr>
                <w:rFonts w:hint="eastAsia" w:ascii="宋体" w:hAnsi="宋体" w:cs="宋体"/>
                <w:color w:val="000000"/>
                <w:szCs w:val="21"/>
              </w:rPr>
              <w:t>北京时间：2019年</w:t>
            </w:r>
            <w:r>
              <w:rPr>
                <w:rFonts w:hint="eastAsia" w:ascii="宋体" w:hAnsi="宋体" w:cs="宋体"/>
                <w:color w:val="000000"/>
                <w:szCs w:val="21"/>
                <w:lang w:val="en-US" w:eastAsia="zh-CN"/>
              </w:rPr>
              <w:t xml:space="preserve"> </w:t>
            </w:r>
            <w:r>
              <w:rPr>
                <w:rFonts w:hint="eastAsia" w:ascii="宋体" w:hAnsi="宋体" w:cs="宋体"/>
                <w:color w:val="000000" w:themeColor="text1"/>
                <w:szCs w:val="21"/>
                <w:u w:val="single"/>
                <w:lang w:val="en-US" w:eastAsia="zh-CN"/>
              </w:rPr>
              <w:t xml:space="preserve">12 </w:t>
            </w:r>
            <w:r>
              <w:rPr>
                <w:rFonts w:hint="eastAsia" w:ascii="宋体" w:hAnsi="宋体" w:cs="宋体"/>
                <w:color w:val="000000"/>
                <w:szCs w:val="21"/>
              </w:rPr>
              <w:t>月</w:t>
            </w:r>
            <w:r>
              <w:rPr>
                <w:rFonts w:hint="eastAsia" w:ascii="宋体" w:hAnsi="宋体" w:cs="宋体"/>
                <w:color w:val="000000"/>
                <w:szCs w:val="21"/>
                <w:lang w:val="en-US" w:eastAsia="zh-CN"/>
              </w:rPr>
              <w:t xml:space="preserve"> </w:t>
            </w:r>
            <w:r>
              <w:rPr>
                <w:rFonts w:hint="eastAsia" w:ascii="宋体" w:hAnsi="宋体" w:cs="宋体"/>
                <w:color w:val="000000"/>
                <w:szCs w:val="21"/>
                <w:u w:val="single"/>
                <w:lang w:val="en-US" w:eastAsia="zh-CN"/>
              </w:rPr>
              <w:t>31</w:t>
            </w:r>
            <w:r>
              <w:rPr>
                <w:rFonts w:hint="eastAsia" w:ascii="宋体" w:hAnsi="宋体" w:cs="宋体"/>
                <w:color w:val="000000"/>
                <w:szCs w:val="21"/>
                <w:lang w:val="en-US" w:eastAsia="zh-CN"/>
              </w:rPr>
              <w:t xml:space="preserve"> </w:t>
            </w:r>
            <w:r>
              <w:rPr>
                <w:rFonts w:hint="eastAsia" w:ascii="宋体" w:hAnsi="宋体" w:cs="宋体"/>
                <w:color w:val="000000"/>
                <w:szCs w:val="21"/>
              </w:rPr>
              <w:t>日9时</w:t>
            </w:r>
            <w:r>
              <w:rPr>
                <w:rFonts w:hint="eastAsia" w:ascii="宋体" w:hAnsi="宋体" w:cs="宋体"/>
                <w:color w:val="000000"/>
                <w:szCs w:val="21"/>
                <w:lang w:val="en-US" w:eastAsia="zh-CN"/>
              </w:rPr>
              <w:t>3</w:t>
            </w:r>
            <w:r>
              <w:rPr>
                <w:rFonts w:hint="eastAsia" w:ascii="宋体" w:hAnsi="宋体" w:cs="宋体"/>
                <w:color w:val="000000"/>
                <w:szCs w:val="21"/>
              </w:rPr>
              <w:t>0分</w:t>
            </w:r>
          </w:p>
          <w:p>
            <w:pPr>
              <w:spacing w:line="420" w:lineRule="exact"/>
              <w:jc w:val="center"/>
              <w:rPr>
                <w:rFonts w:ascii="宋体" w:hAnsi="宋体" w:cs="宋体"/>
                <w:color w:val="000000"/>
                <w:szCs w:val="21"/>
              </w:rPr>
            </w:pPr>
            <w:r>
              <w:rPr>
                <w:rFonts w:hint="eastAsia" w:ascii="宋体" w:hAnsi="宋体" w:cs="宋体"/>
                <w:color w:val="000000"/>
                <w:szCs w:val="21"/>
              </w:rPr>
              <w:t>地点：温县公共资源交易中心开标厅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3.4.1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投标有效期</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投标文件递交截止日起60日历天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3.7.4</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投标文件正、副本份数</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正本</w:t>
            </w:r>
            <w:r>
              <w:rPr>
                <w:rFonts w:hint="eastAsia" w:ascii="宋体" w:hAnsi="宋体" w:cs="宋体"/>
                <w:color w:val="000000"/>
                <w:szCs w:val="21"/>
                <w:u w:val="single"/>
              </w:rPr>
              <w:t>壹</w:t>
            </w:r>
            <w:r>
              <w:rPr>
                <w:rFonts w:hint="eastAsia" w:ascii="宋体" w:hAnsi="宋体" w:cs="宋体"/>
                <w:color w:val="000000"/>
                <w:szCs w:val="21"/>
              </w:rPr>
              <w:t>份，副本</w:t>
            </w:r>
            <w:r>
              <w:rPr>
                <w:rFonts w:hint="eastAsia" w:ascii="宋体" w:hAnsi="宋体" w:cs="宋体"/>
                <w:color w:val="000000"/>
                <w:szCs w:val="21"/>
                <w:u w:val="single"/>
              </w:rPr>
              <w:t xml:space="preserve"> 肆  </w:t>
            </w:r>
            <w:r>
              <w:rPr>
                <w:rFonts w:hint="eastAsia" w:ascii="宋体" w:hAnsi="宋体" w:cs="宋体"/>
                <w:color w:val="000000"/>
                <w:szCs w:val="21"/>
              </w:rPr>
              <w:t>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3.1.0</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踏勘现场</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不组织，自行踏勘。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color w:val="000000"/>
                <w:szCs w:val="21"/>
              </w:rPr>
            </w:pPr>
            <w:r>
              <w:rPr>
                <w:rFonts w:hint="eastAsia" w:ascii="宋体" w:hAnsi="宋体" w:cs="宋体"/>
                <w:color w:val="000000"/>
                <w:szCs w:val="21"/>
              </w:rPr>
              <w:t>4.1.1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装订要求</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投标文件的正本与副本应采用左侧胶粘方式装订，不得采用活页夹等可随时拆换的方式装订。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color w:val="000000"/>
                <w:szCs w:val="21"/>
              </w:rPr>
            </w:pPr>
            <w:r>
              <w:rPr>
                <w:rFonts w:hint="eastAsia" w:ascii="宋体" w:hAnsi="宋体" w:cs="宋体"/>
                <w:color w:val="000000"/>
                <w:szCs w:val="21"/>
              </w:rPr>
              <w:t>4.2.2</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递交投标文件方式和地点</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温县公共资源交易中心开标厅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3"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5.1.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开标时间和地点</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同投标截止时间</w:t>
            </w:r>
          </w:p>
          <w:p>
            <w:pPr>
              <w:spacing w:line="420" w:lineRule="exact"/>
              <w:jc w:val="center"/>
              <w:rPr>
                <w:rFonts w:ascii="宋体" w:hAnsi="宋体" w:cs="宋体"/>
                <w:color w:val="000000"/>
                <w:szCs w:val="21"/>
              </w:rPr>
            </w:pPr>
            <w:r>
              <w:rPr>
                <w:rFonts w:hint="eastAsia" w:ascii="宋体" w:hAnsi="宋体" w:cs="宋体"/>
                <w:color w:val="000000"/>
                <w:szCs w:val="21"/>
              </w:rPr>
              <w:t>地点：温县公共资源交易中心开标厅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6.1.1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评标委员会的组建</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评标委员会构成：</w:t>
            </w:r>
            <w:r>
              <w:rPr>
                <w:rFonts w:hint="eastAsia" w:ascii="宋体" w:hAnsi="宋体" w:cs="宋体"/>
                <w:color w:val="000000"/>
                <w:szCs w:val="21"/>
                <w:u w:val="single"/>
              </w:rPr>
              <w:t>5</w:t>
            </w:r>
            <w:r>
              <w:rPr>
                <w:rFonts w:hint="eastAsia" w:ascii="宋体" w:hAnsi="宋体" w:cs="宋体"/>
                <w:color w:val="000000"/>
                <w:szCs w:val="21"/>
              </w:rPr>
              <w:t>人，其中采购人代表</w:t>
            </w:r>
            <w:r>
              <w:rPr>
                <w:rFonts w:hint="eastAsia" w:ascii="宋体" w:hAnsi="宋体" w:cs="宋体"/>
                <w:color w:val="000000"/>
                <w:szCs w:val="21"/>
                <w:u w:val="single"/>
              </w:rPr>
              <w:t>1</w:t>
            </w:r>
            <w:r>
              <w:rPr>
                <w:rFonts w:hint="eastAsia" w:ascii="宋体" w:hAnsi="宋体" w:cs="宋体"/>
                <w:color w:val="000000"/>
                <w:szCs w:val="21"/>
              </w:rPr>
              <w:t xml:space="preserve">人，专家 </w:t>
            </w:r>
            <w:r>
              <w:rPr>
                <w:rFonts w:hint="eastAsia" w:ascii="宋体" w:hAnsi="宋体" w:cs="宋体"/>
                <w:color w:val="000000"/>
                <w:szCs w:val="21"/>
                <w:u w:val="single"/>
              </w:rPr>
              <w:t>4</w:t>
            </w:r>
            <w:r>
              <w:rPr>
                <w:rFonts w:hint="eastAsia" w:ascii="宋体" w:hAnsi="宋体" w:cs="宋体"/>
                <w:color w:val="000000"/>
                <w:szCs w:val="21"/>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6.2.1</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评标办法</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综合评分法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7</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color w:val="000000"/>
                <w:szCs w:val="21"/>
              </w:rPr>
            </w:pPr>
            <w:r>
              <w:rPr>
                <w:rFonts w:hint="eastAsia" w:ascii="宋体" w:hAnsi="宋体" w:cs="宋体"/>
                <w:color w:val="000000"/>
                <w:szCs w:val="21"/>
              </w:rPr>
              <w:t>需要落实的政府采购政策</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本项目执行促进中小型企业发展政策（监狱企业、残疾人福利性企业视同小微企业）、强制采购节能产品、优先采购节能环保产品等政府采购政策。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3"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8</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无行贿犯罪记录承诺书</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在评标阶段，采购人或采购代理机构应当通过“信用中国”网站、“中国裁判文书网”或各级信用信息共享平台查询相关投标人是否被列入失信被执行人、是否有行贿犯罪记录。”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3"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9</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ind w:firstLine="1050" w:firstLineChars="500"/>
              <w:jc w:val="left"/>
              <w:rPr>
                <w:rFonts w:ascii="宋体" w:hAnsi="宋体" w:cs="宋体"/>
                <w:color w:val="000000"/>
                <w:szCs w:val="21"/>
              </w:rPr>
            </w:pPr>
            <w:r>
              <w:rPr>
                <w:rFonts w:hint="eastAsia" w:ascii="宋体" w:hAnsi="宋体" w:cs="宋体"/>
                <w:color w:val="000000"/>
                <w:szCs w:val="21"/>
              </w:rPr>
              <w:t>履约担保</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left"/>
              <w:rPr>
                <w:rFonts w:ascii="宋体" w:hAnsi="宋体" w:cs="宋体"/>
                <w:color w:val="000000"/>
                <w:szCs w:val="21"/>
              </w:rPr>
            </w:pPr>
            <w:r>
              <w:rPr>
                <w:rFonts w:hint="eastAsia" w:ascii="宋体" w:hAnsi="宋体" w:cs="宋体"/>
                <w:color w:val="000000"/>
                <w:szCs w:val="21"/>
              </w:rPr>
              <w:t xml:space="preserve">履约担保的形式：现金或转账。履约担保的金额：中标金额的 5 %（无息）。中标人接到中标通知书7日内以现金或转账方式交至采购人指定账户，逾期不按时缴纳的，按自动放弃中标资格处理。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3" w:hRule="atLeast"/>
        </w:trPr>
        <w:tc>
          <w:tcPr>
            <w:tcW w:w="9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cs="宋体"/>
                <w:color w:val="000000"/>
                <w:szCs w:val="21"/>
              </w:rPr>
            </w:pPr>
            <w:r>
              <w:rPr>
                <w:rFonts w:hint="eastAsia" w:ascii="宋体" w:hAnsi="宋体" w:cs="宋体"/>
                <w:color w:val="000000"/>
                <w:sz w:val="21"/>
                <w:szCs w:val="21"/>
                <w:lang w:val="en-US" w:eastAsia="zh-CN"/>
              </w:rPr>
              <w:t>10</w:t>
            </w:r>
          </w:p>
        </w:tc>
        <w:tc>
          <w:tcPr>
            <w:tcW w:w="2676"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hint="eastAsia" w:ascii="宋体" w:hAnsi="宋体" w:cs="宋体"/>
                <w:color w:val="000000" w:themeColor="text1"/>
                <w:szCs w:val="21"/>
              </w:rPr>
            </w:pPr>
            <w:r>
              <w:rPr>
                <w:rFonts w:hint="eastAsia" w:ascii="宋体" w:hAnsi="宋体" w:cs="宋体"/>
                <w:color w:val="000000" w:themeColor="text1"/>
                <w:szCs w:val="21"/>
                <w:lang w:eastAsia="zh-CN"/>
              </w:rPr>
              <w:t>第三方质量验收</w:t>
            </w:r>
          </w:p>
        </w:tc>
        <w:tc>
          <w:tcPr>
            <w:tcW w:w="5765" w:type="dxa"/>
            <w:tcBorders>
              <w:top w:val="single" w:color="auto" w:sz="4" w:space="0"/>
              <w:left w:val="single" w:color="auto" w:sz="4" w:space="0"/>
              <w:bottom w:val="single" w:color="auto" w:sz="4" w:space="0"/>
              <w:right w:val="single" w:color="auto" w:sz="4" w:space="0"/>
            </w:tcBorders>
            <w:vAlign w:val="center"/>
          </w:tcPr>
          <w:p>
            <w:pPr>
              <w:spacing w:line="420" w:lineRule="exact"/>
              <w:jc w:val="left"/>
              <w:rPr>
                <w:rFonts w:hint="eastAsia" w:ascii="宋体" w:hAnsi="宋体" w:cs="宋体"/>
                <w:color w:val="000000" w:themeColor="text1"/>
                <w:szCs w:val="21"/>
              </w:rPr>
            </w:pPr>
            <w:r>
              <w:rPr>
                <w:rFonts w:hint="eastAsia" w:ascii="宋体" w:hAnsi="宋体" w:cs="宋体"/>
                <w:color w:val="000000" w:themeColor="text1"/>
                <w:szCs w:val="21"/>
                <w:lang w:eastAsia="zh-CN"/>
              </w:rPr>
              <w:t>项目需要经第三方检测机构进行验收，第三方验收费用由中中标单位支付。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9380" w:type="dxa"/>
            <w:gridSpan w:val="3"/>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b/>
                <w:bCs/>
                <w:color w:val="000000"/>
                <w:szCs w:val="21"/>
              </w:rPr>
            </w:pPr>
            <w:r>
              <w:rPr>
                <w:rFonts w:hint="eastAsia" w:ascii="宋体" w:hAnsi="宋体" w:cs="宋体"/>
                <w:b/>
                <w:color w:val="000000"/>
                <w:szCs w:val="21"/>
              </w:rPr>
              <w:t>需要补充的其他内容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7" w:hRule="atLeast"/>
        </w:trPr>
        <w:tc>
          <w:tcPr>
            <w:tcW w:w="9380" w:type="dxa"/>
            <w:gridSpan w:val="3"/>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本招标文件未尽事宜，按《中华人民共和国政府采购法》等法律法规的有关规定执行。</w:t>
            </w:r>
          </w:p>
        </w:tc>
      </w:tr>
    </w:tbl>
    <w:p>
      <w:pPr>
        <w:pStyle w:val="5"/>
        <w:numPr>
          <w:ilvl w:val="1"/>
          <w:numId w:val="0"/>
        </w:numPr>
        <w:spacing w:line="420" w:lineRule="exact"/>
        <w:jc w:val="left"/>
        <w:rPr>
          <w:rStyle w:val="27"/>
          <w:rFonts w:ascii="宋体" w:hAnsi="宋体" w:eastAsia="宋体" w:cs="宋体"/>
          <w:b/>
          <w:bCs/>
          <w:color w:val="000000"/>
          <w:sz w:val="30"/>
          <w:szCs w:val="30"/>
        </w:rPr>
      </w:pPr>
      <w:bookmarkStart w:id="14" w:name="_Toc421284740"/>
      <w:bookmarkStart w:id="15" w:name="_Toc30504"/>
      <w:bookmarkStart w:id="16" w:name="_Toc12291"/>
      <w:bookmarkStart w:id="17" w:name="_Toc28006"/>
      <w:bookmarkStart w:id="18" w:name="_Toc175644026"/>
      <w:r>
        <w:rPr>
          <w:rStyle w:val="27"/>
          <w:rFonts w:hint="eastAsia" w:ascii="宋体" w:hAnsi="宋体" w:eastAsia="宋体" w:cs="宋体"/>
          <w:b/>
          <w:bCs/>
          <w:color w:val="000000"/>
          <w:sz w:val="30"/>
          <w:szCs w:val="30"/>
        </w:rPr>
        <w:t>1.总则</w:t>
      </w:r>
      <w:bookmarkEnd w:id="14"/>
      <w:bookmarkEnd w:id="15"/>
      <w:bookmarkEnd w:id="16"/>
    </w:p>
    <w:p>
      <w:pPr>
        <w:autoSpaceDE w:val="0"/>
        <w:autoSpaceDN w:val="0"/>
        <w:adjustRightInd w:val="0"/>
        <w:spacing w:line="420" w:lineRule="exact"/>
        <w:ind w:firstLine="420" w:firstLineChars="200"/>
        <w:jc w:val="left"/>
        <w:rPr>
          <w:rFonts w:ascii="宋体" w:hAnsi="宋体" w:cs="宋体"/>
          <w:b/>
          <w:color w:val="000000"/>
          <w:kern w:val="0"/>
          <w:szCs w:val="21"/>
        </w:rPr>
      </w:pPr>
      <w:bookmarkStart w:id="19" w:name="_Toc421284741"/>
      <w:r>
        <w:rPr>
          <w:rFonts w:hint="eastAsia" w:ascii="宋体" w:hAnsi="宋体" w:cs="宋体"/>
          <w:b/>
          <w:color w:val="000000"/>
          <w:kern w:val="0"/>
          <w:szCs w:val="21"/>
        </w:rPr>
        <w:t>1.1 招标概况</w:t>
      </w:r>
      <w:bookmarkEnd w:id="17"/>
      <w:bookmarkEnd w:id="19"/>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1.1.1根据《中华人民共和国政府采购法》等有关法律、法规和规章的规定，本招标项目已具备招标条件，现对本项目进行公开招标。</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1.1.2本招标项目采购人：见投标人须知前附表。</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1.1.3本招标项目采购代理机构：见投标人须知前附表。</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1.1.4本招标项目名称和项目编号：见投标人须知前附表。</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1.2 资金来源</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1.2.1本招标项目预算资金：见投标人须知前附表。</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1.2.2本招标项目的资金来源：见投标人须知前附表。</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1.3 项目内容、交货期限、质保期限和质量要求</w:t>
      </w:r>
    </w:p>
    <w:p>
      <w:pPr>
        <w:autoSpaceDE w:val="0"/>
        <w:autoSpaceDN w:val="0"/>
        <w:adjustRightInd w:val="0"/>
        <w:spacing w:line="420" w:lineRule="exact"/>
        <w:jc w:val="left"/>
        <w:rPr>
          <w:rFonts w:ascii="宋体" w:hAnsi="宋体" w:cs="宋体"/>
          <w:color w:val="000000"/>
          <w:kern w:val="0"/>
          <w:szCs w:val="21"/>
        </w:rPr>
      </w:pPr>
      <w:r>
        <w:rPr>
          <w:rFonts w:hint="eastAsia" w:ascii="宋体" w:hAnsi="宋体" w:cs="宋体"/>
          <w:color w:val="000000"/>
          <w:kern w:val="0"/>
          <w:szCs w:val="21"/>
        </w:rPr>
        <w:t xml:space="preserve">    1.3.1本招标项目内容见招标项目内容和参数及服务要求，</w:t>
      </w:r>
      <w:r>
        <w:rPr>
          <w:rFonts w:hint="eastAsia" w:ascii="宋体" w:hAnsi="宋体" w:cs="宋体"/>
          <w:color w:val="000000"/>
          <w:szCs w:val="21"/>
        </w:rPr>
        <w:t>采购内容</w:t>
      </w:r>
      <w:r>
        <w:rPr>
          <w:rFonts w:hint="eastAsia" w:ascii="宋体" w:hAnsi="宋体" w:cs="宋体"/>
          <w:color w:val="000000"/>
          <w:kern w:val="0"/>
          <w:szCs w:val="21"/>
        </w:rPr>
        <w:t>见投标人须知前附表。</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1.3.2本招标项目供货期及质保期限：见投标人须知前附表。</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1.3.3本招标项目质量要求：见投标人须知前附表。</w:t>
      </w:r>
    </w:p>
    <w:p>
      <w:pPr>
        <w:autoSpaceDE w:val="0"/>
        <w:autoSpaceDN w:val="0"/>
        <w:adjustRightInd w:val="0"/>
        <w:spacing w:line="420" w:lineRule="exact"/>
        <w:jc w:val="left"/>
        <w:rPr>
          <w:rFonts w:ascii="宋体" w:hAnsi="宋体" w:cs="宋体"/>
          <w:color w:val="000000"/>
          <w:kern w:val="0"/>
          <w:szCs w:val="21"/>
        </w:rPr>
      </w:pPr>
      <w:r>
        <w:rPr>
          <w:rFonts w:hint="eastAsia" w:ascii="宋体" w:hAnsi="宋体" w:cs="宋体"/>
          <w:color w:val="000000"/>
          <w:kern w:val="0"/>
          <w:szCs w:val="21"/>
        </w:rPr>
        <w:t xml:space="preserve">    1.3.4合格的投标人：见投标人须知前附表。</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1.4 联合体投标(不接受）</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1.5 合格的货物和相关服务</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满足或优于本招标文件要求的产品技术参数。</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1.6 保密</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参与招投标活动的各方应对招标文件和投标文件中的商业和技术等秘密保密，违者应对由此造成的后果承担法律责任。</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1.7 招标澄清、答疑会</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1.7.1 招标澄清、答疑会：不组织。</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1.7.2 采购人书面澄清的时间：见投标人须知前附表。</w:t>
      </w:r>
    </w:p>
    <w:p>
      <w:pPr>
        <w:pStyle w:val="5"/>
        <w:numPr>
          <w:ilvl w:val="1"/>
          <w:numId w:val="0"/>
        </w:numPr>
        <w:spacing w:line="420" w:lineRule="exact"/>
        <w:ind w:left="468"/>
        <w:jc w:val="left"/>
        <w:rPr>
          <w:rStyle w:val="27"/>
          <w:rFonts w:ascii="宋体" w:hAnsi="宋体" w:eastAsia="宋体" w:cs="宋体"/>
          <w:b/>
          <w:bCs/>
          <w:color w:val="000000"/>
          <w:sz w:val="21"/>
          <w:szCs w:val="21"/>
        </w:rPr>
      </w:pPr>
      <w:bookmarkStart w:id="20" w:name="_Toc26657"/>
      <w:bookmarkStart w:id="21" w:name="_Toc5706"/>
      <w:bookmarkStart w:id="22" w:name="_Toc421284742"/>
      <w:bookmarkStart w:id="23" w:name="_Toc5872"/>
      <w:r>
        <w:rPr>
          <w:rStyle w:val="27"/>
          <w:rFonts w:hint="eastAsia" w:ascii="宋体" w:hAnsi="宋体" w:eastAsia="宋体" w:cs="宋体"/>
          <w:b/>
          <w:bCs/>
          <w:color w:val="000000"/>
          <w:sz w:val="21"/>
          <w:szCs w:val="21"/>
        </w:rPr>
        <w:t>2.招标文件</w:t>
      </w:r>
      <w:bookmarkEnd w:id="20"/>
      <w:bookmarkEnd w:id="21"/>
      <w:bookmarkEnd w:id="22"/>
      <w:bookmarkEnd w:id="23"/>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2.1 招标文件的组成</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本招标文件包括：</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（1）招标公告；</w:t>
      </w:r>
    </w:p>
    <w:p>
      <w:pPr>
        <w:numPr>
          <w:ilvl w:val="0"/>
          <w:numId w:val="3"/>
        </w:num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投标人须知；</w:t>
      </w:r>
    </w:p>
    <w:p>
      <w:pPr>
        <w:numPr>
          <w:ilvl w:val="0"/>
          <w:numId w:val="3"/>
        </w:num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评标标准和评标方法；</w:t>
      </w:r>
    </w:p>
    <w:p>
      <w:pPr>
        <w:numPr>
          <w:ilvl w:val="0"/>
          <w:numId w:val="3"/>
        </w:num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招标项目技术参数及服务要求</w:t>
      </w:r>
    </w:p>
    <w:p>
      <w:pPr>
        <w:numPr>
          <w:ilvl w:val="0"/>
          <w:numId w:val="3"/>
        </w:num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合同签订及条款</w:t>
      </w:r>
    </w:p>
    <w:p>
      <w:pPr>
        <w:numPr>
          <w:ilvl w:val="0"/>
          <w:numId w:val="3"/>
        </w:num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投标文件格式</w:t>
      </w:r>
    </w:p>
    <w:p>
      <w:pPr>
        <w:numPr>
          <w:ilvl w:val="0"/>
          <w:numId w:val="3"/>
        </w:num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其他</w:t>
      </w:r>
    </w:p>
    <w:p>
      <w:pPr>
        <w:autoSpaceDE w:val="0"/>
        <w:autoSpaceDN w:val="0"/>
        <w:adjustRightInd w:val="0"/>
        <w:spacing w:line="420" w:lineRule="exact"/>
        <w:jc w:val="left"/>
        <w:rPr>
          <w:rFonts w:ascii="宋体" w:hAnsi="宋体" w:cs="宋体"/>
          <w:color w:val="000000"/>
          <w:kern w:val="0"/>
          <w:szCs w:val="21"/>
        </w:rPr>
      </w:pPr>
      <w:r>
        <w:rPr>
          <w:rFonts w:hint="eastAsia" w:ascii="宋体" w:hAnsi="宋体" w:cs="宋体"/>
          <w:color w:val="000000"/>
          <w:kern w:val="0"/>
          <w:szCs w:val="21"/>
        </w:rPr>
        <w:t xml:space="preserve">    根据本章1.7款、第2.2款和第2.3款对招标文件所作的澄清、修改，构成招标文件的组成部分。</w:t>
      </w:r>
    </w:p>
    <w:p>
      <w:pPr>
        <w:autoSpaceDE w:val="0"/>
        <w:autoSpaceDN w:val="0"/>
        <w:adjustRightInd w:val="0"/>
        <w:spacing w:line="420" w:lineRule="exact"/>
        <w:jc w:val="left"/>
        <w:rPr>
          <w:rFonts w:ascii="宋体" w:hAnsi="宋体" w:cs="宋体"/>
          <w:b/>
          <w:color w:val="000000"/>
          <w:kern w:val="0"/>
          <w:szCs w:val="21"/>
        </w:rPr>
      </w:pPr>
      <w:r>
        <w:rPr>
          <w:rFonts w:hint="eastAsia" w:ascii="宋体" w:hAnsi="宋体" w:cs="宋体"/>
          <w:b/>
          <w:color w:val="000000"/>
          <w:kern w:val="0"/>
          <w:szCs w:val="21"/>
        </w:rPr>
        <w:t xml:space="preserve">    2.2 招标文件的澄清</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2.2.1 投标人应仔细阅读和检查招标文件的全部内容。如发现缺页或附件不全，应及时向采购人提出，以便补齐。如有疑问，应在投标人须知前附表规定的时间前以书面形式（包括信函、电报、传真等可以有形地表现所载内容的形式，下同），要求采购人对招标文件予以澄清。</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 xml:space="preserve">2.2.2 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 </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szCs w:val="21"/>
        </w:rPr>
        <w:t>2.2.3 投标人在收到澄清后，应在投标人须知前附表规定的时间内以书面形式通知采购人，确认已收到该澄清。</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2.3 招标文件的修改</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2.3.1 采购人可以书面形式修改招标文件，并通知所有已购买招标文件的投标人。但如果修改招标文件的时间距投标截止时间不足15天，并且修改内容影响投标文件编制的，将相应延长投标截止时间。</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szCs w:val="21"/>
        </w:rPr>
        <w:t>2.3.2 投标人收到修改内容后，应在投标人须知前附表规定的时间内以书面形式通知采购人，确认已收到该修改。</w:t>
      </w:r>
    </w:p>
    <w:p>
      <w:pPr>
        <w:pStyle w:val="5"/>
        <w:numPr>
          <w:ilvl w:val="1"/>
          <w:numId w:val="0"/>
        </w:numPr>
        <w:spacing w:line="420" w:lineRule="exact"/>
        <w:ind w:left="468"/>
        <w:jc w:val="left"/>
        <w:rPr>
          <w:rStyle w:val="27"/>
          <w:rFonts w:ascii="宋体" w:hAnsi="宋体" w:eastAsia="宋体" w:cs="宋体"/>
          <w:b/>
          <w:bCs/>
          <w:color w:val="000000"/>
          <w:sz w:val="21"/>
          <w:szCs w:val="21"/>
        </w:rPr>
      </w:pPr>
      <w:bookmarkStart w:id="24" w:name="_Toc24882"/>
      <w:bookmarkStart w:id="25" w:name="_Toc23887"/>
      <w:bookmarkStart w:id="26" w:name="_Toc10598"/>
      <w:bookmarkStart w:id="27" w:name="_Toc421284743"/>
      <w:r>
        <w:rPr>
          <w:rStyle w:val="27"/>
          <w:rFonts w:hint="eastAsia" w:ascii="宋体" w:hAnsi="宋体" w:eastAsia="宋体" w:cs="宋体"/>
          <w:b/>
          <w:bCs/>
          <w:color w:val="000000"/>
          <w:sz w:val="21"/>
          <w:szCs w:val="21"/>
        </w:rPr>
        <w:t>3.投标文件</w:t>
      </w:r>
      <w:bookmarkEnd w:id="24"/>
      <w:bookmarkEnd w:id="25"/>
      <w:bookmarkEnd w:id="26"/>
      <w:bookmarkEnd w:id="27"/>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3.1 投标文件的组成</w:t>
      </w:r>
    </w:p>
    <w:p>
      <w:pPr>
        <w:autoSpaceDE w:val="0"/>
        <w:autoSpaceDN w:val="0"/>
        <w:adjustRightInd w:val="0"/>
        <w:spacing w:line="420" w:lineRule="exact"/>
        <w:ind w:firstLine="420" w:firstLineChars="200"/>
        <w:jc w:val="left"/>
        <w:rPr>
          <w:rFonts w:ascii="宋体" w:hAnsi="宋体" w:cs="宋体"/>
          <w:color w:val="000000"/>
          <w:szCs w:val="21"/>
        </w:rPr>
      </w:pPr>
      <w:r>
        <w:rPr>
          <w:rFonts w:hint="eastAsia" w:ascii="宋体" w:hAnsi="宋体" w:cs="宋体"/>
          <w:color w:val="000000"/>
          <w:szCs w:val="21"/>
        </w:rPr>
        <w:t>3.1.1投标文件包括下列部分：</w:t>
      </w:r>
    </w:p>
    <w:p>
      <w:pPr>
        <w:spacing w:line="420" w:lineRule="exact"/>
        <w:ind w:firstLine="630" w:firstLineChars="300"/>
        <w:rPr>
          <w:rFonts w:ascii="宋体" w:hAnsi="宋体" w:cs="宋体"/>
          <w:color w:val="000000"/>
          <w:szCs w:val="21"/>
        </w:rPr>
      </w:pPr>
      <w:r>
        <w:rPr>
          <w:rFonts w:hint="eastAsia" w:ascii="宋体" w:hAnsi="宋体" w:cs="宋体"/>
          <w:color w:val="000000"/>
          <w:szCs w:val="21"/>
        </w:rPr>
        <w:t>（一）投 标 函</w:t>
      </w:r>
    </w:p>
    <w:p>
      <w:pPr>
        <w:spacing w:line="420" w:lineRule="exact"/>
        <w:rPr>
          <w:rFonts w:ascii="宋体" w:hAnsi="宋体" w:cs="宋体"/>
          <w:color w:val="000000"/>
          <w:szCs w:val="21"/>
        </w:rPr>
      </w:pPr>
      <w:r>
        <w:rPr>
          <w:rFonts w:hint="eastAsia" w:ascii="宋体" w:hAnsi="宋体" w:cs="宋体"/>
          <w:color w:val="000000"/>
          <w:szCs w:val="21"/>
        </w:rPr>
        <w:t xml:space="preserve"> </w:t>
      </w:r>
      <w:r>
        <w:rPr>
          <w:rFonts w:hint="eastAsia" w:ascii="宋体" w:hAnsi="宋体" w:cs="宋体"/>
          <w:color w:val="000000"/>
          <w:szCs w:val="21"/>
          <w:lang w:val="en-US" w:eastAsia="zh-CN"/>
        </w:rPr>
        <w:t xml:space="preserve">     </w:t>
      </w:r>
      <w:r>
        <w:rPr>
          <w:rFonts w:hint="eastAsia" w:ascii="宋体" w:hAnsi="宋体" w:cs="宋体"/>
          <w:color w:val="000000"/>
          <w:szCs w:val="21"/>
        </w:rPr>
        <w:t>（二）开标一览表</w:t>
      </w:r>
    </w:p>
    <w:p>
      <w:pPr>
        <w:spacing w:line="420" w:lineRule="exact"/>
        <w:ind w:firstLine="630" w:firstLineChars="300"/>
        <w:rPr>
          <w:rFonts w:ascii="宋体" w:hAnsi="宋体" w:cs="宋体"/>
          <w:color w:val="000000"/>
          <w:kern w:val="0"/>
          <w:szCs w:val="21"/>
        </w:rPr>
      </w:pPr>
      <w:r>
        <w:rPr>
          <w:rFonts w:hint="eastAsia" w:ascii="宋体" w:hAnsi="宋体" w:cs="宋体"/>
          <w:color w:val="000000"/>
          <w:szCs w:val="21"/>
        </w:rPr>
        <w:t>（三）</w:t>
      </w:r>
      <w:r>
        <w:rPr>
          <w:rFonts w:hint="eastAsia" w:ascii="宋体" w:hAnsi="宋体" w:cs="宋体"/>
          <w:color w:val="000000"/>
          <w:kern w:val="0"/>
          <w:szCs w:val="21"/>
        </w:rPr>
        <w:t>货物分项报价一览表</w:t>
      </w:r>
    </w:p>
    <w:p>
      <w:pPr>
        <w:spacing w:line="420" w:lineRule="exact"/>
        <w:ind w:left="0" w:leftChars="0" w:firstLine="699" w:firstLineChars="333"/>
        <w:rPr>
          <w:rFonts w:ascii="宋体" w:hAnsi="宋体" w:cs="宋体"/>
          <w:color w:val="000000"/>
          <w:szCs w:val="21"/>
        </w:rPr>
      </w:pPr>
      <w:r>
        <w:rPr>
          <w:rFonts w:hint="eastAsia" w:ascii="宋体" w:hAnsi="宋体" w:cs="宋体"/>
          <w:color w:val="000000"/>
          <w:szCs w:val="21"/>
          <w:lang w:val="en-US" w:eastAsia="zh-CN"/>
        </w:rPr>
        <w:t>(</w:t>
      </w:r>
      <w:r>
        <w:rPr>
          <w:rFonts w:hint="eastAsia" w:ascii="宋体" w:hAnsi="宋体" w:cs="宋体"/>
          <w:color w:val="000000"/>
          <w:szCs w:val="21"/>
        </w:rPr>
        <w:t>四）货物技术规格参数条款偏差表</w:t>
      </w:r>
    </w:p>
    <w:p>
      <w:pPr>
        <w:spacing w:line="420" w:lineRule="exact"/>
        <w:ind w:firstLine="630" w:firstLineChars="300"/>
        <w:rPr>
          <w:rFonts w:ascii="宋体" w:hAnsi="宋体" w:cs="宋体"/>
          <w:color w:val="000000"/>
          <w:szCs w:val="21"/>
        </w:rPr>
      </w:pPr>
      <w:r>
        <w:rPr>
          <w:rFonts w:hint="eastAsia" w:ascii="宋体" w:hAnsi="宋体" w:cs="宋体"/>
          <w:color w:val="000000"/>
          <w:szCs w:val="21"/>
        </w:rPr>
        <w:t>（五）法定代表人身份证明</w:t>
      </w:r>
    </w:p>
    <w:p>
      <w:pPr>
        <w:spacing w:line="420" w:lineRule="exact"/>
        <w:ind w:left="0" w:leftChars="0" w:firstLine="699" w:firstLineChars="333"/>
        <w:rPr>
          <w:rFonts w:ascii="宋体" w:hAnsi="宋体" w:cs="宋体"/>
          <w:color w:val="000000"/>
          <w:szCs w:val="21"/>
        </w:rPr>
      </w:pPr>
      <w:r>
        <w:rPr>
          <w:rFonts w:hint="eastAsia" w:ascii="宋体" w:hAnsi="宋体" w:cs="宋体"/>
          <w:color w:val="000000"/>
          <w:szCs w:val="21"/>
        </w:rPr>
        <w:t>(六)法人代表人授权委托书</w:t>
      </w:r>
    </w:p>
    <w:p>
      <w:pPr>
        <w:spacing w:line="420" w:lineRule="exact"/>
        <w:ind w:left="0" w:leftChars="0" w:firstLine="699" w:firstLineChars="333"/>
        <w:rPr>
          <w:rFonts w:ascii="宋体" w:hAnsi="宋体" w:cs="宋体"/>
          <w:color w:val="000000"/>
          <w:szCs w:val="21"/>
        </w:rPr>
      </w:pPr>
      <w:r>
        <w:rPr>
          <w:rFonts w:hint="eastAsia" w:ascii="宋体" w:hAnsi="宋体" w:cs="宋体"/>
          <w:color w:val="000000"/>
          <w:szCs w:val="21"/>
        </w:rPr>
        <w:t>(七)投标人基本情况表</w:t>
      </w:r>
    </w:p>
    <w:p>
      <w:pPr>
        <w:spacing w:line="420" w:lineRule="exact"/>
        <w:ind w:left="0" w:leftChars="0" w:firstLine="699" w:firstLineChars="333"/>
        <w:rPr>
          <w:rFonts w:ascii="宋体" w:hAnsi="宋体" w:cs="宋体"/>
          <w:color w:val="000000"/>
          <w:szCs w:val="21"/>
        </w:rPr>
      </w:pPr>
      <w:r>
        <w:rPr>
          <w:rFonts w:hint="eastAsia" w:ascii="宋体" w:hAnsi="宋体" w:cs="宋体"/>
          <w:color w:val="000000"/>
          <w:szCs w:val="21"/>
        </w:rPr>
        <w:t>(八)售后服务承诺</w:t>
      </w:r>
    </w:p>
    <w:p>
      <w:pPr>
        <w:spacing w:line="420" w:lineRule="exact"/>
        <w:ind w:firstLine="630" w:firstLineChars="300"/>
        <w:rPr>
          <w:rFonts w:ascii="宋体" w:hAnsi="宋体" w:cs="宋体"/>
          <w:color w:val="000000"/>
          <w:szCs w:val="21"/>
        </w:rPr>
      </w:pPr>
      <w:r>
        <w:rPr>
          <w:rFonts w:hint="eastAsia" w:ascii="宋体" w:hAnsi="宋体" w:cs="宋体"/>
          <w:color w:val="000000"/>
          <w:szCs w:val="21"/>
        </w:rPr>
        <w:t>（九）技术实施方案</w:t>
      </w:r>
    </w:p>
    <w:p>
      <w:pPr>
        <w:spacing w:line="420" w:lineRule="exact"/>
        <w:ind w:left="0" w:leftChars="0" w:firstLine="699" w:firstLineChars="333"/>
        <w:rPr>
          <w:rFonts w:ascii="宋体" w:hAnsi="宋体" w:cs="宋体"/>
          <w:color w:val="000000"/>
          <w:szCs w:val="21"/>
        </w:rPr>
      </w:pPr>
      <w:r>
        <w:rPr>
          <w:rFonts w:hint="eastAsia" w:ascii="宋体" w:hAnsi="宋体" w:cs="宋体"/>
          <w:color w:val="000000"/>
          <w:szCs w:val="21"/>
        </w:rPr>
        <w:t>(十)反商业贿赂承诺书</w:t>
      </w:r>
    </w:p>
    <w:p>
      <w:pPr>
        <w:spacing w:line="420" w:lineRule="exact"/>
        <w:ind w:left="0" w:leftChars="0" w:firstLine="699" w:firstLineChars="333"/>
        <w:rPr>
          <w:rFonts w:hint="eastAsia" w:ascii="宋体" w:hAnsi="宋体" w:cs="宋体"/>
          <w:color w:val="000000"/>
          <w:szCs w:val="21"/>
        </w:rPr>
      </w:pPr>
      <w:r>
        <w:rPr>
          <w:rFonts w:hint="eastAsia" w:ascii="宋体" w:hAnsi="宋体" w:cs="宋体"/>
          <w:color w:val="000000"/>
          <w:szCs w:val="21"/>
        </w:rPr>
        <w:t>(十一)无行贿犯罪记录承诺书</w:t>
      </w:r>
    </w:p>
    <w:p>
      <w:pPr>
        <w:spacing w:line="420" w:lineRule="exact"/>
        <w:ind w:left="0" w:leftChars="0" w:firstLine="699" w:firstLineChars="333"/>
        <w:rPr>
          <w:rFonts w:hint="eastAsia" w:ascii="宋体" w:hAnsi="宋体" w:cs="宋体"/>
          <w:color w:val="000000"/>
          <w:szCs w:val="21"/>
        </w:rPr>
      </w:pPr>
      <w:r>
        <w:rPr>
          <w:rFonts w:hint="eastAsia" w:ascii="宋体" w:hAnsi="宋体" w:cs="宋体"/>
          <w:color w:val="000000"/>
          <w:szCs w:val="21"/>
        </w:rPr>
        <w:t>(十二)参加政府采购活动前三年内，在经营活动中没有重大违法记录声明</w:t>
      </w:r>
    </w:p>
    <w:p>
      <w:pPr>
        <w:spacing w:line="420" w:lineRule="exact"/>
        <w:ind w:left="0" w:leftChars="0" w:firstLine="699" w:firstLineChars="333"/>
        <w:rPr>
          <w:rFonts w:hint="eastAsia" w:ascii="宋体" w:hAnsi="宋体" w:cs="宋体"/>
          <w:color w:val="000000"/>
          <w:szCs w:val="21"/>
        </w:rPr>
      </w:pPr>
      <w:r>
        <w:rPr>
          <w:rFonts w:hint="eastAsia" w:ascii="宋体" w:hAnsi="宋体" w:cs="宋体"/>
          <w:color w:val="000000"/>
          <w:szCs w:val="21"/>
        </w:rPr>
        <w:t>(十三)小型、微型（监狱、残疾人福利性单位）企业产品明细表</w:t>
      </w:r>
    </w:p>
    <w:p>
      <w:pPr>
        <w:spacing w:line="420" w:lineRule="exact"/>
        <w:ind w:left="0" w:leftChars="0" w:firstLine="699" w:firstLineChars="333"/>
        <w:rPr>
          <w:rFonts w:ascii="宋体" w:hAnsi="宋体" w:cs="宋体"/>
          <w:color w:val="000000"/>
          <w:szCs w:val="21"/>
        </w:rPr>
      </w:pPr>
      <w:r>
        <w:rPr>
          <w:rFonts w:hint="eastAsia" w:ascii="宋体" w:hAnsi="宋体" w:cs="宋体"/>
          <w:color w:val="000000"/>
          <w:szCs w:val="21"/>
        </w:rPr>
        <w:t>(十四)投标人资格证明文件</w:t>
      </w:r>
    </w:p>
    <w:p>
      <w:pPr>
        <w:pStyle w:val="8"/>
        <w:rPr>
          <w:rFonts w:hint="eastAsia" w:ascii="宋体" w:eastAsia="宋体" w:cs="宋体"/>
          <w:color w:val="000000"/>
          <w:sz w:val="21"/>
          <w:szCs w:val="21"/>
        </w:rPr>
      </w:pPr>
      <w:r>
        <w:rPr>
          <w:rFonts w:hint="eastAsia" w:ascii="宋体" w:eastAsia="宋体" w:cs="宋体"/>
          <w:color w:val="000000"/>
          <w:sz w:val="21"/>
          <w:szCs w:val="21"/>
        </w:rPr>
        <w:t xml:space="preserve">      （十五）投标承诺函</w:t>
      </w:r>
    </w:p>
    <w:p>
      <w:pPr>
        <w:spacing w:line="420" w:lineRule="exact"/>
        <w:ind w:left="0" w:leftChars="0" w:firstLine="699" w:firstLineChars="333"/>
        <w:rPr>
          <w:rFonts w:hint="eastAsia" w:ascii="宋体" w:hAnsi="宋体" w:cs="宋体"/>
          <w:color w:val="000000"/>
          <w:szCs w:val="21"/>
        </w:rPr>
      </w:pPr>
      <w:r>
        <w:rPr>
          <w:rFonts w:hint="eastAsia" w:ascii="宋体" w:hAnsi="宋体" w:cs="宋体"/>
          <w:color w:val="000000"/>
          <w:szCs w:val="21"/>
        </w:rPr>
        <w:t>(十六)投标人认为应提供的其它资料</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3.2 投标截止时间和地点</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投标截止时间和地点：见投标人须知前附表。</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3.3 投标报价</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3.3.1 投标人应按照第六章投标文件格式完整地填写投标报价表和开标一览表等。</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3.3.2 除投标人须知前附表中说明并允许外，每种货物只允许有一个报价，任何有选择的报价将不予接受。</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3.3.3 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3.3.4 开标一览表是为了便于采购人开标，开标一览表内容在开标时将当众唱出。开标一览表的内容应与分项报价表内容一致，不一致时以开标一览表内容为准。</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3.4 投标有效期</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3.4.1 投标有效期见投标人须知前附表。</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3.4.2 在投标有效期内，投标人不得要求撤销或修改其投标文件。</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3.4.3 出现特殊情况需要延长投标有效期的，采购人以书面形式通知所有投标人延长投标有效期。投标人同意延长的，不得要求或允许修改其投标文件；投标人拒绝延长的，其投标失效。</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3.5 资格审查资料</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3.5.1“投标人基本情况表”应附投标人有效的营业执照（副本）等材料的复印件。</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3.5.2投标人须知前附表规定接受联合体投标的，本章第3.6.1项至第3.6.3项规定的表格和资料应包括联合体各方相关情况。</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3.5.3关于强制节能产品，必须执行国务院、发改委、财政部、环保总局的相关规定，供应商必须提供所投产品的最新一期所在页码《节能产品政府采购清单》复印件。</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3.6 投标文件的编制</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3.6.1 投标文件应按本招标文件“投标文件格式”进行编写。</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3.6.2 投标文件应当对招标文件规定的投标有效期、交货期、质量标准、</w:t>
      </w:r>
      <w:r>
        <w:rPr>
          <w:rFonts w:hint="eastAsia" w:ascii="宋体" w:hAnsi="宋体" w:cs="宋体"/>
          <w:color w:val="000000"/>
          <w:szCs w:val="21"/>
        </w:rPr>
        <w:t>质保期、</w:t>
      </w:r>
      <w:r>
        <w:rPr>
          <w:rFonts w:hint="eastAsia" w:ascii="宋体" w:hAnsi="宋体" w:cs="宋体"/>
          <w:color w:val="000000"/>
          <w:kern w:val="0"/>
          <w:szCs w:val="21"/>
        </w:rPr>
        <w:t>技术标准和要求等实质性内容作出响应。</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3.6.3 投标文件应用不褪色的材料书写或打印，并由投标人的法定代表人或其委托代理人签字和盖单位公章。委托代理人签字的，投标文件应附法定代表人签署的授权委托书。投标文件应尽量避免涂改、行间插字或删除。如果出现上述情况，改动之处应加盖单位公章确认。</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3.6.4 投标文件正本壹份，副本份数见投标人须知前附表。正本和副本的封面应清楚地标明“正本”或“副本”的字样。当副本和正本不一致时，以正本为准。</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3.7 语言文字</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除专用术语外，与招标投标有关的语言均使用中文。必要时专业术语应附有中文注释。</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3.8 计量单位和货币</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所有计量单位均采用中华人民共和国法定计量单位。货币均采用人民币。</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3.9踏勘现场</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3.9.1 投标人须知前附表规定组织踏勘现场的，采购人按投标人须知前附表规定的时间、地点组织投标人踏勘项目现场。</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3.9.2 投标人踏勘现场发生的费用自理。</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3.9.3 采购人在踏勘现场中介绍的情况，供投标人在编制投标文件时参考，采购人不对投标人据此作出的判断和决策负责。</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3.10投标澄清会</w:t>
      </w:r>
    </w:p>
    <w:p>
      <w:pPr>
        <w:autoSpaceDE w:val="0"/>
        <w:autoSpaceDN w:val="0"/>
        <w:adjustRightInd w:val="0"/>
        <w:spacing w:line="420" w:lineRule="exact"/>
        <w:jc w:val="left"/>
        <w:rPr>
          <w:rFonts w:ascii="宋体" w:hAnsi="宋体" w:cs="宋体"/>
          <w:color w:val="000000"/>
          <w:kern w:val="0"/>
          <w:szCs w:val="21"/>
        </w:rPr>
      </w:pPr>
      <w:r>
        <w:rPr>
          <w:rFonts w:hint="eastAsia" w:ascii="宋体" w:hAnsi="宋体" w:cs="宋体"/>
          <w:color w:val="000000"/>
          <w:kern w:val="0"/>
          <w:szCs w:val="21"/>
        </w:rPr>
        <w:t xml:space="preserve">    不召开</w:t>
      </w:r>
    </w:p>
    <w:p>
      <w:pPr>
        <w:pStyle w:val="5"/>
        <w:numPr>
          <w:ilvl w:val="0"/>
          <w:numId w:val="4"/>
        </w:numPr>
        <w:spacing w:line="420" w:lineRule="exact"/>
        <w:ind w:left="180"/>
        <w:jc w:val="left"/>
        <w:rPr>
          <w:rStyle w:val="27"/>
          <w:rFonts w:ascii="宋体" w:hAnsi="宋体" w:eastAsia="宋体" w:cs="宋体"/>
          <w:b/>
          <w:bCs/>
          <w:color w:val="000000"/>
          <w:sz w:val="21"/>
          <w:szCs w:val="21"/>
        </w:rPr>
      </w:pPr>
      <w:bookmarkStart w:id="28" w:name="_Toc13410"/>
      <w:bookmarkStart w:id="29" w:name="_Toc421284744"/>
      <w:bookmarkStart w:id="30" w:name="_Toc1664"/>
      <w:bookmarkStart w:id="31" w:name="_Toc9468"/>
      <w:r>
        <w:rPr>
          <w:rStyle w:val="27"/>
          <w:rFonts w:hint="eastAsia" w:ascii="宋体" w:hAnsi="宋体" w:eastAsia="宋体" w:cs="宋体"/>
          <w:b/>
          <w:bCs/>
          <w:color w:val="000000"/>
          <w:sz w:val="21"/>
          <w:szCs w:val="21"/>
        </w:rPr>
        <w:t>投标</w:t>
      </w:r>
      <w:bookmarkEnd w:id="28"/>
      <w:bookmarkEnd w:id="29"/>
      <w:bookmarkEnd w:id="30"/>
      <w:bookmarkEnd w:id="31"/>
    </w:p>
    <w:p>
      <w:pPr>
        <w:autoSpaceDE w:val="0"/>
        <w:autoSpaceDN w:val="0"/>
        <w:adjustRightInd w:val="0"/>
        <w:spacing w:line="420" w:lineRule="exact"/>
        <w:ind w:firstLine="420" w:firstLineChars="200"/>
        <w:jc w:val="left"/>
        <w:rPr>
          <w:rFonts w:ascii="宋体" w:hAnsi="宋体" w:cs="宋体"/>
          <w:b/>
          <w:color w:val="000000"/>
          <w:kern w:val="0"/>
          <w:szCs w:val="21"/>
        </w:rPr>
      </w:pPr>
      <w:bookmarkStart w:id="32" w:name="_Toc12707"/>
      <w:r>
        <w:rPr>
          <w:rFonts w:hint="eastAsia" w:ascii="宋体" w:hAnsi="宋体" w:cs="宋体"/>
          <w:b/>
          <w:color w:val="000000"/>
          <w:kern w:val="0"/>
          <w:szCs w:val="21"/>
        </w:rPr>
        <w:t>4.1 投标文件的密封和标记</w:t>
      </w:r>
      <w:bookmarkEnd w:id="32"/>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4.1.1 投标文件的正本与副本应采用左侧胶粘方式装订，不得采用活页夹等可随时拆换的方式装订。正本份，副本份，投标人应将投标文件正本和所有副本装在一个包装封袋中，密封口处加需加盖投标单位法人章。</w:t>
      </w:r>
    </w:p>
    <w:p>
      <w:pPr>
        <w:widowControl/>
        <w:spacing w:line="420" w:lineRule="exact"/>
        <w:ind w:firstLine="420" w:firstLineChars="200"/>
        <w:jc w:val="left"/>
        <w:rPr>
          <w:rFonts w:ascii="宋体" w:hAnsi="宋体" w:cs="宋体"/>
          <w:color w:val="000000"/>
          <w:szCs w:val="21"/>
          <w:u w:val="single"/>
        </w:rPr>
      </w:pPr>
      <w:r>
        <w:rPr>
          <w:rFonts w:hint="eastAsia" w:ascii="宋体" w:hAnsi="宋体" w:cs="宋体"/>
          <w:color w:val="000000"/>
          <w:kern w:val="0"/>
          <w:szCs w:val="21"/>
        </w:rPr>
        <w:t>4.1.2 在标书封面右上角应清楚地标明“正本”或“副本”字样，副本应与正本内容一致，若副本与正本存在文字或表述的不符之处，以正本为准。</w:t>
      </w:r>
    </w:p>
    <w:p>
      <w:pPr>
        <w:widowControl/>
        <w:spacing w:line="420" w:lineRule="exact"/>
        <w:ind w:firstLine="420" w:firstLineChars="200"/>
        <w:jc w:val="left"/>
        <w:rPr>
          <w:rFonts w:ascii="宋体" w:hAnsi="宋体" w:cs="宋体"/>
          <w:color w:val="000000"/>
          <w:szCs w:val="21"/>
        </w:rPr>
      </w:pPr>
      <w:r>
        <w:rPr>
          <w:rFonts w:hint="eastAsia" w:ascii="宋体" w:hAnsi="宋体" w:cs="宋体"/>
          <w:color w:val="000000"/>
          <w:szCs w:val="21"/>
        </w:rPr>
        <w:t>附：在投标文件的密封袋上应标明：</w:t>
      </w:r>
    </w:p>
    <w:p>
      <w:pPr>
        <w:widowControl/>
        <w:spacing w:line="420" w:lineRule="exact"/>
        <w:ind w:firstLine="420" w:firstLineChars="200"/>
        <w:jc w:val="left"/>
        <w:rPr>
          <w:rFonts w:ascii="宋体" w:hAnsi="宋体" w:cs="宋体"/>
          <w:bCs/>
          <w:color w:val="000000"/>
          <w:szCs w:val="21"/>
          <w:u w:val="single"/>
        </w:rPr>
      </w:pPr>
      <w:r>
        <w:rPr>
          <w:rFonts w:hint="eastAsia" w:ascii="宋体" w:hAnsi="宋体" w:cs="宋体"/>
          <w:color w:val="000000"/>
          <w:szCs w:val="21"/>
        </w:rPr>
        <w:t>项目名称：</w:t>
      </w:r>
      <w:r>
        <w:rPr>
          <w:rFonts w:hint="eastAsia" w:ascii="宋体" w:hAnsi="宋体" w:cs="宋体"/>
          <w:bCs/>
          <w:color w:val="000000"/>
          <w:szCs w:val="21"/>
          <w:u w:val="single"/>
        </w:rPr>
        <w:t xml:space="preserve">（项目名称 ）    </w:t>
      </w:r>
    </w:p>
    <w:p>
      <w:pPr>
        <w:widowControl/>
        <w:spacing w:line="420" w:lineRule="exact"/>
        <w:ind w:firstLine="420" w:firstLineChars="200"/>
        <w:jc w:val="left"/>
        <w:rPr>
          <w:rFonts w:ascii="宋体" w:hAnsi="宋体" w:cs="宋体"/>
          <w:bCs/>
          <w:color w:val="000000"/>
          <w:szCs w:val="21"/>
          <w:u w:val="single"/>
        </w:rPr>
      </w:pPr>
      <w:r>
        <w:rPr>
          <w:rFonts w:hint="eastAsia" w:ascii="宋体" w:hAnsi="宋体" w:cs="宋体"/>
          <w:color w:val="000000"/>
          <w:szCs w:val="21"/>
        </w:rPr>
        <w:t>项目编号：</w:t>
      </w:r>
      <w:r>
        <w:rPr>
          <w:rFonts w:hint="eastAsia" w:ascii="宋体" w:hAnsi="宋体" w:cs="宋体"/>
          <w:bCs/>
          <w:color w:val="000000"/>
          <w:szCs w:val="21"/>
          <w:u w:val="single"/>
        </w:rPr>
        <w:t>（项目编号 ）</w:t>
      </w:r>
    </w:p>
    <w:p>
      <w:pPr>
        <w:widowControl/>
        <w:spacing w:line="420" w:lineRule="exact"/>
        <w:ind w:firstLine="420" w:firstLineChars="200"/>
        <w:jc w:val="left"/>
        <w:rPr>
          <w:rFonts w:ascii="宋体" w:hAnsi="宋体" w:cs="宋体"/>
          <w:color w:val="000000"/>
          <w:kern w:val="0"/>
          <w:szCs w:val="21"/>
        </w:rPr>
      </w:pPr>
      <w:r>
        <w:rPr>
          <w:rFonts w:hint="eastAsia" w:ascii="宋体" w:hAnsi="宋体" w:cs="宋体"/>
          <w:color w:val="000000"/>
          <w:szCs w:val="21"/>
        </w:rPr>
        <w:t>投标人名称：</w:t>
      </w:r>
      <w:r>
        <w:rPr>
          <w:rFonts w:hint="eastAsia" w:ascii="宋体" w:hAnsi="宋体" w:cs="宋体"/>
          <w:bCs/>
          <w:color w:val="000000"/>
          <w:szCs w:val="21"/>
          <w:u w:val="single"/>
        </w:rPr>
        <w:t>（加盖投标人公章）</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4.1.3 未严格按本章第4.1.1项和第4.1.2项格式要求密封和加写标记的，采购人不予接受。</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4.2 投标文件的递交</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4.2.1 投标文件应在本章第3.2.1项规定的投标截止时间前递交。</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4.2.2 投标人递交文件的地点和方式：见投标人须知前附表。</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4.2.3 投标人所递交的投标文件不予退还。</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4.2.4 逾期送达的或者未送达指定地点的投标文件，采购人不予受理。</w:t>
      </w:r>
    </w:p>
    <w:p>
      <w:pPr>
        <w:autoSpaceDE w:val="0"/>
        <w:autoSpaceDN w:val="0"/>
        <w:adjustRightInd w:val="0"/>
        <w:spacing w:line="420" w:lineRule="exact"/>
        <w:jc w:val="left"/>
        <w:rPr>
          <w:rFonts w:ascii="宋体" w:hAnsi="宋体" w:cs="宋体"/>
          <w:b/>
          <w:color w:val="000000"/>
          <w:kern w:val="0"/>
          <w:szCs w:val="21"/>
        </w:rPr>
      </w:pPr>
      <w:r>
        <w:rPr>
          <w:rFonts w:hint="eastAsia" w:ascii="宋体" w:hAnsi="宋体" w:cs="宋体"/>
          <w:b/>
          <w:color w:val="000000"/>
          <w:kern w:val="0"/>
          <w:szCs w:val="21"/>
        </w:rPr>
        <w:t xml:space="preserve">    4.3 投标文件的修改与撤回</w:t>
      </w:r>
    </w:p>
    <w:p>
      <w:pPr>
        <w:autoSpaceDE w:val="0"/>
        <w:autoSpaceDN w:val="0"/>
        <w:adjustRightInd w:val="0"/>
        <w:spacing w:line="420" w:lineRule="exact"/>
        <w:jc w:val="left"/>
        <w:rPr>
          <w:rFonts w:ascii="宋体" w:hAnsi="宋体" w:cs="宋体"/>
          <w:color w:val="000000"/>
          <w:kern w:val="0"/>
          <w:szCs w:val="21"/>
        </w:rPr>
      </w:pPr>
      <w:r>
        <w:rPr>
          <w:rFonts w:hint="eastAsia" w:ascii="宋体" w:hAnsi="宋体" w:cs="宋体"/>
          <w:color w:val="000000"/>
          <w:kern w:val="0"/>
          <w:szCs w:val="21"/>
        </w:rPr>
        <w:t xml:space="preserve">    4.3.1 在本章第3.2项规定的投标截止时间前，投标人可以修改或撤回已递交的投标文件，但应以书面形式通知采购人，该通知须有经正式授权的投标方代表签字，同时应出具投标人法定代表人的授权书。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420" w:lineRule="exact"/>
        <w:jc w:val="left"/>
        <w:rPr>
          <w:rFonts w:ascii="宋体" w:hAnsi="宋体" w:cs="宋体"/>
          <w:color w:val="000000"/>
          <w:kern w:val="0"/>
          <w:szCs w:val="21"/>
        </w:rPr>
      </w:pPr>
      <w:r>
        <w:rPr>
          <w:rFonts w:hint="eastAsia" w:ascii="宋体" w:hAnsi="宋体" w:cs="宋体"/>
          <w:color w:val="000000"/>
          <w:kern w:val="0"/>
          <w:szCs w:val="21"/>
        </w:rPr>
        <w:t xml:space="preserve">    4.3.2 修改的内容为投标文件的组成部分。修改的投标文件应按照本章第3条、第4条规定进行编制、密封、标记和递交，并标明“修改”字样。</w:t>
      </w:r>
    </w:p>
    <w:p>
      <w:pPr>
        <w:autoSpaceDE w:val="0"/>
        <w:autoSpaceDN w:val="0"/>
        <w:adjustRightInd w:val="0"/>
        <w:spacing w:line="420" w:lineRule="exact"/>
        <w:jc w:val="left"/>
        <w:rPr>
          <w:rFonts w:ascii="宋体" w:hAnsi="宋体" w:cs="宋体"/>
          <w:color w:val="000000"/>
          <w:kern w:val="0"/>
          <w:szCs w:val="21"/>
        </w:rPr>
      </w:pPr>
      <w:r>
        <w:rPr>
          <w:rFonts w:hint="eastAsia" w:ascii="宋体" w:hAnsi="宋体" w:cs="宋体"/>
          <w:color w:val="000000"/>
          <w:kern w:val="0"/>
          <w:szCs w:val="21"/>
        </w:rPr>
        <w:t xml:space="preserve">    4.3.3 投标截止时间以后不得修改投标文件。</w:t>
      </w:r>
    </w:p>
    <w:p>
      <w:pPr>
        <w:pStyle w:val="5"/>
        <w:numPr>
          <w:ilvl w:val="0"/>
          <w:numId w:val="4"/>
        </w:numPr>
        <w:spacing w:line="420" w:lineRule="exact"/>
        <w:ind w:left="180"/>
        <w:jc w:val="left"/>
        <w:rPr>
          <w:rStyle w:val="27"/>
          <w:rFonts w:ascii="宋体" w:hAnsi="宋体" w:eastAsia="宋体" w:cs="宋体"/>
          <w:b/>
          <w:bCs/>
          <w:color w:val="000000"/>
          <w:sz w:val="21"/>
          <w:szCs w:val="21"/>
        </w:rPr>
      </w:pPr>
      <w:bookmarkStart w:id="33" w:name="_Toc421284745"/>
      <w:bookmarkStart w:id="34" w:name="_Toc16455"/>
      <w:bookmarkStart w:id="35" w:name="_Toc7608"/>
      <w:bookmarkStart w:id="36" w:name="_Toc16442"/>
      <w:r>
        <w:rPr>
          <w:rStyle w:val="27"/>
          <w:rFonts w:hint="eastAsia" w:ascii="宋体" w:hAnsi="宋体" w:eastAsia="宋体" w:cs="宋体"/>
          <w:b/>
          <w:bCs/>
          <w:color w:val="000000"/>
          <w:sz w:val="21"/>
          <w:szCs w:val="21"/>
        </w:rPr>
        <w:t>开标</w:t>
      </w:r>
      <w:bookmarkEnd w:id="33"/>
      <w:bookmarkEnd w:id="34"/>
      <w:bookmarkEnd w:id="35"/>
      <w:bookmarkEnd w:id="36"/>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5.1 开标时间、地点和方式</w:t>
      </w:r>
    </w:p>
    <w:p>
      <w:pPr>
        <w:autoSpaceDE w:val="0"/>
        <w:autoSpaceDN w:val="0"/>
        <w:adjustRightInd w:val="0"/>
        <w:spacing w:line="420" w:lineRule="exact"/>
        <w:jc w:val="left"/>
        <w:rPr>
          <w:rFonts w:ascii="宋体" w:hAnsi="宋体" w:cs="宋体"/>
          <w:color w:val="000000"/>
          <w:kern w:val="0"/>
          <w:szCs w:val="21"/>
        </w:rPr>
      </w:pPr>
      <w:r>
        <w:rPr>
          <w:rFonts w:hint="eastAsia" w:ascii="宋体" w:hAnsi="宋体" w:cs="宋体"/>
          <w:color w:val="000000"/>
          <w:kern w:val="0"/>
          <w:szCs w:val="21"/>
        </w:rPr>
        <w:t xml:space="preserve">    采购人在本章投标人须知前附表规定的投标截止时间（开标时间）招标文件规定的地点开标。并邀请所有投标人的法定代表人或其委托代理人参加。</w:t>
      </w:r>
    </w:p>
    <w:p>
      <w:pPr>
        <w:spacing w:line="420" w:lineRule="exact"/>
        <w:ind w:firstLine="420" w:firstLineChars="200"/>
        <w:rPr>
          <w:rFonts w:ascii="宋体" w:hAnsi="宋体" w:cs="宋体"/>
          <w:color w:val="000000"/>
          <w:szCs w:val="21"/>
        </w:rPr>
      </w:pPr>
      <w:r>
        <w:rPr>
          <w:rFonts w:hint="eastAsia" w:ascii="宋体" w:hAnsi="宋体" w:cs="宋体"/>
          <w:b/>
          <w:color w:val="000000"/>
          <w:kern w:val="0"/>
          <w:szCs w:val="21"/>
        </w:rPr>
        <w:t>5.</w:t>
      </w:r>
      <w:r>
        <w:rPr>
          <w:rFonts w:hint="eastAsia" w:ascii="宋体" w:hAnsi="宋体" w:cs="宋体"/>
          <w:b/>
          <w:color w:val="000000"/>
          <w:szCs w:val="21"/>
        </w:rPr>
        <w:t>2 投标人有下列情形之一的，采购人不予受理</w:t>
      </w:r>
    </w:p>
    <w:p>
      <w:pPr>
        <w:spacing w:line="420" w:lineRule="exact"/>
        <w:rPr>
          <w:rFonts w:ascii="宋体" w:hAnsi="宋体" w:cs="宋体"/>
          <w:color w:val="000000"/>
          <w:szCs w:val="21"/>
        </w:rPr>
      </w:pPr>
      <w:r>
        <w:rPr>
          <w:rFonts w:hint="eastAsia" w:ascii="宋体" w:hAnsi="宋体" w:cs="宋体"/>
          <w:color w:val="000000"/>
          <w:szCs w:val="21"/>
        </w:rPr>
        <w:t xml:space="preserve">    （1）投标文件及投标文件资格审查文件册逾期送达的或者未送达指定地点的；</w:t>
      </w:r>
    </w:p>
    <w:p>
      <w:pPr>
        <w:spacing w:line="420" w:lineRule="exact"/>
        <w:rPr>
          <w:rFonts w:ascii="宋体" w:hAnsi="宋体" w:cs="宋体"/>
          <w:color w:val="000000"/>
          <w:szCs w:val="21"/>
        </w:rPr>
      </w:pPr>
      <w:r>
        <w:rPr>
          <w:rFonts w:hint="eastAsia" w:ascii="宋体" w:hAnsi="宋体" w:cs="宋体"/>
          <w:color w:val="000000"/>
          <w:szCs w:val="21"/>
        </w:rPr>
        <w:t xml:space="preserve">    （2）未按招标文件格式要求密封的。</w:t>
      </w:r>
    </w:p>
    <w:p>
      <w:pPr>
        <w:autoSpaceDE w:val="0"/>
        <w:autoSpaceDN w:val="0"/>
        <w:adjustRightInd w:val="0"/>
        <w:spacing w:line="420" w:lineRule="exact"/>
        <w:ind w:firstLine="420" w:firstLineChars="200"/>
        <w:rPr>
          <w:rFonts w:ascii="宋体" w:hAnsi="宋体" w:cs="宋体"/>
          <w:b/>
          <w:color w:val="000000"/>
          <w:kern w:val="0"/>
          <w:szCs w:val="21"/>
        </w:rPr>
      </w:pPr>
      <w:r>
        <w:rPr>
          <w:rFonts w:hint="eastAsia" w:ascii="宋体" w:hAnsi="宋体" w:cs="宋体"/>
          <w:b/>
          <w:color w:val="000000"/>
          <w:kern w:val="0"/>
          <w:szCs w:val="21"/>
        </w:rPr>
        <w:t>5.3 开标程序</w:t>
      </w:r>
    </w:p>
    <w:p>
      <w:pPr>
        <w:autoSpaceDE w:val="0"/>
        <w:autoSpaceDN w:val="0"/>
        <w:adjustRightInd w:val="0"/>
        <w:spacing w:line="420" w:lineRule="exact"/>
        <w:ind w:firstLine="420" w:firstLineChars="200"/>
        <w:jc w:val="left"/>
        <w:rPr>
          <w:rFonts w:ascii="宋体" w:hAnsi="宋体" w:cs="宋体"/>
          <w:color w:val="000000"/>
          <w:szCs w:val="21"/>
        </w:rPr>
      </w:pPr>
      <w:r>
        <w:rPr>
          <w:rFonts w:hint="eastAsia" w:ascii="宋体" w:hAnsi="宋体" w:cs="宋体"/>
          <w:color w:val="000000"/>
          <w:szCs w:val="21"/>
        </w:rPr>
        <w:t>招标主持人按以下程序开标：</w:t>
      </w:r>
    </w:p>
    <w:p>
      <w:pPr>
        <w:numPr>
          <w:ilvl w:val="0"/>
          <w:numId w:val="5"/>
        </w:numPr>
        <w:autoSpaceDE w:val="0"/>
        <w:autoSpaceDN w:val="0"/>
        <w:adjustRightInd w:val="0"/>
        <w:spacing w:line="420" w:lineRule="exact"/>
        <w:ind w:firstLine="420" w:firstLineChars="200"/>
        <w:jc w:val="left"/>
        <w:rPr>
          <w:rFonts w:ascii="宋体" w:hAnsi="宋体" w:cs="宋体"/>
          <w:color w:val="000000"/>
          <w:szCs w:val="21"/>
        </w:rPr>
      </w:pPr>
      <w:r>
        <w:rPr>
          <w:rFonts w:hint="eastAsia" w:ascii="宋体" w:hAnsi="宋体" w:cs="宋体"/>
          <w:color w:val="000000"/>
          <w:szCs w:val="21"/>
        </w:rPr>
        <w:t>宣布会议开始；</w:t>
      </w:r>
    </w:p>
    <w:p>
      <w:pPr>
        <w:numPr>
          <w:ilvl w:val="0"/>
          <w:numId w:val="5"/>
        </w:numPr>
        <w:autoSpaceDE w:val="0"/>
        <w:autoSpaceDN w:val="0"/>
        <w:adjustRightInd w:val="0"/>
        <w:spacing w:line="420" w:lineRule="exact"/>
        <w:ind w:firstLine="420" w:firstLineChars="200"/>
        <w:jc w:val="left"/>
        <w:rPr>
          <w:rFonts w:ascii="宋体" w:hAnsi="宋体" w:cs="宋体"/>
          <w:color w:val="000000"/>
          <w:szCs w:val="21"/>
        </w:rPr>
      </w:pPr>
      <w:r>
        <w:rPr>
          <w:rFonts w:hint="eastAsia" w:ascii="宋体" w:hAnsi="宋体" w:cs="宋体"/>
          <w:color w:val="000000"/>
          <w:szCs w:val="21"/>
        </w:rPr>
        <w:t>宣布会场纪律；</w:t>
      </w:r>
    </w:p>
    <w:p>
      <w:pPr>
        <w:numPr>
          <w:ilvl w:val="0"/>
          <w:numId w:val="5"/>
        </w:numPr>
        <w:autoSpaceDE w:val="0"/>
        <w:autoSpaceDN w:val="0"/>
        <w:adjustRightInd w:val="0"/>
        <w:spacing w:line="420" w:lineRule="exact"/>
        <w:ind w:firstLine="420" w:firstLineChars="200"/>
        <w:jc w:val="left"/>
        <w:rPr>
          <w:rFonts w:ascii="宋体" w:hAnsi="宋体" w:cs="宋体"/>
          <w:color w:val="000000"/>
          <w:szCs w:val="21"/>
        </w:rPr>
      </w:pPr>
      <w:r>
        <w:rPr>
          <w:rFonts w:hint="eastAsia" w:ascii="宋体" w:hAnsi="宋体" w:cs="宋体"/>
          <w:color w:val="000000"/>
          <w:szCs w:val="21"/>
        </w:rPr>
        <w:t>介绍出席开标会议的采购人与监督单位代表及各投标人；</w:t>
      </w:r>
    </w:p>
    <w:p>
      <w:pPr>
        <w:numPr>
          <w:ilvl w:val="0"/>
          <w:numId w:val="5"/>
        </w:numPr>
        <w:autoSpaceDE w:val="0"/>
        <w:autoSpaceDN w:val="0"/>
        <w:adjustRightInd w:val="0"/>
        <w:spacing w:line="420" w:lineRule="exact"/>
        <w:ind w:firstLine="420" w:firstLineChars="200"/>
        <w:jc w:val="left"/>
        <w:rPr>
          <w:rFonts w:ascii="宋体" w:hAnsi="宋体" w:cs="宋体"/>
          <w:color w:val="000000"/>
          <w:szCs w:val="21"/>
        </w:rPr>
      </w:pPr>
      <w:r>
        <w:rPr>
          <w:rFonts w:hint="eastAsia" w:ascii="宋体" w:hAnsi="宋体" w:cs="宋体"/>
          <w:color w:val="000000"/>
          <w:szCs w:val="21"/>
        </w:rPr>
        <w:t>由投标人代表查验投标文件密封情况；</w:t>
      </w:r>
    </w:p>
    <w:p>
      <w:pPr>
        <w:numPr>
          <w:ilvl w:val="0"/>
          <w:numId w:val="5"/>
        </w:numPr>
        <w:autoSpaceDE w:val="0"/>
        <w:autoSpaceDN w:val="0"/>
        <w:adjustRightInd w:val="0"/>
        <w:spacing w:line="420" w:lineRule="exact"/>
        <w:ind w:firstLine="420" w:firstLineChars="200"/>
        <w:jc w:val="left"/>
        <w:rPr>
          <w:rFonts w:ascii="宋体" w:hAnsi="宋体" w:cs="宋体"/>
          <w:color w:val="000000"/>
          <w:szCs w:val="21"/>
        </w:rPr>
      </w:pPr>
      <w:r>
        <w:rPr>
          <w:rFonts w:hint="eastAsia" w:ascii="宋体" w:hAnsi="宋体" w:cs="宋体"/>
          <w:color w:val="000000"/>
          <w:szCs w:val="21"/>
        </w:rPr>
        <w:t>唱标，投标人或监督单位代表如有异议当场提出；</w:t>
      </w:r>
    </w:p>
    <w:p>
      <w:pPr>
        <w:numPr>
          <w:ilvl w:val="0"/>
          <w:numId w:val="5"/>
        </w:numPr>
        <w:autoSpaceDE w:val="0"/>
        <w:autoSpaceDN w:val="0"/>
        <w:adjustRightInd w:val="0"/>
        <w:spacing w:line="420" w:lineRule="exact"/>
        <w:ind w:firstLine="420" w:firstLineChars="200"/>
        <w:jc w:val="left"/>
        <w:rPr>
          <w:rFonts w:ascii="宋体" w:hAnsi="宋体" w:cs="宋体"/>
          <w:color w:val="000000"/>
          <w:szCs w:val="21"/>
        </w:rPr>
      </w:pPr>
      <w:r>
        <w:rPr>
          <w:rFonts w:hint="eastAsia" w:ascii="宋体" w:hAnsi="宋体" w:cs="宋体"/>
          <w:color w:val="000000"/>
          <w:szCs w:val="21"/>
        </w:rPr>
        <w:t>记录人将对开标过程进行记录，投标人签字确认，以存档备查；</w:t>
      </w:r>
    </w:p>
    <w:p>
      <w:pPr>
        <w:numPr>
          <w:ilvl w:val="0"/>
          <w:numId w:val="5"/>
        </w:numPr>
        <w:autoSpaceDE w:val="0"/>
        <w:autoSpaceDN w:val="0"/>
        <w:adjustRightInd w:val="0"/>
        <w:spacing w:line="420" w:lineRule="exact"/>
        <w:ind w:firstLine="420" w:firstLineChars="200"/>
        <w:jc w:val="left"/>
        <w:rPr>
          <w:rFonts w:ascii="宋体" w:hAnsi="宋体" w:cs="宋体"/>
          <w:color w:val="000000"/>
          <w:szCs w:val="21"/>
        </w:rPr>
      </w:pPr>
      <w:r>
        <w:rPr>
          <w:rFonts w:hint="eastAsia" w:ascii="宋体" w:hAnsi="宋体" w:cs="宋体"/>
          <w:color w:val="000000"/>
          <w:szCs w:val="21"/>
        </w:rPr>
        <w:t>开标会议结束，进入评标程序。</w:t>
      </w:r>
    </w:p>
    <w:p>
      <w:pPr>
        <w:pStyle w:val="5"/>
        <w:numPr>
          <w:ilvl w:val="0"/>
          <w:numId w:val="4"/>
        </w:numPr>
        <w:spacing w:line="420" w:lineRule="exact"/>
        <w:ind w:left="180"/>
        <w:jc w:val="left"/>
        <w:rPr>
          <w:rFonts w:ascii="宋体" w:hAnsi="宋体" w:eastAsia="宋体" w:cs="宋体"/>
          <w:bCs/>
          <w:color w:val="000000"/>
          <w:sz w:val="21"/>
          <w:szCs w:val="21"/>
        </w:rPr>
      </w:pPr>
      <w:bookmarkStart w:id="37" w:name="_Toc32054"/>
      <w:bookmarkStart w:id="38" w:name="_Toc421284746"/>
      <w:bookmarkStart w:id="39" w:name="_Toc13325"/>
      <w:bookmarkStart w:id="40" w:name="_Toc8175"/>
      <w:r>
        <w:rPr>
          <w:rStyle w:val="27"/>
          <w:rFonts w:hint="eastAsia" w:ascii="宋体" w:hAnsi="宋体" w:eastAsia="宋体" w:cs="宋体"/>
          <w:b/>
          <w:bCs/>
          <w:color w:val="000000"/>
          <w:sz w:val="21"/>
          <w:szCs w:val="21"/>
        </w:rPr>
        <w:t>评标</w:t>
      </w:r>
      <w:bookmarkEnd w:id="37"/>
      <w:bookmarkEnd w:id="38"/>
      <w:bookmarkEnd w:id="39"/>
      <w:bookmarkEnd w:id="40"/>
    </w:p>
    <w:p>
      <w:pPr>
        <w:autoSpaceDE w:val="0"/>
        <w:autoSpaceDN w:val="0"/>
        <w:adjustRightInd w:val="0"/>
        <w:spacing w:line="420" w:lineRule="exact"/>
        <w:ind w:firstLine="420" w:firstLineChars="200"/>
        <w:rPr>
          <w:rFonts w:ascii="宋体" w:hAnsi="宋体" w:cs="宋体"/>
          <w:b/>
          <w:color w:val="000000"/>
          <w:kern w:val="0"/>
          <w:szCs w:val="21"/>
        </w:rPr>
      </w:pPr>
      <w:r>
        <w:rPr>
          <w:rFonts w:hint="eastAsia" w:ascii="宋体" w:hAnsi="宋体" w:cs="宋体"/>
          <w:b/>
          <w:color w:val="000000"/>
          <w:kern w:val="0"/>
          <w:szCs w:val="21"/>
        </w:rPr>
        <w:t>6.1 评标委员会</w:t>
      </w:r>
    </w:p>
    <w:p>
      <w:pPr>
        <w:autoSpaceDE w:val="0"/>
        <w:autoSpaceDN w:val="0"/>
        <w:adjustRightInd w:val="0"/>
        <w:spacing w:line="420" w:lineRule="exact"/>
        <w:ind w:firstLine="420" w:firstLineChars="200"/>
        <w:rPr>
          <w:rFonts w:ascii="宋体" w:hAnsi="宋体" w:cs="宋体"/>
          <w:color w:val="000000"/>
          <w:kern w:val="0"/>
          <w:szCs w:val="21"/>
        </w:rPr>
      </w:pPr>
      <w:r>
        <w:rPr>
          <w:rFonts w:hint="eastAsia" w:ascii="宋体" w:hAnsi="宋体" w:cs="宋体"/>
          <w:color w:val="000000"/>
          <w:kern w:val="0"/>
          <w:szCs w:val="21"/>
        </w:rPr>
        <w:t>评标由采购人依法组建的评标委员会负责。评标委员会由采购人代表，以及有关技术、经济等方面的专家组成。评标委员会成员人数以及技术、经济等方面专家的确定方式见投标人须知前附表。</w:t>
      </w:r>
    </w:p>
    <w:p>
      <w:pPr>
        <w:autoSpaceDE w:val="0"/>
        <w:autoSpaceDN w:val="0"/>
        <w:adjustRightInd w:val="0"/>
        <w:spacing w:line="420" w:lineRule="exact"/>
        <w:rPr>
          <w:rFonts w:ascii="宋体" w:hAnsi="宋体" w:cs="宋体"/>
          <w:b/>
          <w:color w:val="000000"/>
          <w:kern w:val="0"/>
          <w:szCs w:val="21"/>
        </w:rPr>
      </w:pPr>
      <w:r>
        <w:rPr>
          <w:rFonts w:hint="eastAsia" w:ascii="宋体" w:hAnsi="宋体" w:cs="宋体"/>
          <w:b/>
          <w:color w:val="000000"/>
          <w:kern w:val="0"/>
          <w:szCs w:val="21"/>
        </w:rPr>
        <w:t xml:space="preserve">    6.2 评标办法</w:t>
      </w:r>
    </w:p>
    <w:p>
      <w:pPr>
        <w:autoSpaceDE w:val="0"/>
        <w:autoSpaceDN w:val="0"/>
        <w:adjustRightInd w:val="0"/>
        <w:spacing w:line="420" w:lineRule="exact"/>
        <w:ind w:left="-178" w:leftChars="-85" w:firstLine="420" w:firstLineChars="200"/>
        <w:jc w:val="left"/>
        <w:rPr>
          <w:rFonts w:ascii="宋体" w:hAnsi="宋体" w:cs="宋体"/>
          <w:color w:val="000000"/>
          <w:kern w:val="0"/>
          <w:szCs w:val="21"/>
        </w:rPr>
      </w:pPr>
      <w:r>
        <w:rPr>
          <w:rFonts w:hint="eastAsia" w:ascii="宋体" w:hAnsi="宋体" w:cs="宋体"/>
          <w:color w:val="000000"/>
          <w:kern w:val="0"/>
          <w:szCs w:val="21"/>
        </w:rPr>
        <w:t xml:space="preserve">  6.2.1 评标办法见投标人须知前附表。</w:t>
      </w:r>
    </w:p>
    <w:p>
      <w:pPr>
        <w:autoSpaceDE w:val="0"/>
        <w:autoSpaceDN w:val="0"/>
        <w:adjustRightInd w:val="0"/>
        <w:spacing w:line="420" w:lineRule="exact"/>
        <w:ind w:left="-178" w:leftChars="-85" w:firstLine="420" w:firstLineChars="200"/>
        <w:jc w:val="left"/>
        <w:rPr>
          <w:rFonts w:ascii="宋体" w:hAnsi="宋体" w:cs="宋体"/>
          <w:color w:val="000000"/>
          <w:kern w:val="0"/>
          <w:szCs w:val="21"/>
        </w:rPr>
      </w:pPr>
      <w:r>
        <w:rPr>
          <w:rFonts w:hint="eastAsia" w:ascii="宋体" w:hAnsi="宋体" w:cs="宋体"/>
          <w:color w:val="000000"/>
          <w:kern w:val="0"/>
          <w:szCs w:val="21"/>
        </w:rPr>
        <w:t xml:space="preserve">  6.2.2 评标委员会按照本章第6.2.1项规定的评标办法和第三章“评标标准和评标方法”规定的评标因素、标准和程序对投标文件进行评审。第三章“评标标准和评标方法”没有规定的评审因素和标准，不作为评标依据。</w:t>
      </w:r>
    </w:p>
    <w:p>
      <w:pPr>
        <w:spacing w:line="420" w:lineRule="exact"/>
        <w:ind w:firstLine="420" w:firstLineChars="200"/>
        <w:rPr>
          <w:rFonts w:ascii="宋体" w:hAnsi="宋体" w:cs="宋体"/>
          <w:color w:val="000000"/>
          <w:kern w:val="0"/>
          <w:szCs w:val="21"/>
        </w:rPr>
      </w:pPr>
      <w:r>
        <w:rPr>
          <w:rFonts w:hint="eastAsia" w:ascii="宋体" w:hAnsi="宋体" w:cs="宋体"/>
          <w:b/>
          <w:color w:val="000000"/>
          <w:szCs w:val="21"/>
        </w:rPr>
        <w:t>6.3</w:t>
      </w:r>
      <w:r>
        <w:rPr>
          <w:rFonts w:hint="eastAsia" w:ascii="宋体" w:hAnsi="宋体" w:cs="宋体"/>
          <w:color w:val="000000"/>
          <w:kern w:val="0"/>
          <w:szCs w:val="21"/>
        </w:rPr>
        <w:t xml:space="preserve"> 在招标采购中，出现下列情形之一的，应予废标：</w:t>
      </w:r>
    </w:p>
    <w:p>
      <w:pPr>
        <w:spacing w:line="420" w:lineRule="exact"/>
        <w:ind w:firstLine="420" w:firstLineChars="200"/>
        <w:rPr>
          <w:rFonts w:ascii="宋体" w:hAnsi="宋体" w:cs="宋体"/>
          <w:color w:val="000000"/>
          <w:kern w:val="0"/>
          <w:szCs w:val="21"/>
        </w:rPr>
      </w:pPr>
      <w:r>
        <w:rPr>
          <w:rFonts w:hint="eastAsia" w:ascii="宋体" w:hAnsi="宋体" w:cs="宋体"/>
          <w:color w:val="000000"/>
          <w:kern w:val="0"/>
          <w:szCs w:val="21"/>
        </w:rPr>
        <w:t>6.3.1 符合专业条件的供应商或者对招标文件作实质响应的供应商不足三家的；</w:t>
      </w:r>
    </w:p>
    <w:p>
      <w:pPr>
        <w:spacing w:line="420" w:lineRule="exact"/>
        <w:ind w:firstLine="420" w:firstLineChars="200"/>
        <w:rPr>
          <w:rFonts w:ascii="宋体" w:hAnsi="宋体" w:cs="宋体"/>
          <w:color w:val="000000"/>
          <w:kern w:val="0"/>
          <w:szCs w:val="21"/>
        </w:rPr>
      </w:pPr>
      <w:r>
        <w:rPr>
          <w:rFonts w:hint="eastAsia" w:ascii="宋体" w:hAnsi="宋体" w:cs="宋体"/>
          <w:color w:val="000000"/>
          <w:kern w:val="0"/>
          <w:szCs w:val="21"/>
        </w:rPr>
        <w:t>6.3.2 出现影响采购公正的违法、违规行为的；</w:t>
      </w:r>
    </w:p>
    <w:p>
      <w:pPr>
        <w:spacing w:line="420" w:lineRule="exact"/>
        <w:ind w:firstLine="420" w:firstLineChars="200"/>
        <w:rPr>
          <w:rFonts w:ascii="宋体" w:hAnsi="宋体" w:cs="宋体"/>
          <w:color w:val="000000"/>
          <w:kern w:val="0"/>
          <w:szCs w:val="21"/>
        </w:rPr>
      </w:pPr>
      <w:r>
        <w:rPr>
          <w:rFonts w:hint="eastAsia" w:ascii="宋体" w:hAnsi="宋体" w:cs="宋体"/>
          <w:color w:val="000000"/>
          <w:kern w:val="0"/>
          <w:szCs w:val="21"/>
        </w:rPr>
        <w:t>6.3.3 投标人的报价均超过了采购预算，采购人不能支付的；</w:t>
      </w:r>
    </w:p>
    <w:p>
      <w:pPr>
        <w:spacing w:line="420" w:lineRule="exact"/>
        <w:ind w:firstLine="420" w:firstLineChars="200"/>
        <w:rPr>
          <w:rFonts w:ascii="宋体" w:hAnsi="宋体" w:cs="宋体"/>
          <w:color w:val="000000"/>
          <w:kern w:val="0"/>
          <w:szCs w:val="21"/>
        </w:rPr>
      </w:pPr>
      <w:r>
        <w:rPr>
          <w:rFonts w:hint="eastAsia" w:ascii="宋体" w:hAnsi="宋体" w:cs="宋体"/>
          <w:color w:val="000000"/>
          <w:kern w:val="0"/>
          <w:szCs w:val="21"/>
        </w:rPr>
        <w:t>6.3.4 因重大变故，采购任务取消的。</w:t>
      </w:r>
    </w:p>
    <w:p>
      <w:pPr>
        <w:spacing w:line="420" w:lineRule="exact"/>
        <w:ind w:firstLine="420" w:firstLineChars="200"/>
        <w:rPr>
          <w:rFonts w:ascii="宋体" w:hAnsi="宋体" w:cs="宋体"/>
          <w:color w:val="000000"/>
          <w:szCs w:val="21"/>
        </w:rPr>
      </w:pPr>
      <w:r>
        <w:rPr>
          <w:rFonts w:hint="eastAsia" w:ascii="宋体" w:hAnsi="宋体" w:cs="宋体"/>
          <w:b/>
          <w:color w:val="000000"/>
          <w:szCs w:val="21"/>
        </w:rPr>
        <w:t xml:space="preserve">6.4 </w:t>
      </w:r>
      <w:r>
        <w:rPr>
          <w:rFonts w:hint="eastAsia" w:ascii="宋体" w:hAnsi="宋体" w:cs="宋体"/>
          <w:color w:val="000000"/>
          <w:kern w:val="0"/>
          <w:szCs w:val="21"/>
        </w:rPr>
        <w:t>废标后，除采购任务取消情形外，应当重新组织招标；需要采取其他方式采购的，应当在采购活动开始前获得温县人民政府采购监督管理部门或者政府有关部门批准。</w:t>
      </w:r>
    </w:p>
    <w:p>
      <w:pPr>
        <w:spacing w:line="420" w:lineRule="exact"/>
        <w:ind w:firstLine="420" w:firstLineChars="200"/>
        <w:rPr>
          <w:rFonts w:ascii="宋体" w:hAnsi="宋体" w:cs="宋体"/>
          <w:b/>
          <w:color w:val="000000"/>
          <w:szCs w:val="21"/>
        </w:rPr>
      </w:pPr>
      <w:r>
        <w:rPr>
          <w:rFonts w:hint="eastAsia" w:ascii="宋体" w:hAnsi="宋体" w:cs="宋体"/>
          <w:b/>
          <w:color w:val="000000"/>
          <w:szCs w:val="21"/>
        </w:rPr>
        <w:t>6.5 纪律和监督</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6.5.1 对采购人的纪律要求。采购人不得泄漏招标投标活动中应当保密的情况和资料，不得与投标人串通损害国家利益、社会公共利益或者他人合法权益。</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6.5.2 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 xml:space="preserve">6.5.3 </w:t>
      </w:r>
      <w:r>
        <w:rPr>
          <w:rFonts w:hint="eastAsia" w:ascii="宋体" w:hAnsi="宋体" w:cs="宋体"/>
          <w:color w:val="000000"/>
          <w:kern w:val="0"/>
          <w:szCs w:val="21"/>
        </w:rPr>
        <w:t>对评标委员会成员的纪律要求</w:t>
      </w:r>
      <w:r>
        <w:rPr>
          <w:rFonts w:hint="eastAsia" w:ascii="宋体" w:hAnsi="宋体" w:cs="宋体"/>
          <w:color w:val="000000"/>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标准和评标方法”没有规定的评审因素和标准进行评标。</w:t>
      </w:r>
    </w:p>
    <w:p>
      <w:pPr>
        <w:spacing w:line="420" w:lineRule="exact"/>
        <w:ind w:firstLine="420" w:firstLineChars="200"/>
        <w:rPr>
          <w:rFonts w:ascii="宋体" w:hAnsi="宋体" w:cs="宋体"/>
          <w:b/>
          <w:color w:val="000000"/>
          <w:kern w:val="0"/>
          <w:szCs w:val="21"/>
        </w:rPr>
      </w:pPr>
      <w:r>
        <w:rPr>
          <w:rFonts w:hint="eastAsia" w:ascii="宋体" w:hAnsi="宋体" w:cs="宋体"/>
          <w:b/>
          <w:color w:val="000000"/>
          <w:szCs w:val="21"/>
        </w:rPr>
        <w:t xml:space="preserve">6.6 </w:t>
      </w:r>
      <w:r>
        <w:rPr>
          <w:rFonts w:hint="eastAsia" w:ascii="宋体" w:hAnsi="宋体" w:cs="宋体"/>
          <w:b/>
          <w:color w:val="000000"/>
          <w:kern w:val="0"/>
          <w:szCs w:val="21"/>
        </w:rPr>
        <w:t>对与评标活动有关的工作人员的纪律要求</w:t>
      </w:r>
    </w:p>
    <w:p>
      <w:pPr>
        <w:spacing w:line="420" w:lineRule="exact"/>
        <w:ind w:firstLine="420" w:firstLineChars="200"/>
        <w:rPr>
          <w:rFonts w:ascii="宋体" w:hAnsi="宋体" w:cs="宋体"/>
          <w:color w:val="000000"/>
          <w:szCs w:val="21"/>
        </w:rPr>
      </w:pPr>
      <w:r>
        <w:rPr>
          <w:rFonts w:hint="eastAsia" w:ascii="宋体" w:hAnsi="宋体" w:cs="宋体"/>
          <w:color w:val="000000"/>
          <w:kern w:val="0"/>
          <w:szCs w:val="21"/>
        </w:rPr>
        <w:t>与评标活动有关</w:t>
      </w:r>
      <w:r>
        <w:rPr>
          <w:rFonts w:hint="eastAsia" w:ascii="宋体" w:hAnsi="宋体" w:cs="宋体"/>
          <w:color w:val="000000"/>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420" w:lineRule="exact"/>
        <w:ind w:firstLine="420" w:firstLineChars="200"/>
        <w:rPr>
          <w:rFonts w:ascii="宋体" w:hAnsi="宋体" w:cs="宋体"/>
          <w:color w:val="000000"/>
          <w:szCs w:val="21"/>
        </w:rPr>
      </w:pPr>
      <w:r>
        <w:rPr>
          <w:rFonts w:hint="eastAsia" w:ascii="宋体" w:hAnsi="宋体" w:cs="宋体"/>
          <w:b/>
          <w:bCs/>
          <w:color w:val="000000"/>
          <w:kern w:val="0"/>
          <w:szCs w:val="21"/>
        </w:rPr>
        <w:t>6.7 质疑和投诉</w:t>
      </w:r>
    </w:p>
    <w:p>
      <w:pPr>
        <w:spacing w:line="420" w:lineRule="exact"/>
        <w:ind w:firstLine="420" w:firstLineChars="200"/>
        <w:rPr>
          <w:rFonts w:ascii="宋体" w:hAnsi="宋体" w:cs="宋体"/>
          <w:color w:val="000000"/>
          <w:szCs w:val="21"/>
        </w:rPr>
      </w:pPr>
      <w:r>
        <w:rPr>
          <w:rFonts w:hint="eastAsia" w:ascii="宋体" w:hAnsi="宋体" w:cs="宋体"/>
          <w:color w:val="000000"/>
          <w:kern w:val="0"/>
          <w:szCs w:val="21"/>
        </w:rPr>
        <w:t>供应商认为采购文件、采购过程和中标、成交结果使自己的权益受到损害的，可以在知道或者应知其权益受到损害之日起七个工作日内，以书面形式向采购人或招标代理机构提出质疑，否则不予受理。</w:t>
      </w:r>
    </w:p>
    <w:p>
      <w:pPr>
        <w:pStyle w:val="4"/>
        <w:numPr>
          <w:ilvl w:val="0"/>
          <w:numId w:val="0"/>
        </w:numPr>
        <w:spacing w:line="420" w:lineRule="exact"/>
        <w:ind w:firstLine="420" w:firstLineChars="200"/>
        <w:jc w:val="left"/>
        <w:rPr>
          <w:rStyle w:val="27"/>
          <w:rFonts w:ascii="宋体" w:hAnsi="宋体" w:eastAsia="宋体" w:cs="宋体"/>
          <w:b w:val="0"/>
          <w:color w:val="000000"/>
          <w:sz w:val="21"/>
          <w:szCs w:val="21"/>
        </w:rPr>
      </w:pPr>
      <w:bookmarkStart w:id="41" w:name="_Toc421284747"/>
      <w:bookmarkStart w:id="42" w:name="_Toc6706"/>
      <w:bookmarkStart w:id="43" w:name="_Toc5803"/>
      <w:bookmarkStart w:id="44" w:name="_Toc23260"/>
      <w:r>
        <w:rPr>
          <w:rStyle w:val="27"/>
          <w:rFonts w:hint="eastAsia" w:ascii="宋体" w:hAnsi="宋体" w:eastAsia="宋体" w:cs="宋体"/>
          <w:b w:val="0"/>
          <w:color w:val="000000"/>
          <w:sz w:val="21"/>
          <w:szCs w:val="21"/>
        </w:rPr>
        <w:t>7.合同授予</w:t>
      </w:r>
      <w:bookmarkEnd w:id="41"/>
      <w:bookmarkEnd w:id="42"/>
      <w:bookmarkEnd w:id="43"/>
      <w:bookmarkEnd w:id="44"/>
    </w:p>
    <w:p>
      <w:pPr>
        <w:autoSpaceDE w:val="0"/>
        <w:autoSpaceDN w:val="0"/>
        <w:adjustRightInd w:val="0"/>
        <w:spacing w:line="420" w:lineRule="exact"/>
        <w:jc w:val="left"/>
        <w:rPr>
          <w:rFonts w:ascii="宋体" w:hAnsi="宋体" w:cs="宋体"/>
          <w:color w:val="000000"/>
          <w:kern w:val="0"/>
          <w:szCs w:val="21"/>
        </w:rPr>
      </w:pPr>
      <w:r>
        <w:rPr>
          <w:rFonts w:hint="eastAsia" w:ascii="宋体" w:hAnsi="宋体" w:cs="宋体"/>
          <w:b/>
          <w:bCs/>
          <w:color w:val="000000"/>
          <w:kern w:val="0"/>
          <w:szCs w:val="21"/>
        </w:rPr>
        <w:t xml:space="preserve">    7.1 中标通知</w:t>
      </w:r>
    </w:p>
    <w:p>
      <w:pPr>
        <w:autoSpaceDE w:val="0"/>
        <w:autoSpaceDN w:val="0"/>
        <w:adjustRightInd w:val="0"/>
        <w:spacing w:line="420" w:lineRule="exact"/>
        <w:jc w:val="left"/>
        <w:rPr>
          <w:rFonts w:ascii="宋体" w:hAnsi="宋体" w:cs="宋体"/>
          <w:color w:val="000000"/>
          <w:kern w:val="0"/>
          <w:szCs w:val="21"/>
        </w:rPr>
      </w:pPr>
      <w:r>
        <w:rPr>
          <w:rFonts w:hint="eastAsia" w:ascii="宋体" w:hAnsi="宋体" w:cs="宋体"/>
          <w:color w:val="000000"/>
          <w:kern w:val="0"/>
          <w:szCs w:val="21"/>
        </w:rPr>
        <w:t xml:space="preserve">    在本章第3.4款规定的投标有效期内，采购人在指定的网站公布中标结果，并以书面形式向中标人发出中标通知书，同时将中标结果通知未中标的投标人。</w:t>
      </w:r>
    </w:p>
    <w:p>
      <w:pPr>
        <w:autoSpaceDE w:val="0"/>
        <w:autoSpaceDN w:val="0"/>
        <w:adjustRightInd w:val="0"/>
        <w:spacing w:line="420" w:lineRule="exact"/>
        <w:jc w:val="left"/>
        <w:rPr>
          <w:rFonts w:ascii="宋体" w:hAnsi="宋体" w:cs="宋体"/>
          <w:b/>
          <w:color w:val="000000"/>
          <w:kern w:val="0"/>
          <w:szCs w:val="21"/>
        </w:rPr>
      </w:pPr>
      <w:r>
        <w:rPr>
          <w:rFonts w:hint="eastAsia" w:ascii="宋体" w:hAnsi="宋体" w:cs="宋体"/>
          <w:b/>
          <w:color w:val="000000"/>
          <w:kern w:val="0"/>
          <w:szCs w:val="21"/>
        </w:rPr>
        <w:t xml:space="preserve">    7.2签订合同</w:t>
      </w:r>
    </w:p>
    <w:p>
      <w:pPr>
        <w:autoSpaceDE w:val="0"/>
        <w:autoSpaceDN w:val="0"/>
        <w:adjustRightInd w:val="0"/>
        <w:spacing w:line="420" w:lineRule="exact"/>
        <w:jc w:val="left"/>
        <w:rPr>
          <w:rFonts w:ascii="宋体" w:hAnsi="宋体" w:cs="宋体"/>
          <w:color w:val="000000"/>
          <w:kern w:val="0"/>
          <w:szCs w:val="21"/>
        </w:rPr>
      </w:pPr>
      <w:r>
        <w:rPr>
          <w:rFonts w:hint="eastAsia" w:ascii="宋体" w:hAnsi="宋体" w:cs="宋体"/>
          <w:color w:val="000000"/>
          <w:kern w:val="0"/>
          <w:szCs w:val="21"/>
        </w:rPr>
        <w:t xml:space="preserve">    7.2.1 采购人和中标人应当自中标通知书发出之日起30天内，根据招标文件和中标人的投标文件订立书面合同。中标人无正当理由拒签合同的，采购人取消其中标资格，其</w:t>
      </w:r>
      <w:r>
        <w:rPr>
          <w:rFonts w:hint="eastAsia" w:ascii="宋体" w:hAnsi="宋体" w:cs="宋体"/>
          <w:color w:val="000000"/>
          <w:kern w:val="0"/>
          <w:szCs w:val="21"/>
          <w:lang w:eastAsia="zh-CN"/>
        </w:rPr>
        <w:t>履约</w:t>
      </w:r>
      <w:r>
        <w:rPr>
          <w:rFonts w:hint="eastAsia" w:ascii="宋体" w:hAnsi="宋体" w:cs="宋体"/>
          <w:color w:val="000000"/>
          <w:kern w:val="0"/>
          <w:szCs w:val="21"/>
        </w:rPr>
        <w:t>保证金不予退还。给采购人造成的损失超过投标保证金数额的，中标人还应当对超过部分的损失予以赔偿。</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7.2.2 发出中标通知书后，采购人无正当理由拒签合同的；给中标人造成损失</w:t>
      </w:r>
      <w:bookmarkStart w:id="134" w:name="_GoBack"/>
      <w:bookmarkEnd w:id="134"/>
      <w:r>
        <w:rPr>
          <w:rFonts w:hint="eastAsia" w:ascii="宋体" w:hAnsi="宋体" w:cs="宋体"/>
          <w:color w:val="000000"/>
          <w:kern w:val="0"/>
          <w:szCs w:val="21"/>
        </w:rPr>
        <w:t>，还应当赔偿损失。</w:t>
      </w:r>
    </w:p>
    <w:p>
      <w:pPr>
        <w:autoSpaceDE w:val="0"/>
        <w:autoSpaceDN w:val="0"/>
        <w:adjustRightInd w:val="0"/>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7.3付款方式：</w:t>
      </w:r>
    </w:p>
    <w:p>
      <w:pPr>
        <w:autoSpaceDE w:val="0"/>
        <w:autoSpaceDN w:val="0"/>
        <w:adjustRightInd w:val="0"/>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付款办法按第五章“合同签订及条款”约定执行。</w:t>
      </w:r>
    </w:p>
    <w:p>
      <w:pPr>
        <w:pStyle w:val="4"/>
        <w:numPr>
          <w:ilvl w:val="0"/>
          <w:numId w:val="0"/>
        </w:numPr>
        <w:spacing w:line="420" w:lineRule="exact"/>
        <w:ind w:firstLine="420" w:firstLineChars="200"/>
        <w:jc w:val="left"/>
        <w:rPr>
          <w:rStyle w:val="27"/>
          <w:rFonts w:ascii="宋体" w:hAnsi="宋体" w:eastAsia="宋体" w:cs="宋体"/>
          <w:b/>
          <w:color w:val="000000"/>
          <w:sz w:val="21"/>
          <w:szCs w:val="21"/>
        </w:rPr>
      </w:pPr>
      <w:bookmarkStart w:id="45" w:name="_Toc28607"/>
      <w:bookmarkStart w:id="46" w:name="_Toc5685"/>
      <w:bookmarkStart w:id="47" w:name="_Toc17195"/>
      <w:bookmarkStart w:id="48" w:name="_Toc421284748"/>
      <w:r>
        <w:rPr>
          <w:rStyle w:val="27"/>
          <w:rFonts w:hint="eastAsia" w:ascii="宋体" w:hAnsi="宋体" w:eastAsia="宋体" w:cs="宋体"/>
          <w:b/>
          <w:color w:val="000000"/>
          <w:sz w:val="21"/>
          <w:szCs w:val="21"/>
        </w:rPr>
        <w:t>8.行贿犯罪查询记录</w:t>
      </w:r>
      <w:bookmarkEnd w:id="45"/>
      <w:bookmarkEnd w:id="46"/>
      <w:bookmarkEnd w:id="47"/>
      <w:bookmarkEnd w:id="48"/>
    </w:p>
    <w:p>
      <w:pPr>
        <w:spacing w:line="420" w:lineRule="exact"/>
        <w:ind w:firstLine="490"/>
        <w:rPr>
          <w:rFonts w:ascii="宋体" w:hAnsi="宋体" w:cs="宋体"/>
          <w:color w:val="000000"/>
          <w:szCs w:val="21"/>
        </w:rPr>
      </w:pPr>
      <w:r>
        <w:rPr>
          <w:rFonts w:hint="eastAsia" w:ascii="宋体" w:hAnsi="宋体" w:cs="宋体"/>
          <w:color w:val="000000"/>
          <w:szCs w:val="21"/>
        </w:rPr>
        <w:t>按投标人须知前附表要求提供。</w:t>
      </w:r>
    </w:p>
    <w:p>
      <w:pPr>
        <w:pStyle w:val="4"/>
        <w:numPr>
          <w:ilvl w:val="0"/>
          <w:numId w:val="0"/>
        </w:numPr>
        <w:spacing w:line="420" w:lineRule="exact"/>
        <w:ind w:firstLine="420" w:firstLineChars="200"/>
        <w:jc w:val="left"/>
        <w:rPr>
          <w:rStyle w:val="28"/>
          <w:rFonts w:ascii="宋体" w:eastAsia="宋体" w:cs="宋体"/>
          <w:b/>
          <w:color w:val="000000"/>
          <w:sz w:val="21"/>
          <w:szCs w:val="21"/>
        </w:rPr>
      </w:pPr>
      <w:bookmarkStart w:id="49" w:name="_Toc9931"/>
      <w:bookmarkStart w:id="50" w:name="_Toc9750"/>
      <w:bookmarkStart w:id="51" w:name="_Toc421284749"/>
      <w:bookmarkStart w:id="52" w:name="_Toc12542"/>
      <w:r>
        <w:rPr>
          <w:rStyle w:val="28"/>
          <w:rFonts w:hint="eastAsia" w:ascii="宋体" w:cs="宋体"/>
          <w:b/>
          <w:color w:val="000000"/>
          <w:sz w:val="21"/>
          <w:szCs w:val="21"/>
        </w:rPr>
        <w:t>9</w:t>
      </w:r>
      <w:r>
        <w:rPr>
          <w:rStyle w:val="28"/>
          <w:rFonts w:hint="eastAsia" w:ascii="宋体" w:eastAsia="宋体" w:cs="宋体"/>
          <w:b/>
          <w:color w:val="000000"/>
          <w:sz w:val="21"/>
          <w:szCs w:val="21"/>
        </w:rPr>
        <w:t>.需要补充的其他内容</w:t>
      </w:r>
      <w:bookmarkEnd w:id="49"/>
      <w:bookmarkEnd w:id="50"/>
      <w:bookmarkEnd w:id="51"/>
      <w:bookmarkEnd w:id="52"/>
    </w:p>
    <w:p>
      <w:pPr>
        <w:autoSpaceDE w:val="0"/>
        <w:autoSpaceDN w:val="0"/>
        <w:adjustRightInd w:val="0"/>
        <w:spacing w:line="420" w:lineRule="exact"/>
        <w:ind w:firstLine="420" w:firstLineChars="200"/>
        <w:rPr>
          <w:rFonts w:ascii="宋体" w:hAnsi="宋体" w:cs="宋体"/>
          <w:color w:val="000000"/>
          <w:kern w:val="0"/>
          <w:szCs w:val="21"/>
        </w:rPr>
      </w:pPr>
      <w:r>
        <w:rPr>
          <w:rFonts w:hint="eastAsia" w:ascii="宋体" w:hAnsi="宋体" w:cs="宋体"/>
          <w:b/>
          <w:color w:val="000000"/>
          <w:kern w:val="0"/>
          <w:szCs w:val="21"/>
        </w:rPr>
        <w:t>9.1 费用承担</w:t>
      </w:r>
    </w:p>
    <w:p>
      <w:pPr>
        <w:autoSpaceDE w:val="0"/>
        <w:autoSpaceDN w:val="0"/>
        <w:adjustRightInd w:val="0"/>
        <w:spacing w:line="420" w:lineRule="exact"/>
        <w:ind w:firstLine="420" w:firstLineChars="200"/>
        <w:jc w:val="left"/>
        <w:rPr>
          <w:rFonts w:ascii="宋体" w:hAnsi="宋体" w:cs="宋体"/>
          <w:color w:val="000000"/>
          <w:szCs w:val="21"/>
        </w:rPr>
      </w:pPr>
      <w:r>
        <w:rPr>
          <w:rFonts w:hint="eastAsia" w:ascii="宋体" w:hAnsi="宋体" w:cs="宋体"/>
          <w:color w:val="000000"/>
          <w:szCs w:val="21"/>
        </w:rPr>
        <w:t>（1）无论投标过程中的作法和结果如何，投标人应自行承担所有参与投标有关的全部费用，采购人和采购代理机构在任何情况下均无义务和责任承担上述费用。</w:t>
      </w:r>
    </w:p>
    <w:p>
      <w:pPr>
        <w:autoSpaceDE w:val="0"/>
        <w:autoSpaceDN w:val="0"/>
        <w:adjustRightInd w:val="0"/>
        <w:spacing w:line="420" w:lineRule="exact"/>
        <w:ind w:firstLine="420" w:firstLineChars="200"/>
        <w:jc w:val="left"/>
        <w:rPr>
          <w:rFonts w:ascii="宋体" w:hAnsi="宋体" w:cs="宋体"/>
          <w:color w:val="000000"/>
          <w:szCs w:val="21"/>
        </w:rPr>
      </w:pPr>
      <w:r>
        <w:rPr>
          <w:rFonts w:hint="eastAsia" w:ascii="宋体" w:hAnsi="宋体" w:cs="宋体"/>
          <w:color w:val="000000"/>
          <w:szCs w:val="21"/>
        </w:rPr>
        <w:t>（2）招标代理服务费由中标人支付。</w:t>
      </w:r>
    </w:p>
    <w:p>
      <w:pPr>
        <w:autoSpaceDE w:val="0"/>
        <w:autoSpaceDN w:val="0"/>
        <w:adjustRightInd w:val="0"/>
        <w:spacing w:line="420" w:lineRule="exact"/>
        <w:ind w:firstLine="420" w:firstLineChars="200"/>
        <w:jc w:val="left"/>
        <w:rPr>
          <w:rFonts w:ascii="宋体" w:hAnsi="宋体" w:cs="宋体"/>
          <w:color w:val="000000"/>
          <w:szCs w:val="21"/>
        </w:rPr>
      </w:pPr>
      <w:r>
        <w:rPr>
          <w:rFonts w:hint="eastAsia" w:ascii="宋体" w:hAnsi="宋体" w:cs="宋体"/>
          <w:color w:val="000000"/>
          <w:szCs w:val="21"/>
        </w:rPr>
        <w:t>（3）供应商与采购人签订合同后，将合同副本原件报采购代理机构备案。</w:t>
      </w:r>
    </w:p>
    <w:p>
      <w:pPr>
        <w:spacing w:line="420" w:lineRule="exact"/>
        <w:ind w:firstLine="420" w:firstLineChars="200"/>
        <w:jc w:val="left"/>
        <w:rPr>
          <w:rFonts w:ascii="宋体" w:hAnsi="宋体" w:cs="宋体"/>
          <w:b/>
          <w:color w:val="000000"/>
          <w:kern w:val="0"/>
          <w:szCs w:val="21"/>
        </w:rPr>
      </w:pPr>
      <w:r>
        <w:rPr>
          <w:rFonts w:hint="eastAsia" w:ascii="宋体" w:hAnsi="宋体" w:cs="宋体"/>
          <w:b/>
          <w:color w:val="000000"/>
          <w:kern w:val="0"/>
          <w:szCs w:val="21"/>
        </w:rPr>
        <w:t>9.2 解释权</w:t>
      </w:r>
    </w:p>
    <w:p>
      <w:pPr>
        <w:autoSpaceDE w:val="0"/>
        <w:autoSpaceDN w:val="0"/>
        <w:adjustRightInd w:val="0"/>
        <w:spacing w:line="420" w:lineRule="exact"/>
        <w:ind w:left="16" w:leftChars="8" w:firstLine="420" w:firstLineChars="200"/>
        <w:jc w:val="left"/>
        <w:rPr>
          <w:rFonts w:ascii="宋体" w:hAnsi="宋体" w:cs="宋体"/>
          <w:color w:val="000000"/>
          <w:kern w:val="0"/>
          <w:szCs w:val="21"/>
        </w:rPr>
      </w:pPr>
      <w:r>
        <w:rPr>
          <w:rFonts w:hint="eastAsia" w:ascii="宋体" w:hAnsi="宋体" w:cs="宋体"/>
          <w:color w:val="000000"/>
          <w:szCs w:val="21"/>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20" w:lineRule="exact"/>
        <w:rPr>
          <w:rFonts w:ascii="宋体" w:hAnsi="宋体" w:cs="宋体"/>
          <w:b/>
          <w:color w:val="000000"/>
          <w:kern w:val="0"/>
          <w:szCs w:val="21"/>
        </w:rPr>
      </w:pPr>
      <w:r>
        <w:rPr>
          <w:rFonts w:hint="eastAsia" w:ascii="宋体" w:hAnsi="宋体" w:cs="宋体"/>
          <w:b/>
          <w:color w:val="000000"/>
          <w:kern w:val="0"/>
          <w:szCs w:val="21"/>
        </w:rPr>
        <w:t>9.3 本招标文件未尽事宜，按《中华人民共和国政府采购法》等法律法规的有关规定执行。</w:t>
      </w:r>
    </w:p>
    <w:p>
      <w:pPr>
        <w:autoSpaceDE w:val="0"/>
        <w:autoSpaceDN w:val="0"/>
        <w:adjustRightInd w:val="0"/>
        <w:spacing w:line="420" w:lineRule="exact"/>
        <w:ind w:firstLine="420" w:firstLineChars="200"/>
        <w:rPr>
          <w:rFonts w:ascii="宋体" w:hAnsi="宋体" w:cs="宋体"/>
          <w:b/>
          <w:color w:val="000000"/>
          <w:kern w:val="0"/>
          <w:szCs w:val="21"/>
        </w:rPr>
      </w:pPr>
    </w:p>
    <w:p>
      <w:pPr>
        <w:pStyle w:val="17"/>
        <w:spacing w:line="420" w:lineRule="exact"/>
        <w:rPr>
          <w:rFonts w:ascii="宋体" w:hAnsi="宋体" w:cs="宋体"/>
          <w:color w:val="000000"/>
          <w:sz w:val="30"/>
          <w:szCs w:val="30"/>
        </w:rPr>
      </w:pPr>
      <w:r>
        <w:rPr>
          <w:rFonts w:hint="eastAsia" w:ascii="宋体" w:hAnsi="宋体" w:cs="宋体"/>
          <w:color w:val="000000"/>
          <w:sz w:val="21"/>
          <w:szCs w:val="21"/>
        </w:rPr>
        <w:br w:type="page"/>
      </w:r>
      <w:bookmarkEnd w:id="18"/>
      <w:bookmarkStart w:id="53" w:name="_Toc953"/>
      <w:bookmarkStart w:id="54" w:name="_Toc421284754"/>
      <w:bookmarkStart w:id="55" w:name="_Toc31363"/>
      <w:bookmarkStart w:id="56" w:name="_Toc17206"/>
      <w:bookmarkStart w:id="57" w:name="_Toc13205"/>
      <w:bookmarkStart w:id="58" w:name="_Toc371423273"/>
      <w:bookmarkStart w:id="59" w:name="_Toc388091815"/>
      <w:bookmarkStart w:id="60" w:name="_Toc241"/>
      <w:bookmarkStart w:id="61" w:name="_Toc388541209"/>
      <w:bookmarkStart w:id="62" w:name="_Toc371425844"/>
      <w:bookmarkStart w:id="63" w:name="_Toc18099"/>
      <w:bookmarkStart w:id="64" w:name="_Toc380581854"/>
      <w:r>
        <w:rPr>
          <w:rFonts w:hint="eastAsia" w:ascii="宋体" w:hAnsi="宋体" w:cs="宋体"/>
          <w:color w:val="000000"/>
          <w:sz w:val="30"/>
          <w:szCs w:val="30"/>
        </w:rPr>
        <w:t>第三章 评标标准和评标方法</w:t>
      </w:r>
      <w:bookmarkEnd w:id="53"/>
    </w:p>
    <w:bookmarkEnd w:id="54"/>
    <w:bookmarkEnd w:id="55"/>
    <w:bookmarkEnd w:id="56"/>
    <w:bookmarkEnd w:id="57"/>
    <w:bookmarkEnd w:id="58"/>
    <w:bookmarkEnd w:id="59"/>
    <w:bookmarkEnd w:id="60"/>
    <w:bookmarkEnd w:id="61"/>
    <w:bookmarkEnd w:id="62"/>
    <w:bookmarkEnd w:id="63"/>
    <w:bookmarkEnd w:id="64"/>
    <w:p>
      <w:pPr>
        <w:pStyle w:val="5"/>
        <w:numPr>
          <w:ilvl w:val="1"/>
          <w:numId w:val="0"/>
        </w:numPr>
        <w:spacing w:line="420" w:lineRule="exact"/>
        <w:ind w:firstLine="420" w:firstLineChars="200"/>
        <w:jc w:val="left"/>
        <w:rPr>
          <w:rFonts w:ascii="宋体" w:hAnsi="宋体" w:eastAsia="宋体" w:cs="宋体"/>
          <w:color w:val="000000"/>
          <w:sz w:val="21"/>
          <w:szCs w:val="21"/>
        </w:rPr>
      </w:pPr>
      <w:bookmarkStart w:id="65" w:name="_Toc371425843"/>
      <w:bookmarkStart w:id="66" w:name="_Toc23261"/>
      <w:bookmarkStart w:id="67" w:name="_Toc22480"/>
      <w:bookmarkStart w:id="68" w:name="_Toc2601"/>
      <w:bookmarkStart w:id="69" w:name="_Toc8055"/>
      <w:bookmarkStart w:id="70" w:name="_Toc11863"/>
      <w:bookmarkStart w:id="71" w:name="_Toc22436"/>
      <w:bookmarkStart w:id="72" w:name="_Toc14697"/>
      <w:bookmarkStart w:id="73" w:name="_Toc371423272"/>
      <w:bookmarkStart w:id="74" w:name="_Toc4231"/>
      <w:bookmarkStart w:id="75" w:name="_Toc8587"/>
      <w:bookmarkStart w:id="76" w:name="_Toc27273"/>
      <w:bookmarkStart w:id="77" w:name="_Toc9035"/>
      <w:r>
        <w:rPr>
          <w:rFonts w:hint="eastAsia" w:ascii="宋体" w:hAnsi="宋体" w:eastAsia="宋体" w:cs="宋体"/>
          <w:color w:val="000000"/>
          <w:sz w:val="21"/>
          <w:szCs w:val="21"/>
        </w:rPr>
        <w:t>1. 评标方法</w:t>
      </w:r>
    </w:p>
    <w:p>
      <w:pPr>
        <w:autoSpaceDE w:val="0"/>
        <w:autoSpaceDN w:val="0"/>
        <w:adjustRightInd w:val="0"/>
        <w:spacing w:line="420" w:lineRule="exact"/>
        <w:ind w:firstLine="420" w:firstLineChars="200"/>
        <w:jc w:val="left"/>
        <w:outlineLvl w:val="1"/>
        <w:rPr>
          <w:rFonts w:ascii="宋体" w:hAnsi="宋体" w:cs="宋体"/>
          <w:color w:val="000000"/>
          <w:szCs w:val="21"/>
        </w:rPr>
      </w:pPr>
      <w:r>
        <w:rPr>
          <w:rFonts w:hint="eastAsia" w:ascii="宋体" w:hAnsi="宋体" w:cs="宋体"/>
          <w:color w:val="000000"/>
          <w:szCs w:val="21"/>
        </w:rPr>
        <w:t>本次评标采用综合评估法。评标委员会对满足招标文件实质性要求的投标文件，按照本章第2.2款规定的评分标准进行打分，并按得分由高到低顺序推荐1名中标候选人，但投标报价低于其成本的除外。综合评分相等时，以投标报价低的优先；得分且投标报价都相等的，投标文件满足招标文件全部实质性要求，且按照评审因素的量化指标评审得分最高的投标人为排名第一的中标候选人。</w:t>
      </w:r>
    </w:p>
    <w:p>
      <w:pPr>
        <w:pStyle w:val="5"/>
        <w:spacing w:line="420" w:lineRule="exact"/>
        <w:ind w:firstLine="308" w:firstLineChars="147"/>
        <w:jc w:val="left"/>
        <w:rPr>
          <w:rFonts w:ascii="宋体" w:hAnsi="宋体" w:eastAsia="宋体" w:cs="宋体"/>
          <w:color w:val="000000"/>
          <w:sz w:val="21"/>
          <w:szCs w:val="21"/>
        </w:rPr>
      </w:pPr>
      <w:r>
        <w:rPr>
          <w:rFonts w:hint="eastAsia" w:ascii="宋体" w:hAnsi="宋体" w:eastAsia="宋体" w:cs="宋体"/>
          <w:color w:val="000000"/>
          <w:sz w:val="21"/>
          <w:szCs w:val="21"/>
        </w:rPr>
        <w:t>2.评审标准</w:t>
      </w:r>
      <w:bookmarkEnd w:id="65"/>
      <w:bookmarkEnd w:id="66"/>
      <w:bookmarkEnd w:id="67"/>
      <w:bookmarkEnd w:id="68"/>
      <w:bookmarkEnd w:id="69"/>
      <w:bookmarkEnd w:id="70"/>
      <w:bookmarkEnd w:id="71"/>
      <w:bookmarkEnd w:id="72"/>
      <w:bookmarkEnd w:id="73"/>
      <w:bookmarkEnd w:id="74"/>
      <w:bookmarkEnd w:id="75"/>
      <w:bookmarkEnd w:id="76"/>
      <w:bookmarkEnd w:id="77"/>
    </w:p>
    <w:p>
      <w:pPr>
        <w:spacing w:line="420" w:lineRule="exact"/>
        <w:ind w:firstLine="420" w:firstLineChars="200"/>
        <w:rPr>
          <w:rFonts w:ascii="宋体" w:hAnsi="宋体" w:cs="宋体"/>
          <w:b/>
          <w:color w:val="000000"/>
          <w:kern w:val="0"/>
          <w:szCs w:val="21"/>
        </w:rPr>
      </w:pPr>
      <w:r>
        <w:rPr>
          <w:rFonts w:hint="eastAsia" w:ascii="宋体" w:hAnsi="宋体" w:cs="宋体"/>
          <w:b/>
          <w:color w:val="000000"/>
          <w:kern w:val="0"/>
          <w:szCs w:val="21"/>
        </w:rPr>
        <w:t>2.1  初步评审标准</w:t>
      </w:r>
    </w:p>
    <w:tbl>
      <w:tblPr>
        <w:tblStyle w:val="19"/>
        <w:tblW w:w="9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625"/>
        <w:gridCol w:w="7"/>
        <w:gridCol w:w="1987"/>
        <w:gridCol w:w="946"/>
        <w:gridCol w:w="5219"/>
        <w:gridCol w:w="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exact"/>
          <w:jc w:val="center"/>
        </w:trPr>
        <w:tc>
          <w:tcPr>
            <w:tcW w:w="1139"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b/>
                <w:bCs/>
                <w:color w:val="000000"/>
                <w:szCs w:val="21"/>
              </w:rPr>
            </w:pPr>
            <w:r>
              <w:rPr>
                <w:rFonts w:hint="eastAsia" w:ascii="宋体" w:hAnsi="宋体" w:cs="宋体"/>
                <w:b/>
                <w:bCs/>
                <w:color w:val="000000"/>
                <w:kern w:val="0"/>
                <w:szCs w:val="21"/>
              </w:rPr>
              <w:t>审查主体</w:t>
            </w:r>
          </w:p>
        </w:tc>
        <w:tc>
          <w:tcPr>
            <w:tcW w:w="3565"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b/>
                <w:color w:val="000000"/>
                <w:szCs w:val="21"/>
              </w:rPr>
            </w:pPr>
            <w:r>
              <w:rPr>
                <w:rFonts w:hint="eastAsia" w:ascii="宋体" w:hAnsi="宋体" w:cs="宋体"/>
                <w:b/>
                <w:color w:val="000000"/>
                <w:szCs w:val="21"/>
              </w:rPr>
              <w:t>评审因素</w:t>
            </w: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b/>
                <w:color w:val="000000"/>
                <w:szCs w:val="21"/>
              </w:rPr>
            </w:pPr>
            <w:r>
              <w:rPr>
                <w:rFonts w:hint="eastAsia" w:ascii="宋体" w:hAnsi="宋体" w:cs="宋体"/>
                <w:b/>
                <w:color w:val="000000"/>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exact"/>
          <w:jc w:val="center"/>
        </w:trPr>
        <w:tc>
          <w:tcPr>
            <w:tcW w:w="1139" w:type="dxa"/>
            <w:vMerge w:val="restart"/>
            <w:tcBorders>
              <w:top w:val="single" w:color="auto" w:sz="4" w:space="0"/>
              <w:left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资格审查小组</w:t>
            </w:r>
          </w:p>
        </w:tc>
        <w:tc>
          <w:tcPr>
            <w:tcW w:w="632" w:type="dxa"/>
            <w:gridSpan w:val="2"/>
            <w:vMerge w:val="restart"/>
            <w:tcBorders>
              <w:top w:val="single" w:color="auto" w:sz="4" w:space="0"/>
              <w:left w:val="single" w:color="auto" w:sz="4" w:space="0"/>
              <w:right w:val="single" w:color="auto" w:sz="4" w:space="0"/>
            </w:tcBorders>
            <w:vAlign w:val="center"/>
          </w:tcPr>
          <w:p>
            <w:pPr>
              <w:spacing w:line="420" w:lineRule="exact"/>
              <w:rPr>
                <w:rFonts w:ascii="宋体" w:hAnsi="宋体" w:cs="宋体"/>
                <w:color w:val="000000"/>
                <w:szCs w:val="21"/>
              </w:rPr>
            </w:pPr>
            <w:r>
              <w:rPr>
                <w:rFonts w:hint="eastAsia" w:ascii="宋体" w:hAnsi="宋体" w:cs="宋体"/>
                <w:color w:val="000000"/>
                <w:szCs w:val="21"/>
              </w:rPr>
              <w:t>资格</w:t>
            </w:r>
          </w:p>
          <w:p>
            <w:pPr>
              <w:spacing w:line="420" w:lineRule="exact"/>
              <w:rPr>
                <w:rFonts w:ascii="宋体" w:hAnsi="宋体" w:cs="宋体"/>
                <w:color w:val="000000"/>
                <w:szCs w:val="21"/>
              </w:rPr>
            </w:pPr>
            <w:r>
              <w:rPr>
                <w:rFonts w:hint="eastAsia" w:ascii="宋体" w:hAnsi="宋体" w:cs="宋体"/>
                <w:color w:val="000000"/>
                <w:szCs w:val="21"/>
              </w:rPr>
              <w:t>评审</w:t>
            </w:r>
          </w:p>
          <w:p>
            <w:pPr>
              <w:spacing w:line="420" w:lineRule="exact"/>
              <w:rPr>
                <w:rFonts w:ascii="宋体" w:hAnsi="宋体" w:cs="宋体"/>
                <w:color w:val="000000"/>
                <w:szCs w:val="21"/>
              </w:rPr>
            </w:pPr>
            <w:r>
              <w:rPr>
                <w:rFonts w:hint="eastAsia" w:ascii="宋体" w:hAnsi="宋体" w:cs="宋体"/>
                <w:color w:val="000000"/>
                <w:szCs w:val="21"/>
              </w:rPr>
              <w:t>标准</w:t>
            </w:r>
          </w:p>
          <w:p>
            <w:pPr>
              <w:spacing w:line="420" w:lineRule="exact"/>
              <w:jc w:val="center"/>
              <w:rPr>
                <w:rFonts w:ascii="宋体" w:hAnsi="宋体" w:cs="宋体"/>
                <w:color w:val="000000"/>
                <w:szCs w:val="21"/>
              </w:rPr>
            </w:pPr>
          </w:p>
        </w:tc>
        <w:tc>
          <w:tcPr>
            <w:tcW w:w="8169" w:type="dxa"/>
            <w:gridSpan w:val="4"/>
            <w:tcBorders>
              <w:top w:val="single" w:color="auto" w:sz="4" w:space="0"/>
              <w:left w:val="single" w:color="auto" w:sz="4" w:space="0"/>
              <w:bottom w:val="single" w:color="auto" w:sz="4" w:space="0"/>
              <w:right w:val="single" w:color="auto" w:sz="4" w:space="0"/>
            </w:tcBorders>
            <w:vAlign w:val="center"/>
          </w:tcPr>
          <w:p>
            <w:pPr>
              <w:spacing w:line="420" w:lineRule="exact"/>
              <w:rPr>
                <w:rFonts w:ascii="宋体" w:hAnsi="宋体" w:cs="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exact"/>
          <w:jc w:val="center"/>
        </w:trPr>
        <w:tc>
          <w:tcPr>
            <w:tcW w:w="1139" w:type="dxa"/>
            <w:vMerge w:val="continue"/>
            <w:tcBorders>
              <w:left w:val="single" w:color="auto" w:sz="4" w:space="0"/>
              <w:right w:val="single" w:color="auto" w:sz="4" w:space="0"/>
            </w:tcBorders>
            <w:vAlign w:val="center"/>
          </w:tcPr>
          <w:p>
            <w:pPr>
              <w:spacing w:line="420" w:lineRule="exact"/>
              <w:jc w:val="center"/>
              <w:rPr>
                <w:rFonts w:ascii="宋体" w:hAnsi="宋体" w:cs="宋体"/>
                <w:color w:val="000000"/>
                <w:szCs w:val="21"/>
              </w:rPr>
            </w:pPr>
          </w:p>
        </w:tc>
        <w:tc>
          <w:tcPr>
            <w:tcW w:w="632" w:type="dxa"/>
            <w:gridSpan w:val="2"/>
            <w:vMerge w:val="continue"/>
            <w:tcBorders>
              <w:left w:val="single" w:color="auto" w:sz="4" w:space="0"/>
              <w:right w:val="single" w:color="auto" w:sz="4" w:space="0"/>
            </w:tcBorders>
            <w:vAlign w:val="center"/>
          </w:tcPr>
          <w:p>
            <w:pPr>
              <w:spacing w:line="420" w:lineRule="exact"/>
              <w:jc w:val="center"/>
              <w:rPr>
                <w:rFonts w:ascii="宋体" w:hAnsi="宋体" w:cs="宋体"/>
                <w:color w:val="000000"/>
                <w:szCs w:val="21"/>
              </w:rPr>
            </w:pPr>
          </w:p>
        </w:tc>
        <w:tc>
          <w:tcPr>
            <w:tcW w:w="198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营业执照（副本）</w:t>
            </w:r>
          </w:p>
        </w:tc>
        <w:tc>
          <w:tcPr>
            <w:tcW w:w="946" w:type="dxa"/>
            <w:vMerge w:val="restart"/>
            <w:tcBorders>
              <w:top w:val="single" w:color="auto" w:sz="4" w:space="0"/>
              <w:left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kern w:val="0"/>
                <w:szCs w:val="21"/>
              </w:rPr>
              <w:t>（或三证合一的营业执照）</w:t>
            </w: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具有经营范围符合本项目要求有效的营业执照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139" w:type="dxa"/>
            <w:vMerge w:val="continue"/>
            <w:tcBorders>
              <w:left w:val="single" w:color="auto" w:sz="4" w:space="0"/>
              <w:right w:val="single" w:color="auto" w:sz="4" w:space="0"/>
            </w:tcBorders>
            <w:vAlign w:val="center"/>
          </w:tcPr>
          <w:p>
            <w:pPr>
              <w:widowControl/>
              <w:spacing w:line="420" w:lineRule="exact"/>
              <w:jc w:val="left"/>
              <w:rPr>
                <w:rFonts w:ascii="宋体" w:hAnsi="宋体" w:cs="宋体"/>
                <w:color w:val="000000"/>
                <w:szCs w:val="21"/>
              </w:rPr>
            </w:pPr>
          </w:p>
        </w:tc>
        <w:tc>
          <w:tcPr>
            <w:tcW w:w="632" w:type="dxa"/>
            <w:gridSpan w:val="2"/>
            <w:vMerge w:val="continue"/>
            <w:tcBorders>
              <w:left w:val="single" w:color="auto" w:sz="4" w:space="0"/>
              <w:right w:val="single" w:color="auto" w:sz="4" w:space="0"/>
            </w:tcBorders>
            <w:vAlign w:val="center"/>
          </w:tcPr>
          <w:p>
            <w:pPr>
              <w:widowControl/>
              <w:spacing w:line="420" w:lineRule="exact"/>
              <w:jc w:val="left"/>
              <w:rPr>
                <w:rFonts w:ascii="宋体" w:hAnsi="宋体" w:cs="宋体"/>
                <w:color w:val="000000"/>
                <w:szCs w:val="21"/>
              </w:rPr>
            </w:pPr>
          </w:p>
        </w:tc>
        <w:tc>
          <w:tcPr>
            <w:tcW w:w="198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税务登记证（副本）</w:t>
            </w:r>
          </w:p>
        </w:tc>
        <w:tc>
          <w:tcPr>
            <w:tcW w:w="946" w:type="dxa"/>
            <w:vMerge w:val="continue"/>
            <w:tcBorders>
              <w:left w:val="single" w:color="auto" w:sz="4" w:space="0"/>
              <w:right w:val="single" w:color="auto" w:sz="4" w:space="0"/>
            </w:tcBorders>
            <w:vAlign w:val="center"/>
          </w:tcPr>
          <w:p>
            <w:pPr>
              <w:spacing w:line="420" w:lineRule="exact"/>
              <w:jc w:val="center"/>
              <w:rPr>
                <w:rFonts w:ascii="宋体" w:hAnsi="宋体" w:cs="宋体"/>
                <w:color w:val="000000"/>
                <w:szCs w:val="21"/>
              </w:rPr>
            </w:pP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具备有效的税务登记证（原件）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exact"/>
          <w:jc w:val="center"/>
        </w:trPr>
        <w:tc>
          <w:tcPr>
            <w:tcW w:w="1139" w:type="dxa"/>
            <w:vMerge w:val="continue"/>
            <w:tcBorders>
              <w:left w:val="single" w:color="auto" w:sz="4" w:space="0"/>
              <w:right w:val="single" w:color="auto" w:sz="4" w:space="0"/>
            </w:tcBorders>
            <w:vAlign w:val="center"/>
          </w:tcPr>
          <w:p>
            <w:pPr>
              <w:widowControl/>
              <w:spacing w:line="420" w:lineRule="exact"/>
              <w:jc w:val="left"/>
              <w:rPr>
                <w:rFonts w:ascii="宋体" w:hAnsi="宋体" w:cs="宋体"/>
                <w:color w:val="000000"/>
                <w:szCs w:val="21"/>
              </w:rPr>
            </w:pPr>
          </w:p>
        </w:tc>
        <w:tc>
          <w:tcPr>
            <w:tcW w:w="632" w:type="dxa"/>
            <w:gridSpan w:val="2"/>
            <w:vMerge w:val="continue"/>
            <w:tcBorders>
              <w:left w:val="single" w:color="auto" w:sz="4" w:space="0"/>
              <w:right w:val="single" w:color="auto" w:sz="4" w:space="0"/>
            </w:tcBorders>
            <w:vAlign w:val="center"/>
          </w:tcPr>
          <w:p>
            <w:pPr>
              <w:widowControl/>
              <w:spacing w:line="420" w:lineRule="exact"/>
              <w:jc w:val="left"/>
              <w:rPr>
                <w:rFonts w:ascii="宋体" w:hAnsi="宋体" w:cs="宋体"/>
                <w:color w:val="000000"/>
                <w:szCs w:val="21"/>
              </w:rPr>
            </w:pPr>
          </w:p>
        </w:tc>
        <w:tc>
          <w:tcPr>
            <w:tcW w:w="1987"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组织机构代码证（副本）</w:t>
            </w:r>
          </w:p>
        </w:tc>
        <w:tc>
          <w:tcPr>
            <w:tcW w:w="946" w:type="dxa"/>
            <w:vMerge w:val="continue"/>
            <w:tcBorders>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具备有效的组织机构代码证（原件）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exact"/>
          <w:jc w:val="center"/>
        </w:trPr>
        <w:tc>
          <w:tcPr>
            <w:tcW w:w="1139" w:type="dxa"/>
            <w:vMerge w:val="continue"/>
            <w:tcBorders>
              <w:left w:val="single" w:color="auto" w:sz="4" w:space="0"/>
              <w:right w:val="single" w:color="auto" w:sz="4" w:space="0"/>
            </w:tcBorders>
            <w:vAlign w:val="center"/>
          </w:tcPr>
          <w:p>
            <w:pPr>
              <w:widowControl/>
              <w:spacing w:line="420" w:lineRule="exact"/>
              <w:jc w:val="left"/>
              <w:rPr>
                <w:rFonts w:ascii="宋体" w:hAnsi="宋体" w:cs="宋体"/>
                <w:color w:val="000000"/>
                <w:szCs w:val="21"/>
              </w:rPr>
            </w:pPr>
          </w:p>
        </w:tc>
        <w:tc>
          <w:tcPr>
            <w:tcW w:w="632" w:type="dxa"/>
            <w:gridSpan w:val="2"/>
            <w:vMerge w:val="continue"/>
            <w:tcBorders>
              <w:left w:val="single" w:color="auto" w:sz="4" w:space="0"/>
              <w:right w:val="single" w:color="auto" w:sz="4" w:space="0"/>
            </w:tcBorders>
            <w:vAlign w:val="center"/>
          </w:tcPr>
          <w:p>
            <w:pPr>
              <w:widowControl/>
              <w:spacing w:line="420" w:lineRule="exact"/>
              <w:jc w:val="left"/>
              <w:rPr>
                <w:rFonts w:ascii="宋体" w:hAnsi="宋体" w:cs="宋体"/>
                <w:color w:val="000000"/>
                <w:szCs w:val="21"/>
              </w:rPr>
            </w:pPr>
          </w:p>
        </w:tc>
        <w:tc>
          <w:tcPr>
            <w:tcW w:w="2933"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资格要求</w:t>
            </w: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exact"/>
          <w:jc w:val="center"/>
        </w:trPr>
        <w:tc>
          <w:tcPr>
            <w:tcW w:w="1139" w:type="dxa"/>
            <w:vMerge w:val="continue"/>
            <w:tcBorders>
              <w:left w:val="single" w:color="auto" w:sz="4" w:space="0"/>
              <w:right w:val="single" w:color="auto" w:sz="4" w:space="0"/>
            </w:tcBorders>
            <w:vAlign w:val="center"/>
          </w:tcPr>
          <w:p>
            <w:pPr>
              <w:widowControl/>
              <w:spacing w:line="420" w:lineRule="exact"/>
              <w:jc w:val="left"/>
              <w:rPr>
                <w:rFonts w:ascii="宋体" w:hAnsi="宋体" w:cs="宋体"/>
                <w:color w:val="000000"/>
                <w:szCs w:val="21"/>
              </w:rPr>
            </w:pPr>
          </w:p>
        </w:tc>
        <w:tc>
          <w:tcPr>
            <w:tcW w:w="632" w:type="dxa"/>
            <w:gridSpan w:val="2"/>
            <w:vMerge w:val="continue"/>
            <w:tcBorders>
              <w:left w:val="single" w:color="auto" w:sz="4" w:space="0"/>
              <w:right w:val="single" w:color="auto" w:sz="4" w:space="0"/>
            </w:tcBorders>
            <w:vAlign w:val="center"/>
          </w:tcPr>
          <w:p>
            <w:pPr>
              <w:widowControl/>
              <w:spacing w:line="420" w:lineRule="exact"/>
              <w:jc w:val="left"/>
              <w:rPr>
                <w:rFonts w:ascii="宋体" w:hAnsi="宋体" w:cs="宋体"/>
                <w:color w:val="000000"/>
                <w:szCs w:val="21"/>
              </w:rPr>
            </w:pPr>
          </w:p>
        </w:tc>
        <w:tc>
          <w:tcPr>
            <w:tcW w:w="2933"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法定代表人身份证明或授权委托书及本人身份证</w:t>
            </w: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exact"/>
          <w:jc w:val="center"/>
        </w:trPr>
        <w:tc>
          <w:tcPr>
            <w:tcW w:w="1139" w:type="dxa"/>
            <w:vMerge w:val="continue"/>
            <w:tcBorders>
              <w:left w:val="single" w:color="auto" w:sz="4" w:space="0"/>
              <w:right w:val="single" w:color="auto" w:sz="4" w:space="0"/>
            </w:tcBorders>
            <w:vAlign w:val="center"/>
          </w:tcPr>
          <w:p>
            <w:pPr>
              <w:widowControl/>
              <w:spacing w:line="420" w:lineRule="exact"/>
              <w:jc w:val="left"/>
              <w:rPr>
                <w:rFonts w:ascii="宋体" w:hAnsi="宋体" w:cs="宋体"/>
                <w:color w:val="000000"/>
                <w:szCs w:val="21"/>
              </w:rPr>
            </w:pPr>
          </w:p>
        </w:tc>
        <w:tc>
          <w:tcPr>
            <w:tcW w:w="632" w:type="dxa"/>
            <w:gridSpan w:val="2"/>
            <w:vMerge w:val="continue"/>
            <w:tcBorders>
              <w:left w:val="single" w:color="auto" w:sz="4" w:space="0"/>
              <w:right w:val="single" w:color="auto" w:sz="4" w:space="0"/>
            </w:tcBorders>
            <w:vAlign w:val="center"/>
          </w:tcPr>
          <w:p>
            <w:pPr>
              <w:widowControl/>
              <w:spacing w:line="420" w:lineRule="exact"/>
              <w:jc w:val="left"/>
              <w:rPr>
                <w:rFonts w:ascii="宋体" w:hAnsi="宋体" w:cs="宋体"/>
                <w:color w:val="000000"/>
                <w:szCs w:val="21"/>
              </w:rPr>
            </w:pPr>
          </w:p>
        </w:tc>
        <w:tc>
          <w:tcPr>
            <w:tcW w:w="2933"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b/>
                <w:bCs/>
                <w:color w:val="000000"/>
                <w:szCs w:val="21"/>
              </w:rPr>
            </w:pPr>
            <w:r>
              <w:rPr>
                <w:rFonts w:hint="eastAsia" w:ascii="宋体" w:hAnsi="宋体" w:cs="宋体"/>
                <w:color w:val="000000"/>
                <w:szCs w:val="21"/>
              </w:rPr>
              <w:t>信誉要求</w:t>
            </w: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b/>
                <w:bCs/>
                <w:color w:val="000000"/>
                <w:szCs w:val="21"/>
              </w:rPr>
            </w:pPr>
            <w:r>
              <w:rPr>
                <w:rFonts w:hint="eastAsia" w:ascii="宋体" w:hAnsi="宋体" w:cs="宋体"/>
                <w:color w:val="000000"/>
                <w:szCs w:val="21"/>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exact"/>
          <w:jc w:val="center"/>
        </w:trPr>
        <w:tc>
          <w:tcPr>
            <w:tcW w:w="1139" w:type="dxa"/>
            <w:vMerge w:val="continue"/>
            <w:tcBorders>
              <w:left w:val="single" w:color="auto" w:sz="4" w:space="0"/>
              <w:right w:val="single" w:color="auto" w:sz="4" w:space="0"/>
            </w:tcBorders>
            <w:vAlign w:val="center"/>
          </w:tcPr>
          <w:p>
            <w:pPr>
              <w:widowControl/>
              <w:spacing w:line="420" w:lineRule="exact"/>
              <w:jc w:val="left"/>
              <w:rPr>
                <w:rFonts w:ascii="宋体" w:hAnsi="宋体" w:cs="宋体"/>
                <w:color w:val="000000"/>
                <w:szCs w:val="21"/>
              </w:rPr>
            </w:pPr>
          </w:p>
        </w:tc>
        <w:tc>
          <w:tcPr>
            <w:tcW w:w="632" w:type="dxa"/>
            <w:gridSpan w:val="2"/>
            <w:vMerge w:val="continue"/>
            <w:tcBorders>
              <w:left w:val="single" w:color="auto" w:sz="4" w:space="0"/>
              <w:right w:val="single" w:color="auto" w:sz="4" w:space="0"/>
            </w:tcBorders>
            <w:vAlign w:val="center"/>
          </w:tcPr>
          <w:p>
            <w:pPr>
              <w:widowControl/>
              <w:spacing w:line="420" w:lineRule="exact"/>
              <w:jc w:val="left"/>
              <w:rPr>
                <w:rFonts w:ascii="宋体" w:hAnsi="宋体" w:cs="宋体"/>
                <w:color w:val="000000"/>
                <w:szCs w:val="21"/>
              </w:rPr>
            </w:pPr>
          </w:p>
        </w:tc>
        <w:tc>
          <w:tcPr>
            <w:tcW w:w="2933"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财务状况</w:t>
            </w: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财务状况报告（提供近一年（2018年）会计事务所出具的审计报告（需提供审计报告原件）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exact"/>
          <w:jc w:val="center"/>
        </w:trPr>
        <w:tc>
          <w:tcPr>
            <w:tcW w:w="1139" w:type="dxa"/>
            <w:vMerge w:val="continue"/>
            <w:tcBorders>
              <w:left w:val="single" w:color="auto" w:sz="4" w:space="0"/>
              <w:right w:val="single" w:color="auto" w:sz="4" w:space="0"/>
            </w:tcBorders>
            <w:vAlign w:val="center"/>
          </w:tcPr>
          <w:p>
            <w:pPr>
              <w:widowControl/>
              <w:spacing w:line="420" w:lineRule="exact"/>
              <w:jc w:val="left"/>
              <w:rPr>
                <w:rFonts w:ascii="宋体" w:hAnsi="宋体" w:cs="宋体"/>
                <w:color w:val="000000"/>
                <w:szCs w:val="21"/>
              </w:rPr>
            </w:pPr>
          </w:p>
        </w:tc>
        <w:tc>
          <w:tcPr>
            <w:tcW w:w="632" w:type="dxa"/>
            <w:gridSpan w:val="2"/>
            <w:vMerge w:val="continue"/>
            <w:tcBorders>
              <w:left w:val="single" w:color="auto" w:sz="4" w:space="0"/>
              <w:right w:val="single" w:color="auto" w:sz="4" w:space="0"/>
            </w:tcBorders>
            <w:vAlign w:val="center"/>
          </w:tcPr>
          <w:p>
            <w:pPr>
              <w:widowControl/>
              <w:spacing w:line="420" w:lineRule="exact"/>
              <w:jc w:val="left"/>
              <w:rPr>
                <w:rFonts w:ascii="宋体" w:hAnsi="宋体" w:cs="宋体"/>
                <w:color w:val="000000"/>
                <w:szCs w:val="21"/>
              </w:rPr>
            </w:pPr>
          </w:p>
        </w:tc>
        <w:tc>
          <w:tcPr>
            <w:tcW w:w="2933"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无行贿犯罪记录承诺书</w:t>
            </w:r>
          </w:p>
        </w:tc>
        <w:tc>
          <w:tcPr>
            <w:tcW w:w="5236" w:type="dxa"/>
            <w:gridSpan w:val="2"/>
            <w:tcBorders>
              <w:top w:val="single" w:color="auto" w:sz="4" w:space="0"/>
              <w:left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符合第二章投标人须知前附表1.3.4规定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33" w:hRule="exact"/>
          <w:jc w:val="center"/>
        </w:trPr>
        <w:tc>
          <w:tcPr>
            <w:tcW w:w="1139" w:type="dxa"/>
            <w:vMerge w:val="restart"/>
            <w:tcBorders>
              <w:top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评标委员会</w:t>
            </w:r>
          </w:p>
        </w:tc>
        <w:tc>
          <w:tcPr>
            <w:tcW w:w="625" w:type="dxa"/>
            <w:vMerge w:val="restart"/>
            <w:tcBorders>
              <w:top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符合性评审标准</w:t>
            </w:r>
          </w:p>
          <w:p>
            <w:pPr>
              <w:spacing w:line="420" w:lineRule="exact"/>
              <w:jc w:val="center"/>
              <w:rPr>
                <w:rFonts w:ascii="宋体" w:hAnsi="宋体" w:cs="宋体"/>
                <w:color w:val="000000"/>
                <w:szCs w:val="21"/>
              </w:rPr>
            </w:pPr>
          </w:p>
        </w:tc>
        <w:tc>
          <w:tcPr>
            <w:tcW w:w="2940" w:type="dxa"/>
            <w:gridSpan w:val="3"/>
            <w:tcBorders>
              <w:top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投标人名称</w:t>
            </w:r>
          </w:p>
        </w:tc>
        <w:tc>
          <w:tcPr>
            <w:tcW w:w="5219" w:type="dxa"/>
            <w:tcBorders>
              <w:top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与营业执照等证件一致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33" w:hRule="exact"/>
          <w:jc w:val="center"/>
        </w:trPr>
        <w:tc>
          <w:tcPr>
            <w:tcW w:w="1139" w:type="dxa"/>
            <w:vMerge w:val="continue"/>
            <w:vAlign w:val="center"/>
          </w:tcPr>
          <w:p>
            <w:pPr>
              <w:spacing w:line="420" w:lineRule="exact"/>
              <w:jc w:val="center"/>
              <w:rPr>
                <w:rFonts w:ascii="宋体" w:hAnsi="宋体" w:cs="宋体"/>
                <w:color w:val="000000"/>
                <w:szCs w:val="21"/>
              </w:rPr>
            </w:pPr>
          </w:p>
        </w:tc>
        <w:tc>
          <w:tcPr>
            <w:tcW w:w="625" w:type="dxa"/>
            <w:vMerge w:val="continue"/>
            <w:vAlign w:val="center"/>
          </w:tcPr>
          <w:p>
            <w:pPr>
              <w:spacing w:line="420" w:lineRule="exact"/>
              <w:jc w:val="center"/>
              <w:rPr>
                <w:rFonts w:ascii="宋体" w:hAnsi="宋体" w:cs="宋体"/>
                <w:color w:val="000000"/>
                <w:szCs w:val="21"/>
              </w:rPr>
            </w:pPr>
          </w:p>
        </w:tc>
        <w:tc>
          <w:tcPr>
            <w:tcW w:w="2940" w:type="dxa"/>
            <w:gridSpan w:val="3"/>
            <w:tcBorders>
              <w:top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投标函签字盖章</w:t>
            </w:r>
          </w:p>
        </w:tc>
        <w:tc>
          <w:tcPr>
            <w:tcW w:w="5219" w:type="dxa"/>
            <w:tcBorders>
              <w:top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法定代表人签字并盖章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33" w:hRule="exact"/>
          <w:jc w:val="center"/>
        </w:trPr>
        <w:tc>
          <w:tcPr>
            <w:tcW w:w="1139" w:type="dxa"/>
            <w:vMerge w:val="continue"/>
            <w:vAlign w:val="center"/>
          </w:tcPr>
          <w:p>
            <w:pPr>
              <w:spacing w:line="420" w:lineRule="exact"/>
              <w:jc w:val="center"/>
              <w:rPr>
                <w:rFonts w:ascii="宋体" w:hAnsi="宋体" w:cs="宋体"/>
                <w:color w:val="000000"/>
                <w:szCs w:val="21"/>
              </w:rPr>
            </w:pPr>
          </w:p>
        </w:tc>
        <w:tc>
          <w:tcPr>
            <w:tcW w:w="625" w:type="dxa"/>
            <w:vMerge w:val="continue"/>
            <w:vAlign w:val="center"/>
          </w:tcPr>
          <w:p>
            <w:pPr>
              <w:spacing w:line="420" w:lineRule="exact"/>
              <w:jc w:val="center"/>
              <w:rPr>
                <w:rFonts w:ascii="宋体" w:hAnsi="宋体" w:cs="宋体"/>
                <w:color w:val="000000"/>
                <w:szCs w:val="21"/>
              </w:rPr>
            </w:pPr>
          </w:p>
        </w:tc>
        <w:tc>
          <w:tcPr>
            <w:tcW w:w="2940" w:type="dxa"/>
            <w:gridSpan w:val="3"/>
            <w:tcBorders>
              <w:top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投标文件格式</w:t>
            </w:r>
          </w:p>
        </w:tc>
        <w:tc>
          <w:tcPr>
            <w:tcW w:w="5219" w:type="dxa"/>
            <w:tcBorders>
              <w:top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33" w:hRule="exact"/>
          <w:jc w:val="center"/>
        </w:trPr>
        <w:tc>
          <w:tcPr>
            <w:tcW w:w="1139" w:type="dxa"/>
            <w:vMerge w:val="continue"/>
            <w:vAlign w:val="center"/>
          </w:tcPr>
          <w:p>
            <w:pPr>
              <w:spacing w:line="420" w:lineRule="exact"/>
              <w:jc w:val="center"/>
              <w:rPr>
                <w:rFonts w:ascii="宋体" w:hAnsi="宋体" w:cs="宋体"/>
                <w:color w:val="000000"/>
                <w:szCs w:val="21"/>
              </w:rPr>
            </w:pPr>
          </w:p>
        </w:tc>
        <w:tc>
          <w:tcPr>
            <w:tcW w:w="625" w:type="dxa"/>
            <w:vMerge w:val="continue"/>
            <w:vAlign w:val="center"/>
          </w:tcPr>
          <w:p>
            <w:pPr>
              <w:spacing w:line="420" w:lineRule="exact"/>
              <w:jc w:val="center"/>
              <w:rPr>
                <w:rFonts w:ascii="宋体" w:hAnsi="宋体" w:cs="宋体"/>
                <w:color w:val="000000"/>
                <w:szCs w:val="21"/>
              </w:rPr>
            </w:pPr>
          </w:p>
        </w:tc>
        <w:tc>
          <w:tcPr>
            <w:tcW w:w="2940" w:type="dxa"/>
            <w:gridSpan w:val="3"/>
            <w:tcBorders>
              <w:top w:val="single" w:color="auto" w:sz="4" w:space="0"/>
            </w:tcBorders>
            <w:vAlign w:val="center"/>
          </w:tcPr>
          <w:p>
            <w:pPr>
              <w:spacing w:line="420" w:lineRule="exact"/>
              <w:ind w:firstLine="105" w:firstLineChars="50"/>
              <w:jc w:val="center"/>
              <w:rPr>
                <w:rFonts w:ascii="宋体" w:hAnsi="宋体" w:cs="宋体"/>
                <w:color w:val="000000"/>
                <w:szCs w:val="21"/>
              </w:rPr>
            </w:pPr>
            <w:r>
              <w:rPr>
                <w:rFonts w:hint="eastAsia" w:ascii="宋体" w:hAnsi="宋体" w:cs="宋体"/>
                <w:color w:val="000000"/>
                <w:szCs w:val="21"/>
              </w:rPr>
              <w:t>投标内容</w:t>
            </w:r>
          </w:p>
        </w:tc>
        <w:tc>
          <w:tcPr>
            <w:tcW w:w="5219" w:type="dxa"/>
            <w:tcBorders>
              <w:top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符合投标人须知前附表1.3.1的规定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33" w:hRule="exact"/>
          <w:jc w:val="center"/>
        </w:trPr>
        <w:tc>
          <w:tcPr>
            <w:tcW w:w="1139" w:type="dxa"/>
            <w:vMerge w:val="continue"/>
            <w:vAlign w:val="center"/>
          </w:tcPr>
          <w:p>
            <w:pPr>
              <w:spacing w:line="420" w:lineRule="exact"/>
              <w:jc w:val="center"/>
              <w:rPr>
                <w:rFonts w:ascii="宋体" w:hAnsi="宋体" w:cs="宋体"/>
                <w:color w:val="000000"/>
                <w:szCs w:val="21"/>
              </w:rPr>
            </w:pPr>
          </w:p>
        </w:tc>
        <w:tc>
          <w:tcPr>
            <w:tcW w:w="625" w:type="dxa"/>
            <w:vMerge w:val="continue"/>
            <w:vAlign w:val="center"/>
          </w:tcPr>
          <w:p>
            <w:pPr>
              <w:spacing w:line="420" w:lineRule="exact"/>
              <w:jc w:val="center"/>
              <w:rPr>
                <w:rFonts w:ascii="宋体" w:hAnsi="宋体" w:cs="宋体"/>
                <w:color w:val="000000"/>
                <w:szCs w:val="21"/>
              </w:rPr>
            </w:pPr>
          </w:p>
        </w:tc>
        <w:tc>
          <w:tcPr>
            <w:tcW w:w="2940" w:type="dxa"/>
            <w:gridSpan w:val="3"/>
            <w:vAlign w:val="center"/>
          </w:tcPr>
          <w:p>
            <w:pPr>
              <w:spacing w:line="420" w:lineRule="exact"/>
              <w:jc w:val="center"/>
              <w:rPr>
                <w:rFonts w:ascii="宋体" w:hAnsi="宋体" w:cs="宋体"/>
                <w:color w:val="000000"/>
                <w:szCs w:val="21"/>
              </w:rPr>
            </w:pPr>
            <w:r>
              <w:rPr>
                <w:rFonts w:hint="eastAsia" w:ascii="宋体" w:hAnsi="宋体" w:cs="宋体"/>
                <w:color w:val="000000"/>
                <w:szCs w:val="21"/>
              </w:rPr>
              <w:t>供货期、质保期</w:t>
            </w:r>
          </w:p>
        </w:tc>
        <w:tc>
          <w:tcPr>
            <w:tcW w:w="5219" w:type="dxa"/>
            <w:vAlign w:val="center"/>
          </w:tcPr>
          <w:p>
            <w:pPr>
              <w:spacing w:line="420" w:lineRule="exact"/>
              <w:jc w:val="center"/>
              <w:rPr>
                <w:rFonts w:ascii="宋体" w:hAnsi="宋体" w:cs="宋体"/>
                <w:color w:val="000000"/>
                <w:szCs w:val="21"/>
              </w:rPr>
            </w:pPr>
            <w:r>
              <w:rPr>
                <w:rFonts w:hint="eastAsia" w:ascii="宋体" w:hAnsi="宋体" w:cs="宋体"/>
                <w:color w:val="000000"/>
                <w:szCs w:val="21"/>
              </w:rPr>
              <w:t>符合投标人须知前附表1.3.2的规定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29" w:hRule="exact"/>
          <w:jc w:val="center"/>
        </w:trPr>
        <w:tc>
          <w:tcPr>
            <w:tcW w:w="1139" w:type="dxa"/>
            <w:vMerge w:val="continue"/>
            <w:vAlign w:val="center"/>
          </w:tcPr>
          <w:p>
            <w:pPr>
              <w:spacing w:line="420" w:lineRule="exact"/>
              <w:jc w:val="center"/>
              <w:rPr>
                <w:rFonts w:ascii="宋体" w:hAnsi="宋体" w:cs="宋体"/>
                <w:color w:val="000000"/>
                <w:szCs w:val="21"/>
              </w:rPr>
            </w:pPr>
          </w:p>
        </w:tc>
        <w:tc>
          <w:tcPr>
            <w:tcW w:w="625" w:type="dxa"/>
            <w:vMerge w:val="continue"/>
            <w:vAlign w:val="center"/>
          </w:tcPr>
          <w:p>
            <w:pPr>
              <w:spacing w:line="420" w:lineRule="exact"/>
              <w:jc w:val="center"/>
              <w:rPr>
                <w:rFonts w:ascii="宋体" w:hAnsi="宋体" w:cs="宋体"/>
                <w:color w:val="000000"/>
                <w:szCs w:val="21"/>
              </w:rPr>
            </w:pPr>
          </w:p>
        </w:tc>
        <w:tc>
          <w:tcPr>
            <w:tcW w:w="2940" w:type="dxa"/>
            <w:gridSpan w:val="3"/>
            <w:vAlign w:val="center"/>
          </w:tcPr>
          <w:p>
            <w:pPr>
              <w:spacing w:line="420" w:lineRule="exact"/>
              <w:jc w:val="center"/>
              <w:rPr>
                <w:rFonts w:ascii="宋体" w:hAnsi="宋体" w:cs="宋体"/>
                <w:color w:val="000000"/>
                <w:szCs w:val="21"/>
              </w:rPr>
            </w:pPr>
            <w:r>
              <w:rPr>
                <w:rFonts w:hint="eastAsia" w:ascii="宋体" w:hAnsi="宋体" w:cs="宋体"/>
                <w:color w:val="000000"/>
                <w:szCs w:val="21"/>
              </w:rPr>
              <w:t>质量标准</w:t>
            </w:r>
          </w:p>
        </w:tc>
        <w:tc>
          <w:tcPr>
            <w:tcW w:w="5219" w:type="dxa"/>
            <w:vAlign w:val="center"/>
          </w:tcPr>
          <w:p>
            <w:pPr>
              <w:spacing w:line="420" w:lineRule="exact"/>
              <w:jc w:val="center"/>
              <w:rPr>
                <w:rFonts w:ascii="宋体" w:hAnsi="宋体" w:cs="宋体"/>
                <w:color w:val="000000"/>
                <w:szCs w:val="21"/>
              </w:rPr>
            </w:pPr>
            <w:r>
              <w:rPr>
                <w:rFonts w:hint="eastAsia" w:ascii="宋体" w:hAnsi="宋体" w:cs="宋体"/>
                <w:color w:val="000000"/>
                <w:szCs w:val="21"/>
              </w:rPr>
              <w:t>符合投标人须知前附表1.3.3的规定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51" w:hRule="exact"/>
          <w:jc w:val="center"/>
        </w:trPr>
        <w:tc>
          <w:tcPr>
            <w:tcW w:w="1139" w:type="dxa"/>
            <w:vMerge w:val="continue"/>
            <w:vAlign w:val="center"/>
          </w:tcPr>
          <w:p>
            <w:pPr>
              <w:spacing w:line="420" w:lineRule="exact"/>
              <w:jc w:val="center"/>
              <w:rPr>
                <w:rFonts w:ascii="宋体" w:hAnsi="宋体" w:cs="宋体"/>
                <w:color w:val="000000"/>
                <w:szCs w:val="21"/>
              </w:rPr>
            </w:pPr>
          </w:p>
        </w:tc>
        <w:tc>
          <w:tcPr>
            <w:tcW w:w="625" w:type="dxa"/>
            <w:vMerge w:val="continue"/>
            <w:vAlign w:val="center"/>
          </w:tcPr>
          <w:p>
            <w:pPr>
              <w:spacing w:line="420" w:lineRule="exact"/>
              <w:jc w:val="center"/>
              <w:rPr>
                <w:rFonts w:ascii="宋体" w:hAnsi="宋体" w:cs="宋体"/>
                <w:color w:val="000000"/>
                <w:szCs w:val="21"/>
              </w:rPr>
            </w:pPr>
          </w:p>
        </w:tc>
        <w:tc>
          <w:tcPr>
            <w:tcW w:w="2940" w:type="dxa"/>
            <w:gridSpan w:val="3"/>
            <w:vAlign w:val="center"/>
          </w:tcPr>
          <w:p>
            <w:pPr>
              <w:spacing w:line="420" w:lineRule="exact"/>
              <w:jc w:val="center"/>
              <w:rPr>
                <w:rFonts w:ascii="宋体" w:hAnsi="宋体" w:cs="宋体"/>
                <w:color w:val="000000"/>
                <w:szCs w:val="21"/>
              </w:rPr>
            </w:pPr>
            <w:r>
              <w:rPr>
                <w:rFonts w:hint="eastAsia" w:ascii="宋体" w:hAnsi="宋体" w:cs="宋体"/>
                <w:color w:val="000000"/>
                <w:szCs w:val="21"/>
              </w:rPr>
              <w:t>投标报价</w:t>
            </w:r>
          </w:p>
        </w:tc>
        <w:tc>
          <w:tcPr>
            <w:tcW w:w="5219" w:type="dxa"/>
            <w:vAlign w:val="center"/>
          </w:tcPr>
          <w:p>
            <w:pPr>
              <w:spacing w:line="420" w:lineRule="exact"/>
              <w:jc w:val="center"/>
              <w:rPr>
                <w:rFonts w:ascii="宋体" w:hAnsi="宋体" w:cs="宋体"/>
                <w:color w:val="000000"/>
                <w:szCs w:val="21"/>
              </w:rPr>
            </w:pPr>
            <w:r>
              <w:rPr>
                <w:rFonts w:hint="eastAsia" w:ascii="宋体" w:hAnsi="宋体" w:cs="宋体"/>
                <w:color w:val="000000"/>
                <w:szCs w:val="21"/>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525" w:hRule="exact"/>
          <w:jc w:val="center"/>
        </w:trPr>
        <w:tc>
          <w:tcPr>
            <w:tcW w:w="1139" w:type="dxa"/>
            <w:vMerge w:val="continue"/>
            <w:vAlign w:val="center"/>
          </w:tcPr>
          <w:p>
            <w:pPr>
              <w:spacing w:line="420" w:lineRule="exact"/>
              <w:jc w:val="center"/>
              <w:rPr>
                <w:rFonts w:ascii="宋体" w:hAnsi="宋体" w:cs="宋体"/>
                <w:color w:val="000000"/>
                <w:szCs w:val="21"/>
              </w:rPr>
            </w:pPr>
          </w:p>
        </w:tc>
        <w:tc>
          <w:tcPr>
            <w:tcW w:w="625" w:type="dxa"/>
            <w:vMerge w:val="continue"/>
            <w:vAlign w:val="center"/>
          </w:tcPr>
          <w:p>
            <w:pPr>
              <w:spacing w:line="420" w:lineRule="exact"/>
              <w:jc w:val="center"/>
              <w:rPr>
                <w:rFonts w:ascii="宋体" w:hAnsi="宋体" w:cs="宋体"/>
                <w:color w:val="000000"/>
                <w:szCs w:val="21"/>
              </w:rPr>
            </w:pPr>
          </w:p>
        </w:tc>
        <w:tc>
          <w:tcPr>
            <w:tcW w:w="2940" w:type="dxa"/>
            <w:gridSpan w:val="3"/>
            <w:vAlign w:val="center"/>
          </w:tcPr>
          <w:p>
            <w:pPr>
              <w:spacing w:line="420" w:lineRule="exact"/>
              <w:jc w:val="center"/>
              <w:rPr>
                <w:rFonts w:ascii="宋体" w:hAnsi="宋体" w:cs="宋体"/>
                <w:color w:val="000000"/>
                <w:szCs w:val="21"/>
              </w:rPr>
            </w:pPr>
            <w:r>
              <w:rPr>
                <w:rFonts w:hint="eastAsia" w:ascii="宋体" w:hAnsi="宋体" w:cs="宋体"/>
                <w:color w:val="000000"/>
                <w:szCs w:val="21"/>
              </w:rPr>
              <w:t>投标有效期</w:t>
            </w:r>
          </w:p>
        </w:tc>
        <w:tc>
          <w:tcPr>
            <w:tcW w:w="5219" w:type="dxa"/>
            <w:vAlign w:val="center"/>
          </w:tcPr>
          <w:p>
            <w:pPr>
              <w:spacing w:line="420" w:lineRule="exact"/>
              <w:jc w:val="center"/>
              <w:rPr>
                <w:rFonts w:ascii="宋体" w:hAnsi="宋体" w:cs="宋体"/>
                <w:color w:val="000000"/>
                <w:szCs w:val="21"/>
              </w:rPr>
            </w:pPr>
            <w:r>
              <w:rPr>
                <w:rFonts w:hint="eastAsia" w:ascii="宋体" w:hAnsi="宋体" w:cs="宋体"/>
                <w:color w:val="000000"/>
                <w:szCs w:val="21"/>
              </w:rPr>
              <w:t>投标文件递交截止日起60日历天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68" w:hRule="exact"/>
          <w:jc w:val="center"/>
        </w:trPr>
        <w:tc>
          <w:tcPr>
            <w:tcW w:w="1139" w:type="dxa"/>
            <w:vMerge w:val="continue"/>
            <w:vAlign w:val="center"/>
          </w:tcPr>
          <w:p>
            <w:pPr>
              <w:spacing w:line="420" w:lineRule="exact"/>
              <w:jc w:val="center"/>
              <w:rPr>
                <w:rFonts w:ascii="宋体" w:hAnsi="宋体" w:cs="宋体"/>
                <w:color w:val="000000"/>
                <w:szCs w:val="21"/>
              </w:rPr>
            </w:pPr>
          </w:p>
        </w:tc>
        <w:tc>
          <w:tcPr>
            <w:tcW w:w="625" w:type="dxa"/>
            <w:vMerge w:val="continue"/>
            <w:vAlign w:val="center"/>
          </w:tcPr>
          <w:p>
            <w:pPr>
              <w:spacing w:line="420" w:lineRule="exact"/>
              <w:jc w:val="center"/>
              <w:rPr>
                <w:rFonts w:ascii="宋体" w:hAnsi="宋体" w:cs="宋体"/>
                <w:color w:val="000000"/>
                <w:szCs w:val="21"/>
              </w:rPr>
            </w:pPr>
          </w:p>
        </w:tc>
        <w:tc>
          <w:tcPr>
            <w:tcW w:w="2940" w:type="dxa"/>
            <w:gridSpan w:val="3"/>
            <w:vAlign w:val="center"/>
          </w:tcPr>
          <w:p>
            <w:pPr>
              <w:autoSpaceDE w:val="0"/>
              <w:autoSpaceDN w:val="0"/>
              <w:spacing w:line="420" w:lineRule="exact"/>
              <w:jc w:val="center"/>
              <w:rPr>
                <w:rFonts w:ascii="宋体" w:hAnsi="宋体" w:cs="宋体"/>
                <w:color w:val="000000"/>
                <w:szCs w:val="21"/>
              </w:rPr>
            </w:pPr>
            <w:r>
              <w:rPr>
                <w:rFonts w:hint="eastAsia" w:ascii="宋体" w:hAnsi="宋体" w:cs="宋体"/>
                <w:color w:val="000000"/>
                <w:kern w:val="0"/>
                <w:szCs w:val="21"/>
              </w:rPr>
              <w:t>技术参数要求</w:t>
            </w:r>
          </w:p>
        </w:tc>
        <w:tc>
          <w:tcPr>
            <w:tcW w:w="5219" w:type="dxa"/>
            <w:vAlign w:val="center"/>
          </w:tcPr>
          <w:p>
            <w:pPr>
              <w:autoSpaceDE w:val="0"/>
              <w:autoSpaceDN w:val="0"/>
              <w:spacing w:line="420" w:lineRule="exact"/>
              <w:jc w:val="center"/>
              <w:rPr>
                <w:rFonts w:ascii="宋体" w:hAnsi="宋体" w:cs="宋体"/>
                <w:color w:val="000000"/>
                <w:szCs w:val="21"/>
              </w:rPr>
            </w:pPr>
            <w:r>
              <w:rPr>
                <w:rFonts w:hint="eastAsia" w:ascii="宋体" w:hAnsi="宋体" w:cs="宋体"/>
                <w:color w:val="000000"/>
                <w:kern w:val="0"/>
                <w:szCs w:val="21"/>
              </w:rPr>
              <w:t>符合第四章“招标项目技术参数要求”规定。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493" w:hRule="exact"/>
          <w:jc w:val="center"/>
        </w:trPr>
        <w:tc>
          <w:tcPr>
            <w:tcW w:w="1139" w:type="dxa"/>
            <w:vMerge w:val="continue"/>
            <w:vAlign w:val="center"/>
          </w:tcPr>
          <w:p>
            <w:pPr>
              <w:spacing w:line="420" w:lineRule="exact"/>
              <w:jc w:val="center"/>
              <w:rPr>
                <w:rFonts w:ascii="宋体" w:hAnsi="宋体" w:cs="宋体"/>
                <w:color w:val="000000"/>
                <w:szCs w:val="21"/>
              </w:rPr>
            </w:pPr>
          </w:p>
        </w:tc>
        <w:tc>
          <w:tcPr>
            <w:tcW w:w="625" w:type="dxa"/>
            <w:vMerge w:val="continue"/>
            <w:vAlign w:val="center"/>
          </w:tcPr>
          <w:p>
            <w:pPr>
              <w:spacing w:line="420" w:lineRule="exact"/>
              <w:jc w:val="center"/>
              <w:rPr>
                <w:rFonts w:ascii="宋体" w:hAnsi="宋体" w:cs="宋体"/>
                <w:color w:val="000000"/>
                <w:szCs w:val="21"/>
              </w:rPr>
            </w:pPr>
          </w:p>
        </w:tc>
        <w:tc>
          <w:tcPr>
            <w:tcW w:w="2940" w:type="dxa"/>
            <w:gridSpan w:val="3"/>
            <w:vAlign w:val="center"/>
          </w:tcPr>
          <w:p>
            <w:pPr>
              <w:autoSpaceDE w:val="0"/>
              <w:autoSpaceDN w:val="0"/>
              <w:spacing w:line="420" w:lineRule="exact"/>
              <w:jc w:val="center"/>
              <w:rPr>
                <w:rFonts w:ascii="宋体" w:hAnsi="宋体" w:cs="宋体"/>
                <w:color w:val="000000"/>
                <w:szCs w:val="21"/>
              </w:rPr>
            </w:pPr>
            <w:r>
              <w:rPr>
                <w:rFonts w:hint="eastAsia" w:ascii="宋体" w:hAnsi="宋体" w:cs="宋体"/>
                <w:color w:val="000000"/>
                <w:kern w:val="0"/>
                <w:szCs w:val="21"/>
              </w:rPr>
              <w:t>权利义务</w:t>
            </w:r>
          </w:p>
        </w:tc>
        <w:tc>
          <w:tcPr>
            <w:tcW w:w="5219" w:type="dxa"/>
            <w:vAlign w:val="center"/>
          </w:tcPr>
          <w:p>
            <w:pPr>
              <w:autoSpaceDE w:val="0"/>
              <w:autoSpaceDN w:val="0"/>
              <w:spacing w:line="420" w:lineRule="exact"/>
              <w:jc w:val="center"/>
              <w:rPr>
                <w:rFonts w:ascii="宋体" w:hAnsi="宋体" w:cs="宋体"/>
                <w:color w:val="000000"/>
                <w:szCs w:val="21"/>
              </w:rPr>
            </w:pPr>
            <w:r>
              <w:rPr>
                <w:rFonts w:hint="eastAsia" w:ascii="宋体" w:hAnsi="宋体" w:cs="宋体"/>
                <w:color w:val="000000"/>
                <w:kern w:val="0"/>
                <w:szCs w:val="21"/>
              </w:rPr>
              <w:t>符合第五章“合同签订及条款”规定。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7" w:type="dxa"/>
          <w:trHeight w:val="512" w:hRule="exact"/>
          <w:jc w:val="center"/>
        </w:trPr>
        <w:tc>
          <w:tcPr>
            <w:tcW w:w="1139" w:type="dxa"/>
            <w:vMerge w:val="continue"/>
            <w:vAlign w:val="center"/>
          </w:tcPr>
          <w:p>
            <w:pPr>
              <w:spacing w:line="420" w:lineRule="exact"/>
              <w:jc w:val="center"/>
              <w:rPr>
                <w:rFonts w:ascii="宋体" w:hAnsi="宋体" w:cs="宋体"/>
                <w:color w:val="000000"/>
                <w:szCs w:val="21"/>
              </w:rPr>
            </w:pPr>
          </w:p>
        </w:tc>
        <w:tc>
          <w:tcPr>
            <w:tcW w:w="625" w:type="dxa"/>
            <w:vMerge w:val="continue"/>
            <w:vAlign w:val="center"/>
          </w:tcPr>
          <w:p>
            <w:pPr>
              <w:spacing w:line="420" w:lineRule="exact"/>
              <w:jc w:val="center"/>
              <w:rPr>
                <w:rFonts w:ascii="宋体" w:hAnsi="宋体" w:cs="宋体"/>
                <w:color w:val="000000"/>
                <w:szCs w:val="21"/>
              </w:rPr>
            </w:pPr>
          </w:p>
        </w:tc>
        <w:tc>
          <w:tcPr>
            <w:tcW w:w="2940" w:type="dxa"/>
            <w:gridSpan w:val="3"/>
            <w:vAlign w:val="center"/>
          </w:tcPr>
          <w:p>
            <w:pPr>
              <w:spacing w:line="420" w:lineRule="exact"/>
              <w:jc w:val="center"/>
              <w:rPr>
                <w:rFonts w:ascii="宋体" w:hAnsi="宋体" w:cs="宋体"/>
                <w:color w:val="000000"/>
                <w:szCs w:val="21"/>
              </w:rPr>
            </w:pPr>
            <w:r>
              <w:rPr>
                <w:rFonts w:hint="eastAsia" w:ascii="宋体" w:hAnsi="宋体" w:cs="宋体"/>
                <w:color w:val="000000"/>
                <w:szCs w:val="21"/>
              </w:rPr>
              <w:t>其他要求</w:t>
            </w:r>
          </w:p>
        </w:tc>
        <w:tc>
          <w:tcPr>
            <w:tcW w:w="5219" w:type="dxa"/>
            <w:vAlign w:val="center"/>
          </w:tcPr>
          <w:p>
            <w:pPr>
              <w:spacing w:line="420" w:lineRule="exact"/>
              <w:jc w:val="center"/>
              <w:rPr>
                <w:rFonts w:ascii="宋体" w:hAnsi="宋体" w:cs="宋体"/>
                <w:color w:val="000000"/>
                <w:szCs w:val="21"/>
              </w:rPr>
            </w:pPr>
            <w:r>
              <w:rPr>
                <w:rFonts w:hint="eastAsia" w:ascii="宋体" w:hAnsi="宋体" w:cs="宋体"/>
                <w:color w:val="000000"/>
                <w:szCs w:val="21"/>
              </w:rPr>
              <w:t>符合法律、法规和招标文件中规定的其他实质性要求的。</w:t>
            </w:r>
          </w:p>
        </w:tc>
      </w:tr>
    </w:tbl>
    <w:p>
      <w:pPr>
        <w:spacing w:line="420" w:lineRule="exact"/>
        <w:rPr>
          <w:rFonts w:ascii="宋体" w:hAnsi="宋体" w:cs="宋体"/>
          <w:b/>
          <w:bCs/>
          <w:color w:val="000000"/>
          <w:kern w:val="0"/>
          <w:szCs w:val="21"/>
        </w:rPr>
      </w:pPr>
    </w:p>
    <w:p>
      <w:pPr>
        <w:spacing w:line="460" w:lineRule="exact"/>
        <w:jc w:val="left"/>
        <w:rPr>
          <w:rFonts w:ascii="宋体" w:hAnsi="宋体" w:cs="宋体"/>
          <w:b/>
          <w:szCs w:val="21"/>
        </w:rPr>
      </w:pPr>
      <w:r>
        <w:rPr>
          <w:rFonts w:hint="eastAsia" w:ascii="宋体" w:hAnsi="宋体" w:cs="宋体"/>
          <w:b/>
          <w:szCs w:val="21"/>
        </w:rPr>
        <w:t>投标时投标人须提供如下样品:</w:t>
      </w:r>
    </w:p>
    <w:p>
      <w:pPr>
        <w:spacing w:line="460" w:lineRule="exact"/>
        <w:jc w:val="left"/>
        <w:rPr>
          <w:rFonts w:ascii="宋体" w:hAnsi="宋体" w:cs="宋体"/>
          <w:b/>
          <w:szCs w:val="21"/>
        </w:rPr>
      </w:pPr>
      <w:r>
        <w:rPr>
          <w:rFonts w:hint="eastAsia" w:ascii="宋体" w:hAnsi="宋体" w:cs="宋体"/>
          <w:b/>
          <w:szCs w:val="21"/>
        </w:rPr>
        <w:t>乒乓球台台面、篮球架主梁和背梁，低单杠立柱和大体操垫只提供样块，其余器材需提供实物一件。</w:t>
      </w:r>
    </w:p>
    <w:p>
      <w:pPr>
        <w:spacing w:line="460" w:lineRule="exact"/>
        <w:jc w:val="left"/>
        <w:rPr>
          <w:rFonts w:ascii="宋体" w:hAnsi="宋体" w:cs="宋体"/>
          <w:b/>
          <w:szCs w:val="21"/>
        </w:rPr>
      </w:pPr>
      <w:r>
        <w:rPr>
          <w:rFonts w:hint="eastAsia" w:ascii="宋体" w:hAnsi="宋体" w:cs="宋体"/>
          <w:b/>
          <w:szCs w:val="21"/>
        </w:rPr>
        <w:t xml:space="preserve">2.2详细评审 </w:t>
      </w:r>
    </w:p>
    <w:tbl>
      <w:tblPr>
        <w:tblStyle w:val="19"/>
        <w:tblpPr w:leftFromText="180" w:rightFromText="180" w:vertAnchor="text" w:horzAnchor="page" w:tblpX="1300" w:tblpY="379"/>
        <w:tblOverlap w:val="never"/>
        <w:tblW w:w="102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
        <w:gridCol w:w="889"/>
        <w:gridCol w:w="1005"/>
        <w:gridCol w:w="7380"/>
        <w:gridCol w:w="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ascii="宋体" w:hAnsi="宋体" w:cs="宋体"/>
                <w:color w:val="000000"/>
                <w:szCs w:val="21"/>
              </w:rPr>
            </w:pPr>
            <w:r>
              <w:rPr>
                <w:rFonts w:hint="eastAsia" w:ascii="宋体" w:hAnsi="宋体" w:cs="宋体"/>
                <w:color w:val="000000"/>
                <w:szCs w:val="21"/>
              </w:rPr>
              <w:t>序号</w:t>
            </w:r>
          </w:p>
        </w:tc>
        <w:tc>
          <w:tcPr>
            <w:tcW w:w="1894" w:type="dxa"/>
            <w:gridSpan w:val="2"/>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ind w:firstLine="420" w:firstLineChars="200"/>
              <w:rPr>
                <w:rFonts w:ascii="宋体" w:hAnsi="宋体" w:cs="宋体"/>
                <w:color w:val="000000"/>
                <w:szCs w:val="21"/>
              </w:rPr>
            </w:pPr>
            <w:r>
              <w:rPr>
                <w:rFonts w:hint="eastAsia" w:ascii="宋体" w:hAnsi="宋体" w:cs="宋体"/>
                <w:color w:val="000000"/>
                <w:szCs w:val="21"/>
              </w:rPr>
              <w:t>评分因素</w:t>
            </w:r>
          </w:p>
        </w:tc>
        <w:tc>
          <w:tcPr>
            <w:tcW w:w="7380"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ind w:firstLine="420" w:firstLineChars="200"/>
              <w:rPr>
                <w:rFonts w:ascii="宋体" w:hAnsi="宋体" w:cs="宋体"/>
                <w:color w:val="000000"/>
                <w:szCs w:val="21"/>
              </w:rPr>
            </w:pPr>
            <w:r>
              <w:rPr>
                <w:rFonts w:hint="eastAsia" w:ascii="宋体" w:hAnsi="宋体" w:cs="宋体"/>
                <w:color w:val="000000"/>
                <w:szCs w:val="21"/>
              </w:rPr>
              <w:t>评审标准</w:t>
            </w:r>
          </w:p>
        </w:tc>
        <w:tc>
          <w:tcPr>
            <w:tcW w:w="566"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rPr>
                <w:rFonts w:ascii="宋体" w:hAnsi="宋体" w:cs="宋体"/>
                <w:color w:val="000000"/>
                <w:szCs w:val="21"/>
              </w:rPr>
            </w:pPr>
            <w:r>
              <w:rPr>
                <w:rFonts w:hint="eastAsia" w:ascii="宋体" w:hAnsi="宋体" w:cs="宋体"/>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ascii="宋体" w:hAnsi="宋体" w:cs="宋体"/>
                <w:color w:val="000000"/>
                <w:szCs w:val="21"/>
              </w:rPr>
            </w:pPr>
            <w:r>
              <w:rPr>
                <w:rFonts w:hint="eastAsia" w:ascii="宋体" w:hAnsi="宋体" w:cs="宋体"/>
                <w:color w:val="000000"/>
                <w:szCs w:val="21"/>
              </w:rPr>
              <w:t>1</w:t>
            </w:r>
          </w:p>
        </w:tc>
        <w:tc>
          <w:tcPr>
            <w:tcW w:w="1894" w:type="dxa"/>
            <w:gridSpan w:val="2"/>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ascii="宋体" w:hAnsi="宋体" w:cs="宋体"/>
                <w:color w:val="000000"/>
                <w:szCs w:val="21"/>
              </w:rPr>
            </w:pPr>
            <w:r>
              <w:rPr>
                <w:rFonts w:hint="eastAsia" w:ascii="宋体" w:hAnsi="宋体" w:cs="宋体"/>
                <w:color w:val="000000"/>
                <w:szCs w:val="21"/>
              </w:rPr>
              <w:t>投标报价</w:t>
            </w:r>
          </w:p>
          <w:p>
            <w:pPr>
              <w:autoSpaceDE w:val="0"/>
              <w:autoSpaceDN w:val="0"/>
              <w:adjustRightInd w:val="0"/>
              <w:spacing w:line="420" w:lineRule="exact"/>
              <w:jc w:val="center"/>
              <w:rPr>
                <w:rFonts w:ascii="宋体" w:hAnsi="宋体" w:cs="宋体"/>
                <w:color w:val="000000"/>
                <w:szCs w:val="21"/>
              </w:rPr>
            </w:pPr>
            <w:r>
              <w:rPr>
                <w:rFonts w:hint="eastAsia" w:ascii="宋体" w:hAnsi="宋体" w:cs="宋体"/>
                <w:color w:val="000000"/>
                <w:szCs w:val="21"/>
              </w:rPr>
              <w:t>（30分）</w:t>
            </w:r>
          </w:p>
        </w:tc>
        <w:tc>
          <w:tcPr>
            <w:tcW w:w="7380"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spacing w:line="360" w:lineRule="auto"/>
              <w:jc w:val="left"/>
              <w:rPr>
                <w:rFonts w:hAnsi="宋体" w:cs="仿宋_GB2312"/>
                <w:szCs w:val="21"/>
              </w:rPr>
            </w:pPr>
            <w:r>
              <w:rPr>
                <w:rFonts w:hint="eastAsia" w:hAnsi="宋体" w:cs="仿宋_GB2312"/>
                <w:szCs w:val="21"/>
              </w:rPr>
              <w:t>价格分采用低价优先法计算，即满足招标文件要求且投标评审价最低的价格为评标基准价，其价格分为满分。其他投标人的价格分统一按照下列公式计算：</w:t>
            </w:r>
          </w:p>
          <w:p>
            <w:pPr>
              <w:spacing w:line="380" w:lineRule="exact"/>
              <w:ind w:firstLine="420" w:firstLineChars="200"/>
              <w:rPr>
                <w:rFonts w:ascii="宋体" w:hAnsi="宋体" w:cs="仿宋_GB2312"/>
                <w:szCs w:val="21"/>
              </w:rPr>
            </w:pPr>
            <w:r>
              <w:rPr>
                <w:rFonts w:hint="eastAsia" w:ascii="宋体" w:hAnsi="宋体" w:cs="仿宋_GB2312"/>
                <w:szCs w:val="21"/>
              </w:rPr>
              <w:t>满足招标文件要求且投标评审价最低的价格为评标基准价</w:t>
            </w:r>
          </w:p>
          <w:p>
            <w:pPr>
              <w:spacing w:line="380" w:lineRule="exact"/>
              <w:ind w:firstLine="420" w:firstLineChars="200"/>
              <w:rPr>
                <w:rFonts w:ascii="宋体" w:hAnsi="宋体" w:cs="仿宋_GB2312"/>
                <w:szCs w:val="21"/>
              </w:rPr>
            </w:pPr>
            <w:r>
              <w:rPr>
                <w:rFonts w:hint="eastAsia" w:ascii="宋体" w:hAnsi="宋体" w:cs="仿宋_GB2312"/>
                <w:szCs w:val="21"/>
              </w:rPr>
              <w:t>投标人报价得分＝（评标基准价/投标评审价）×30</w:t>
            </w:r>
          </w:p>
          <w:p>
            <w:pPr>
              <w:spacing w:line="360" w:lineRule="auto"/>
              <w:ind w:firstLine="420" w:firstLineChars="200"/>
              <w:jc w:val="left"/>
              <w:rPr>
                <w:rFonts w:ascii="宋体" w:hAnsi="宋体" w:cs="仿宋_GB2312"/>
                <w:kern w:val="0"/>
                <w:szCs w:val="21"/>
              </w:rPr>
            </w:pPr>
            <w:r>
              <w:rPr>
                <w:rFonts w:hint="eastAsia" w:ascii="宋体" w:hAnsi="宋体" w:cs="仿宋_GB2312"/>
                <w:kern w:val="0"/>
                <w:szCs w:val="21"/>
              </w:rPr>
              <w:t>有效投标人是指实质上响应招标文件要求并通过实质性审核未被废标的所有投标人。</w:t>
            </w:r>
          </w:p>
          <w:p>
            <w:pPr>
              <w:pStyle w:val="23"/>
              <w:spacing w:line="400" w:lineRule="exact"/>
              <w:jc w:val="both"/>
              <w:rPr>
                <w:rFonts w:hAnsi="宋体"/>
                <w:sz w:val="21"/>
                <w:szCs w:val="21"/>
              </w:rPr>
            </w:pPr>
          </w:p>
        </w:tc>
        <w:tc>
          <w:tcPr>
            <w:tcW w:w="566" w:type="dxa"/>
            <w:tcBorders>
              <w:top w:val="single" w:color="auto" w:sz="4" w:space="0"/>
              <w:left w:val="single" w:color="auto" w:sz="4" w:space="0"/>
              <w:bottom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ascii="宋体" w:hAnsi="宋体" w:cs="宋体"/>
                <w:color w:val="000000"/>
                <w:szCs w:val="21"/>
              </w:rPr>
            </w:pPr>
            <w:r>
              <w:rPr>
                <w:rFonts w:hint="eastAsia" w:ascii="宋体" w:hAnsi="宋体" w:cs="宋体"/>
                <w:color w:val="000000"/>
                <w:szCs w:val="21"/>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7" w:hRule="atLeast"/>
        </w:trPr>
        <w:tc>
          <w:tcPr>
            <w:tcW w:w="407" w:type="dxa"/>
            <w:vMerge w:val="restart"/>
            <w:tcBorders>
              <w:left w:val="single" w:color="auto" w:sz="4" w:space="0"/>
              <w:right w:val="single" w:color="auto" w:sz="4" w:space="0"/>
            </w:tcBorders>
            <w:vAlign w:val="center"/>
          </w:tcPr>
          <w:p>
            <w:pPr>
              <w:autoSpaceDE w:val="0"/>
              <w:autoSpaceDN w:val="0"/>
              <w:adjustRightInd w:val="0"/>
              <w:spacing w:line="420" w:lineRule="exact"/>
              <w:jc w:val="center"/>
              <w:rPr>
                <w:rFonts w:ascii="宋体" w:hAnsi="宋体" w:cs="宋体"/>
                <w:color w:val="000000"/>
                <w:szCs w:val="21"/>
              </w:rPr>
            </w:pPr>
            <w:r>
              <w:rPr>
                <w:rFonts w:hint="eastAsia" w:ascii="宋体" w:hAnsi="宋体" w:cs="宋体"/>
                <w:color w:val="000000"/>
                <w:szCs w:val="21"/>
              </w:rPr>
              <w:t>2</w:t>
            </w:r>
          </w:p>
        </w:tc>
        <w:tc>
          <w:tcPr>
            <w:tcW w:w="889" w:type="dxa"/>
            <w:vMerge w:val="restart"/>
            <w:tcBorders>
              <w:left w:val="single" w:color="auto" w:sz="4" w:space="0"/>
              <w:right w:val="single" w:color="auto" w:sz="4" w:space="0"/>
            </w:tcBorders>
            <w:vAlign w:val="top"/>
          </w:tcPr>
          <w:p>
            <w:pPr>
              <w:autoSpaceDE w:val="0"/>
              <w:autoSpaceDN w:val="0"/>
              <w:adjustRightInd w:val="0"/>
              <w:spacing w:line="420" w:lineRule="exact"/>
              <w:rPr>
                <w:rFonts w:ascii="宋体" w:hAnsi="宋体" w:cs="宋体"/>
                <w:color w:val="000000"/>
                <w:szCs w:val="21"/>
              </w:rPr>
            </w:pPr>
          </w:p>
          <w:p>
            <w:pPr>
              <w:pStyle w:val="2"/>
              <w:rPr>
                <w:rFonts w:ascii="宋体" w:hAnsi="宋体" w:cs="宋体"/>
                <w:color w:val="000000"/>
                <w:szCs w:val="21"/>
              </w:rPr>
            </w:pPr>
          </w:p>
          <w:p>
            <w:pPr>
              <w:pStyle w:val="2"/>
              <w:rPr>
                <w:rFonts w:ascii="宋体" w:hAnsi="宋体" w:cs="宋体"/>
                <w:color w:val="000000"/>
                <w:szCs w:val="21"/>
              </w:rPr>
            </w:pPr>
          </w:p>
          <w:p>
            <w:pPr>
              <w:pStyle w:val="2"/>
              <w:rPr>
                <w:rFonts w:ascii="宋体" w:hAnsi="宋体" w:cs="宋体"/>
                <w:color w:val="000000"/>
                <w:szCs w:val="21"/>
              </w:rPr>
            </w:pPr>
          </w:p>
          <w:p>
            <w:pPr>
              <w:pStyle w:val="2"/>
              <w:rPr>
                <w:rFonts w:ascii="宋体" w:hAnsi="宋体" w:cs="宋体"/>
                <w:color w:val="000000"/>
                <w:szCs w:val="21"/>
              </w:rPr>
            </w:pPr>
          </w:p>
          <w:p>
            <w:pPr>
              <w:pStyle w:val="2"/>
              <w:rPr>
                <w:rFonts w:ascii="宋体" w:hAnsi="宋体" w:cs="宋体"/>
                <w:color w:val="000000"/>
                <w:szCs w:val="21"/>
              </w:rPr>
            </w:pPr>
          </w:p>
          <w:p>
            <w:pPr>
              <w:autoSpaceDE w:val="0"/>
              <w:autoSpaceDN w:val="0"/>
              <w:adjustRightInd w:val="0"/>
              <w:spacing w:line="420" w:lineRule="exact"/>
              <w:rPr>
                <w:rFonts w:ascii="宋体" w:hAnsi="宋体" w:cs="宋体"/>
                <w:color w:val="000000"/>
                <w:szCs w:val="21"/>
              </w:rPr>
            </w:pPr>
            <w:r>
              <w:rPr>
                <w:rFonts w:hint="eastAsia" w:ascii="宋体" w:hAnsi="宋体" w:cs="宋体"/>
                <w:color w:val="000000"/>
                <w:szCs w:val="21"/>
              </w:rPr>
              <w:t>技术部分（40分）</w:t>
            </w:r>
          </w:p>
        </w:tc>
        <w:tc>
          <w:tcPr>
            <w:tcW w:w="1005" w:type="dxa"/>
            <w:tcBorders>
              <w:left w:val="single" w:color="auto" w:sz="4" w:space="0"/>
              <w:right w:val="single" w:color="auto" w:sz="4" w:space="0"/>
            </w:tcBorders>
            <w:vAlign w:val="center"/>
          </w:tcPr>
          <w:p>
            <w:pPr>
              <w:autoSpaceDE w:val="0"/>
              <w:autoSpaceDN w:val="0"/>
              <w:adjustRightInd w:val="0"/>
              <w:spacing w:line="420" w:lineRule="exact"/>
              <w:jc w:val="center"/>
              <w:rPr>
                <w:rFonts w:ascii="宋体" w:hAnsi="宋体" w:cs="宋体"/>
                <w:color w:val="000000"/>
                <w:szCs w:val="21"/>
              </w:rPr>
            </w:pPr>
            <w:r>
              <w:rPr>
                <w:rFonts w:hint="eastAsia" w:ascii="宋体" w:hAnsi="宋体" w:cs="宋体"/>
                <w:color w:val="000000"/>
                <w:szCs w:val="21"/>
              </w:rPr>
              <w:t>1</w:t>
            </w:r>
          </w:p>
        </w:tc>
        <w:tc>
          <w:tcPr>
            <w:tcW w:w="7380"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pStyle w:val="23"/>
              <w:spacing w:line="400" w:lineRule="exact"/>
              <w:ind w:firstLine="420"/>
              <w:rPr>
                <w:rFonts w:hAnsi="宋体"/>
                <w:sz w:val="21"/>
                <w:szCs w:val="21"/>
              </w:rPr>
            </w:pPr>
            <w:r>
              <w:rPr>
                <w:rFonts w:hint="eastAsia" w:hAnsi="宋体" w:eastAsia="宋体" w:cs="仿宋_GB2312"/>
                <w:color w:val="000000" w:themeColor="text1"/>
                <w:sz w:val="21"/>
                <w:szCs w:val="21"/>
              </w:rPr>
              <w:t>根据投标文件中投标货物的技术参数、技术指标，完全满足招标文件要求的得15分。</w:t>
            </w:r>
            <w:r>
              <w:rPr>
                <w:rFonts w:hint="eastAsia" w:hAnsi="宋体" w:eastAsia="宋体" w:cs="仿宋_GB2312"/>
                <w:color w:val="0000FF"/>
                <w:sz w:val="21"/>
                <w:szCs w:val="21"/>
              </w:rPr>
              <w:t xml:space="preserve"> </w:t>
            </w:r>
            <w:r>
              <w:rPr>
                <w:rFonts w:hint="eastAsia" w:hAnsi="宋体" w:cs="仿宋_GB2312"/>
                <w:color w:val="auto"/>
                <w:sz w:val="21"/>
                <w:szCs w:val="21"/>
              </w:rPr>
              <w:t xml:space="preserve"> </w:t>
            </w:r>
          </w:p>
        </w:tc>
        <w:tc>
          <w:tcPr>
            <w:tcW w:w="566"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ascii="宋体" w:hAnsi="宋体" w:cs="宋体"/>
                <w:color w:val="000000"/>
                <w:szCs w:val="21"/>
              </w:rPr>
            </w:pPr>
            <w:r>
              <w:rPr>
                <w:rFonts w:hint="eastAsia" w:ascii="宋体" w:hAnsi="宋体" w:cs="宋体"/>
                <w:color w:val="000000"/>
                <w:szCs w:val="21"/>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trPr>
        <w:tc>
          <w:tcPr>
            <w:tcW w:w="407" w:type="dxa"/>
            <w:vMerge w:val="continue"/>
            <w:tcBorders>
              <w:left w:val="single" w:color="auto" w:sz="4" w:space="0"/>
              <w:right w:val="single" w:color="auto" w:sz="4" w:space="0"/>
            </w:tcBorders>
            <w:vAlign w:val="center"/>
          </w:tcPr>
          <w:p>
            <w:pPr>
              <w:autoSpaceDE w:val="0"/>
              <w:autoSpaceDN w:val="0"/>
              <w:adjustRightInd w:val="0"/>
              <w:spacing w:line="420" w:lineRule="exact"/>
              <w:jc w:val="center"/>
              <w:rPr>
                <w:rFonts w:ascii="宋体" w:hAnsi="宋体" w:cs="宋体"/>
                <w:color w:val="000000"/>
                <w:szCs w:val="21"/>
              </w:rPr>
            </w:pPr>
          </w:p>
        </w:tc>
        <w:tc>
          <w:tcPr>
            <w:tcW w:w="889" w:type="dxa"/>
            <w:vMerge w:val="continue"/>
            <w:tcBorders>
              <w:left w:val="single" w:color="auto" w:sz="4" w:space="0"/>
              <w:right w:val="single" w:color="auto" w:sz="4" w:space="0"/>
            </w:tcBorders>
            <w:vAlign w:val="top"/>
          </w:tcPr>
          <w:p>
            <w:pPr>
              <w:autoSpaceDE w:val="0"/>
              <w:autoSpaceDN w:val="0"/>
              <w:adjustRightInd w:val="0"/>
              <w:spacing w:line="420" w:lineRule="exact"/>
              <w:rPr>
                <w:rFonts w:ascii="宋体" w:hAnsi="宋体" w:cs="宋体"/>
                <w:color w:val="000000"/>
                <w:szCs w:val="21"/>
              </w:rPr>
            </w:pPr>
          </w:p>
        </w:tc>
        <w:tc>
          <w:tcPr>
            <w:tcW w:w="1005" w:type="dxa"/>
            <w:tcBorders>
              <w:left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2</w:t>
            </w:r>
          </w:p>
        </w:tc>
        <w:tc>
          <w:tcPr>
            <w:tcW w:w="7380"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pStyle w:val="23"/>
              <w:spacing w:line="400" w:lineRule="exact"/>
              <w:ind w:firstLine="420"/>
              <w:rPr>
                <w:rFonts w:hAnsi="宋体"/>
                <w:sz w:val="21"/>
                <w:szCs w:val="21"/>
              </w:rPr>
            </w:pPr>
            <w:r>
              <w:rPr>
                <w:rFonts w:hint="eastAsia" w:hAnsi="宋体" w:cs="仿宋_GB2312"/>
                <w:color w:val="auto"/>
                <w:sz w:val="21"/>
                <w:szCs w:val="21"/>
              </w:rPr>
              <w:t>根据投标文件中投标货物的规格、型号、各项证明及质量的响应程度，由评委在1-5分范围内自主打分（注：供应商须在投标文件中附所投产品的彩色宣传页，包括产品的参数、性能、外观等）。</w:t>
            </w:r>
          </w:p>
        </w:tc>
        <w:tc>
          <w:tcPr>
            <w:tcW w:w="566"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ascii="宋体" w:hAnsi="宋体" w:cs="宋体"/>
                <w:color w:val="000000"/>
                <w:szCs w:val="21"/>
              </w:rPr>
            </w:pPr>
            <w:r>
              <w:rPr>
                <w:rFonts w:hint="eastAsia" w:ascii="宋体" w:hAnsi="宋体" w:cs="宋体"/>
                <w:color w:val="000000"/>
                <w:szCs w:val="21"/>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07" w:type="dxa"/>
            <w:vMerge w:val="continue"/>
            <w:tcBorders>
              <w:left w:val="single" w:color="auto" w:sz="4" w:space="0"/>
              <w:right w:val="single" w:color="auto" w:sz="4" w:space="0"/>
            </w:tcBorders>
            <w:vAlign w:val="center"/>
          </w:tcPr>
          <w:p>
            <w:pPr>
              <w:autoSpaceDE w:val="0"/>
              <w:autoSpaceDN w:val="0"/>
              <w:adjustRightInd w:val="0"/>
              <w:spacing w:line="420" w:lineRule="exact"/>
              <w:jc w:val="center"/>
              <w:rPr>
                <w:rFonts w:ascii="宋体" w:hAnsi="宋体" w:cs="宋体"/>
                <w:color w:val="000000"/>
                <w:szCs w:val="21"/>
              </w:rPr>
            </w:pPr>
          </w:p>
        </w:tc>
        <w:tc>
          <w:tcPr>
            <w:tcW w:w="889" w:type="dxa"/>
            <w:vMerge w:val="continue"/>
            <w:tcBorders>
              <w:left w:val="single" w:color="auto" w:sz="4" w:space="0"/>
              <w:right w:val="single" w:color="auto" w:sz="4" w:space="0"/>
            </w:tcBorders>
            <w:vAlign w:val="top"/>
          </w:tcPr>
          <w:p>
            <w:pPr>
              <w:autoSpaceDE w:val="0"/>
              <w:autoSpaceDN w:val="0"/>
              <w:adjustRightInd w:val="0"/>
              <w:spacing w:line="420" w:lineRule="exact"/>
              <w:rPr>
                <w:rFonts w:ascii="宋体" w:hAnsi="宋体" w:cs="宋体"/>
                <w:color w:val="000000"/>
                <w:szCs w:val="21"/>
              </w:rPr>
            </w:pPr>
          </w:p>
        </w:tc>
        <w:tc>
          <w:tcPr>
            <w:tcW w:w="1005" w:type="dxa"/>
            <w:tcBorders>
              <w:left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3</w:t>
            </w:r>
          </w:p>
        </w:tc>
        <w:tc>
          <w:tcPr>
            <w:tcW w:w="7380"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spacing w:line="420" w:lineRule="exact"/>
              <w:ind w:firstLine="420" w:firstLineChars="200"/>
              <w:rPr>
                <w:rFonts w:ascii="宋体" w:hAnsi="宋体" w:cs="宋体"/>
                <w:color w:val="000000"/>
                <w:szCs w:val="21"/>
              </w:rPr>
            </w:pPr>
            <w:r>
              <w:rPr>
                <w:rFonts w:hint="eastAsia" w:hAnsi="宋体" w:cs="仿宋_GB2312"/>
                <w:szCs w:val="21"/>
              </w:rPr>
              <w:t>评标委员会根据提供样品，进行划分档次：一档：按要求提供样品且样品工艺制作精良，设计科学，材质上乘，做工精细，表面光滑，配件质量优，整体效果美观、大方、安全适用，得15-20分；二档：按要求提供样品且样品工艺制作良好， 设计较为科学，材质较好，做工精细，表面光滑，配件质量良好，整体效果安全适用，得9-14分；三档：样品工艺制作一般，设计基本符合要求，材质一般，做工一般，表面稍有粗糙，配件质量一般，整体效果安全适用，得0-8分。</w:t>
            </w:r>
            <w:r>
              <w:rPr>
                <w:rFonts w:hint="eastAsia" w:hAnsi="宋体" w:cs="仿宋_GB2312"/>
                <w:b/>
                <w:szCs w:val="21"/>
              </w:rPr>
              <w:t>（未提供样品或样品提供不全者，该项不得分）</w:t>
            </w:r>
            <w:r>
              <w:rPr>
                <w:rFonts w:hint="eastAsia" w:hAnsi="宋体" w:cs="仿宋_GB2312"/>
                <w:szCs w:val="21"/>
              </w:rPr>
              <w:t>。</w:t>
            </w:r>
          </w:p>
        </w:tc>
        <w:tc>
          <w:tcPr>
            <w:tcW w:w="566"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ascii="宋体" w:hAnsi="宋体" w:cs="宋体"/>
                <w:color w:val="000000"/>
                <w:szCs w:val="21"/>
              </w:rPr>
            </w:pPr>
            <w:r>
              <w:rPr>
                <w:rFonts w:hint="eastAsia" w:ascii="宋体" w:hAnsi="宋体" w:cs="宋体"/>
                <w:color w:val="000000"/>
                <w:szCs w:val="21"/>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4" w:hRule="atLeast"/>
        </w:trPr>
        <w:tc>
          <w:tcPr>
            <w:tcW w:w="407" w:type="dxa"/>
            <w:vMerge w:val="restart"/>
            <w:tcBorders>
              <w:left w:val="single" w:color="auto" w:sz="4" w:space="0"/>
              <w:right w:val="single" w:color="auto" w:sz="4" w:space="0"/>
            </w:tcBorders>
            <w:vAlign w:val="center"/>
          </w:tcPr>
          <w:p>
            <w:pPr>
              <w:autoSpaceDE w:val="0"/>
              <w:autoSpaceDN w:val="0"/>
              <w:adjustRightInd w:val="0"/>
              <w:spacing w:line="420" w:lineRule="exact"/>
              <w:jc w:val="center"/>
              <w:rPr>
                <w:rFonts w:ascii="宋体" w:hAnsi="宋体" w:cs="宋体"/>
                <w:color w:val="000000"/>
                <w:szCs w:val="21"/>
              </w:rPr>
            </w:pPr>
            <w:r>
              <w:rPr>
                <w:rFonts w:hint="eastAsia" w:ascii="宋体" w:hAnsi="宋体" w:cs="宋体"/>
                <w:color w:val="000000"/>
                <w:szCs w:val="21"/>
              </w:rPr>
              <w:t>3</w:t>
            </w:r>
          </w:p>
        </w:tc>
        <w:tc>
          <w:tcPr>
            <w:tcW w:w="889" w:type="dxa"/>
            <w:vMerge w:val="restart"/>
            <w:tcBorders>
              <w:left w:val="single" w:color="auto" w:sz="4" w:space="0"/>
              <w:right w:val="single" w:color="auto" w:sz="4" w:space="0"/>
            </w:tcBorders>
            <w:vAlign w:val="top"/>
          </w:tcPr>
          <w:p>
            <w:pPr>
              <w:autoSpaceDE w:val="0"/>
              <w:autoSpaceDN w:val="0"/>
              <w:adjustRightInd w:val="0"/>
              <w:spacing w:line="420" w:lineRule="exact"/>
              <w:rPr>
                <w:rFonts w:hint="eastAsia" w:ascii="宋体" w:hAnsi="宋体" w:cs="宋体"/>
                <w:color w:val="000000"/>
                <w:szCs w:val="21"/>
              </w:rPr>
            </w:pPr>
          </w:p>
          <w:p>
            <w:pPr>
              <w:autoSpaceDE w:val="0"/>
              <w:autoSpaceDN w:val="0"/>
              <w:adjustRightInd w:val="0"/>
              <w:spacing w:line="420" w:lineRule="exact"/>
              <w:rPr>
                <w:rFonts w:hint="eastAsia" w:ascii="宋体" w:hAnsi="宋体" w:cs="宋体"/>
                <w:color w:val="000000"/>
                <w:szCs w:val="21"/>
              </w:rPr>
            </w:pPr>
          </w:p>
          <w:p>
            <w:pPr>
              <w:autoSpaceDE w:val="0"/>
              <w:autoSpaceDN w:val="0"/>
              <w:adjustRightInd w:val="0"/>
              <w:spacing w:line="420" w:lineRule="exact"/>
              <w:rPr>
                <w:rFonts w:hint="eastAsia" w:ascii="宋体" w:hAnsi="宋体" w:cs="宋体"/>
                <w:color w:val="000000"/>
                <w:szCs w:val="21"/>
              </w:rPr>
            </w:pPr>
          </w:p>
          <w:p>
            <w:pPr>
              <w:autoSpaceDE w:val="0"/>
              <w:autoSpaceDN w:val="0"/>
              <w:adjustRightInd w:val="0"/>
              <w:spacing w:line="420" w:lineRule="exact"/>
              <w:rPr>
                <w:rFonts w:hint="eastAsia" w:ascii="宋体" w:hAnsi="宋体" w:cs="宋体"/>
                <w:color w:val="000000"/>
                <w:szCs w:val="21"/>
              </w:rPr>
            </w:pPr>
          </w:p>
          <w:p>
            <w:pPr>
              <w:autoSpaceDE w:val="0"/>
              <w:autoSpaceDN w:val="0"/>
              <w:adjustRightInd w:val="0"/>
              <w:spacing w:line="420" w:lineRule="exact"/>
              <w:rPr>
                <w:rFonts w:hint="eastAsia" w:ascii="宋体" w:hAnsi="宋体" w:cs="宋体"/>
                <w:color w:val="000000"/>
                <w:szCs w:val="21"/>
              </w:rPr>
            </w:pPr>
          </w:p>
          <w:p>
            <w:pPr>
              <w:autoSpaceDE w:val="0"/>
              <w:autoSpaceDN w:val="0"/>
              <w:adjustRightInd w:val="0"/>
              <w:spacing w:line="420" w:lineRule="exact"/>
              <w:rPr>
                <w:rFonts w:hint="eastAsia" w:ascii="宋体" w:hAnsi="宋体" w:cs="宋体"/>
                <w:color w:val="000000"/>
                <w:szCs w:val="21"/>
              </w:rPr>
            </w:pPr>
          </w:p>
          <w:p>
            <w:pPr>
              <w:autoSpaceDE w:val="0"/>
              <w:autoSpaceDN w:val="0"/>
              <w:adjustRightInd w:val="0"/>
              <w:spacing w:line="420" w:lineRule="exact"/>
              <w:rPr>
                <w:rFonts w:hint="eastAsia" w:ascii="宋体" w:hAnsi="宋体" w:cs="宋体"/>
                <w:color w:val="000000"/>
                <w:szCs w:val="21"/>
              </w:rPr>
            </w:pPr>
          </w:p>
          <w:p>
            <w:pPr>
              <w:autoSpaceDE w:val="0"/>
              <w:autoSpaceDN w:val="0"/>
              <w:adjustRightInd w:val="0"/>
              <w:spacing w:line="420" w:lineRule="exact"/>
              <w:rPr>
                <w:rFonts w:hint="eastAsia" w:ascii="宋体" w:hAnsi="宋体" w:cs="宋体"/>
                <w:color w:val="000000"/>
                <w:szCs w:val="21"/>
              </w:rPr>
            </w:pPr>
          </w:p>
          <w:p>
            <w:pPr>
              <w:autoSpaceDE w:val="0"/>
              <w:autoSpaceDN w:val="0"/>
              <w:adjustRightInd w:val="0"/>
              <w:spacing w:line="420" w:lineRule="exact"/>
              <w:rPr>
                <w:rFonts w:hint="eastAsia" w:ascii="宋体" w:hAnsi="宋体" w:cs="宋体"/>
                <w:color w:val="000000"/>
                <w:szCs w:val="21"/>
              </w:rPr>
            </w:pPr>
          </w:p>
          <w:p>
            <w:pPr>
              <w:autoSpaceDE w:val="0"/>
              <w:autoSpaceDN w:val="0"/>
              <w:adjustRightInd w:val="0"/>
              <w:spacing w:line="420" w:lineRule="exact"/>
              <w:rPr>
                <w:rFonts w:hint="eastAsia" w:ascii="宋体" w:hAnsi="宋体" w:cs="宋体"/>
                <w:color w:val="000000"/>
                <w:szCs w:val="21"/>
              </w:rPr>
            </w:pPr>
          </w:p>
          <w:p>
            <w:pPr>
              <w:autoSpaceDE w:val="0"/>
              <w:autoSpaceDN w:val="0"/>
              <w:adjustRightInd w:val="0"/>
              <w:spacing w:line="420" w:lineRule="exact"/>
              <w:rPr>
                <w:rFonts w:hint="eastAsia" w:ascii="宋体" w:hAnsi="宋体" w:cs="宋体"/>
                <w:color w:val="000000"/>
                <w:szCs w:val="21"/>
              </w:rPr>
            </w:pPr>
          </w:p>
          <w:p>
            <w:pPr>
              <w:autoSpaceDE w:val="0"/>
              <w:autoSpaceDN w:val="0"/>
              <w:adjustRightInd w:val="0"/>
              <w:spacing w:line="420" w:lineRule="exact"/>
              <w:rPr>
                <w:rFonts w:hint="eastAsia" w:ascii="宋体" w:hAnsi="宋体" w:cs="宋体"/>
                <w:color w:val="000000"/>
                <w:szCs w:val="21"/>
              </w:rPr>
            </w:pPr>
          </w:p>
          <w:p>
            <w:pPr>
              <w:autoSpaceDE w:val="0"/>
              <w:autoSpaceDN w:val="0"/>
              <w:adjustRightInd w:val="0"/>
              <w:spacing w:line="420" w:lineRule="exact"/>
              <w:rPr>
                <w:rFonts w:ascii="宋体" w:hAnsi="宋体" w:cs="宋体"/>
                <w:color w:val="000000"/>
                <w:szCs w:val="21"/>
              </w:rPr>
            </w:pPr>
            <w:r>
              <w:rPr>
                <w:rFonts w:hint="eastAsia" w:ascii="宋体" w:hAnsi="宋体" w:cs="宋体"/>
                <w:color w:val="000000"/>
                <w:szCs w:val="21"/>
              </w:rPr>
              <w:t>商务部分（30）</w:t>
            </w:r>
          </w:p>
        </w:tc>
        <w:tc>
          <w:tcPr>
            <w:tcW w:w="1005" w:type="dxa"/>
            <w:tcBorders>
              <w:left w:val="single" w:color="auto" w:sz="4" w:space="0"/>
              <w:right w:val="single" w:color="auto" w:sz="4" w:space="0"/>
            </w:tcBorders>
            <w:vAlign w:val="center"/>
          </w:tcPr>
          <w:p>
            <w:pPr>
              <w:spacing w:line="420" w:lineRule="exact"/>
              <w:ind w:firstLine="210" w:firstLineChars="100"/>
              <w:rPr>
                <w:rFonts w:ascii="宋体" w:hAnsi="宋体" w:cs="宋体"/>
                <w:color w:val="000000"/>
                <w:szCs w:val="21"/>
              </w:rPr>
            </w:pPr>
            <w:r>
              <w:rPr>
                <w:rFonts w:hint="eastAsia" w:ascii="宋体" w:hAnsi="宋体" w:cs="宋体"/>
                <w:color w:val="000000"/>
                <w:szCs w:val="21"/>
              </w:rPr>
              <w:t>业绩</w:t>
            </w:r>
          </w:p>
        </w:tc>
        <w:tc>
          <w:tcPr>
            <w:tcW w:w="7380"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spacing w:line="360" w:lineRule="exact"/>
              <w:ind w:firstLine="420" w:firstLineChars="200"/>
              <w:rPr>
                <w:rFonts w:ascii="宋体" w:hAnsi="宋体" w:cs="仿宋_GB2312"/>
                <w:b/>
                <w:kern w:val="0"/>
                <w:szCs w:val="21"/>
                <w:u w:val="single"/>
              </w:rPr>
            </w:pPr>
            <w:r>
              <w:rPr>
                <w:rFonts w:hint="eastAsia" w:ascii="宋体" w:hAnsi="宋体" w:cs="仿宋_GB2312"/>
                <w:kern w:val="0"/>
                <w:szCs w:val="21"/>
              </w:rPr>
              <w:t>投标人提供201</w:t>
            </w:r>
            <w:r>
              <w:rPr>
                <w:rFonts w:ascii="宋体" w:hAnsi="宋体" w:cs="仿宋_GB2312"/>
                <w:kern w:val="0"/>
                <w:szCs w:val="21"/>
              </w:rPr>
              <w:t>6</w:t>
            </w:r>
            <w:r>
              <w:rPr>
                <w:rFonts w:hint="eastAsia" w:ascii="宋体" w:hAnsi="宋体" w:cs="仿宋_GB2312"/>
                <w:kern w:val="0"/>
                <w:szCs w:val="21"/>
              </w:rPr>
              <w:t>年1月1日以来参与公开招投标活动，通过中标所获得的类似合同的完整业绩证明文件复印件，每提供一份完整业绩证明文件得1分，最多得</w:t>
            </w:r>
            <w:r>
              <w:rPr>
                <w:rFonts w:ascii="宋体" w:hAnsi="宋体" w:cs="仿宋_GB2312"/>
                <w:kern w:val="0"/>
                <w:szCs w:val="21"/>
              </w:rPr>
              <w:t>5</w:t>
            </w:r>
            <w:r>
              <w:rPr>
                <w:rFonts w:hint="eastAsia" w:ascii="宋体" w:hAnsi="宋体" w:cs="仿宋_GB2312"/>
                <w:kern w:val="0"/>
                <w:szCs w:val="21"/>
              </w:rPr>
              <w:t>分。</w:t>
            </w:r>
            <w:r>
              <w:rPr>
                <w:rFonts w:hint="eastAsia" w:ascii="宋体" w:hAnsi="宋体" w:cs="仿宋_GB2312"/>
                <w:b/>
                <w:kern w:val="0"/>
                <w:szCs w:val="21"/>
              </w:rPr>
              <w:t>其完整的业绩证明文件=中标通知书+合同+中标网页截图+第三方验收报告，不齐全者不得分。</w:t>
            </w:r>
          </w:p>
          <w:p>
            <w:pPr>
              <w:spacing w:line="360" w:lineRule="exact"/>
              <w:ind w:firstLine="420" w:firstLineChars="200"/>
              <w:rPr>
                <w:rFonts w:ascii="宋体" w:hAnsi="宋体" w:cs="仿宋_GB2312"/>
                <w:b/>
                <w:kern w:val="0"/>
                <w:szCs w:val="21"/>
              </w:rPr>
            </w:pPr>
            <w:r>
              <w:rPr>
                <w:rFonts w:hint="eastAsia" w:ascii="宋体" w:hAnsi="宋体" w:cs="仿宋"/>
                <w:b/>
              </w:rPr>
              <w:t>注：开标时需提供原件，不提供或提供不全者不得分。</w:t>
            </w:r>
          </w:p>
          <w:p>
            <w:pPr>
              <w:pStyle w:val="23"/>
              <w:spacing w:line="400" w:lineRule="exact"/>
              <w:ind w:firstLine="420"/>
              <w:rPr>
                <w:rFonts w:hAnsi="宋体"/>
                <w:sz w:val="21"/>
                <w:szCs w:val="21"/>
              </w:rPr>
            </w:pPr>
          </w:p>
        </w:tc>
        <w:tc>
          <w:tcPr>
            <w:tcW w:w="566"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ascii="宋体" w:hAnsi="宋体" w:cs="宋体"/>
                <w:color w:val="000000"/>
                <w:szCs w:val="21"/>
              </w:rPr>
            </w:pPr>
            <w:r>
              <w:rPr>
                <w:rFonts w:hint="eastAsia" w:ascii="宋体" w:hAnsi="宋体" w:cs="宋体"/>
                <w:color w:val="000000"/>
                <w:szCs w:val="21"/>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2" w:hRule="atLeast"/>
        </w:trPr>
        <w:tc>
          <w:tcPr>
            <w:tcW w:w="407" w:type="dxa"/>
            <w:vMerge w:val="continue"/>
            <w:tcBorders>
              <w:left w:val="single" w:color="auto" w:sz="4" w:space="0"/>
              <w:right w:val="single" w:color="auto" w:sz="4" w:space="0"/>
            </w:tcBorders>
            <w:vAlign w:val="center"/>
          </w:tcPr>
          <w:p>
            <w:pPr>
              <w:autoSpaceDE w:val="0"/>
              <w:autoSpaceDN w:val="0"/>
              <w:adjustRightInd w:val="0"/>
              <w:spacing w:line="420" w:lineRule="exact"/>
              <w:jc w:val="center"/>
              <w:rPr>
                <w:rFonts w:ascii="宋体" w:hAnsi="宋体" w:cs="宋体"/>
                <w:color w:val="000000"/>
                <w:szCs w:val="21"/>
              </w:rPr>
            </w:pPr>
          </w:p>
        </w:tc>
        <w:tc>
          <w:tcPr>
            <w:tcW w:w="889" w:type="dxa"/>
            <w:vMerge w:val="continue"/>
            <w:tcBorders>
              <w:left w:val="single" w:color="auto" w:sz="4" w:space="0"/>
              <w:right w:val="single" w:color="auto" w:sz="4" w:space="0"/>
            </w:tcBorders>
            <w:vAlign w:val="top"/>
          </w:tcPr>
          <w:p>
            <w:pPr>
              <w:autoSpaceDE w:val="0"/>
              <w:autoSpaceDN w:val="0"/>
              <w:adjustRightInd w:val="0"/>
              <w:spacing w:line="420" w:lineRule="exact"/>
              <w:rPr>
                <w:rFonts w:ascii="宋体" w:hAnsi="宋体" w:cs="宋体"/>
                <w:color w:val="000000"/>
                <w:szCs w:val="21"/>
              </w:rPr>
            </w:pPr>
          </w:p>
        </w:tc>
        <w:tc>
          <w:tcPr>
            <w:tcW w:w="1005" w:type="dxa"/>
            <w:tcBorders>
              <w:left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综合实力</w:t>
            </w:r>
          </w:p>
        </w:tc>
        <w:tc>
          <w:tcPr>
            <w:tcW w:w="7380"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spacing w:line="360" w:lineRule="auto"/>
              <w:ind w:firstLine="435"/>
              <w:jc w:val="left"/>
              <w:rPr>
                <w:rFonts w:ascii="宋体" w:hAnsi="宋体" w:cs="仿宋_GB2312"/>
                <w:szCs w:val="21"/>
              </w:rPr>
            </w:pPr>
            <w:r>
              <w:rPr>
                <w:rFonts w:hint="eastAsia" w:ascii="宋体" w:hAnsi="宋体" w:cs="仿宋_GB2312"/>
                <w:szCs w:val="21"/>
              </w:rPr>
              <w:t>2.1、投标人所投的足球、乒乓球台、羽毛球拍、低单杠、小体操垫需提供2017年以来国家体育用品监督检验中心检验报告（复印件加盖生产厂家公章），每提供一份得2分，最高得10分；；</w:t>
            </w:r>
          </w:p>
          <w:p>
            <w:pPr>
              <w:spacing w:line="360" w:lineRule="auto"/>
              <w:ind w:firstLine="435"/>
              <w:jc w:val="left"/>
              <w:rPr>
                <w:rFonts w:ascii="宋体" w:hAnsi="宋体" w:cs="仿宋_GB2312"/>
                <w:szCs w:val="21"/>
              </w:rPr>
            </w:pPr>
            <w:r>
              <w:rPr>
                <w:rFonts w:hint="eastAsia" w:ascii="宋体" w:hAnsi="宋体" w:cs="仿宋_GB2312"/>
                <w:szCs w:val="21"/>
              </w:rPr>
              <w:t>2.2、投标人所投的体育器材具有保险公司出具的产品质量险、产品责任险、公众责任险、</w:t>
            </w:r>
            <w:r>
              <w:rPr>
                <w:rFonts w:hint="eastAsia" w:ascii="宋体" w:hAnsi="宋体" w:cs="仿宋"/>
                <w:szCs w:val="21"/>
              </w:rPr>
              <w:t>环境污染险的</w:t>
            </w:r>
            <w:r>
              <w:rPr>
                <w:rFonts w:hint="eastAsia" w:ascii="宋体" w:hAnsi="宋体" w:cs="仿宋_GB2312"/>
                <w:szCs w:val="21"/>
              </w:rPr>
              <w:t>，每提供一份得1分，共4分；</w:t>
            </w:r>
          </w:p>
          <w:p>
            <w:pPr>
              <w:spacing w:line="360" w:lineRule="auto"/>
              <w:ind w:firstLine="435"/>
              <w:jc w:val="left"/>
              <w:rPr>
                <w:rFonts w:ascii="宋体" w:hAnsi="宋体" w:cs="仿宋_GB2312"/>
                <w:b/>
                <w:szCs w:val="21"/>
              </w:rPr>
            </w:pPr>
            <w:r>
              <w:rPr>
                <w:rFonts w:hint="eastAsia" w:ascii="宋体" w:hAnsi="宋体" w:cs="仿宋_GB2312"/>
                <w:b/>
                <w:szCs w:val="21"/>
              </w:rPr>
              <w:t>注：以上开标时提供原件，未提供原件者不得分。</w:t>
            </w:r>
          </w:p>
          <w:p>
            <w:pPr>
              <w:pStyle w:val="23"/>
              <w:spacing w:line="400" w:lineRule="exact"/>
              <w:ind w:firstLine="420"/>
              <w:rPr>
                <w:rFonts w:hAnsi="宋体"/>
                <w:sz w:val="21"/>
                <w:szCs w:val="21"/>
              </w:rPr>
            </w:pPr>
          </w:p>
        </w:tc>
        <w:tc>
          <w:tcPr>
            <w:tcW w:w="566"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ascii="宋体" w:hAnsi="宋体" w:cs="宋体"/>
                <w:color w:val="000000"/>
                <w:szCs w:val="21"/>
              </w:rPr>
            </w:pPr>
            <w:r>
              <w:rPr>
                <w:rFonts w:hint="eastAsia" w:ascii="宋体" w:hAnsi="宋体" w:cs="宋体"/>
                <w:color w:val="000000"/>
                <w:szCs w:val="21"/>
              </w:rPr>
              <w:t>16分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407" w:type="dxa"/>
            <w:vMerge w:val="continue"/>
            <w:tcBorders>
              <w:left w:val="single" w:color="auto" w:sz="4" w:space="0"/>
              <w:right w:val="single" w:color="auto" w:sz="4" w:space="0"/>
            </w:tcBorders>
            <w:vAlign w:val="center"/>
          </w:tcPr>
          <w:p>
            <w:pPr>
              <w:autoSpaceDE w:val="0"/>
              <w:autoSpaceDN w:val="0"/>
              <w:adjustRightInd w:val="0"/>
              <w:spacing w:line="420" w:lineRule="exact"/>
              <w:jc w:val="center"/>
              <w:rPr>
                <w:rFonts w:ascii="宋体" w:hAnsi="宋体" w:cs="宋体"/>
                <w:color w:val="000000"/>
                <w:szCs w:val="21"/>
              </w:rPr>
            </w:pPr>
          </w:p>
        </w:tc>
        <w:tc>
          <w:tcPr>
            <w:tcW w:w="889" w:type="dxa"/>
            <w:vMerge w:val="continue"/>
            <w:tcBorders>
              <w:left w:val="single" w:color="auto" w:sz="4" w:space="0"/>
              <w:right w:val="single" w:color="auto" w:sz="4" w:space="0"/>
            </w:tcBorders>
            <w:vAlign w:val="top"/>
          </w:tcPr>
          <w:p>
            <w:pPr>
              <w:autoSpaceDE w:val="0"/>
              <w:autoSpaceDN w:val="0"/>
              <w:adjustRightInd w:val="0"/>
              <w:spacing w:line="420" w:lineRule="exact"/>
              <w:rPr>
                <w:rFonts w:ascii="宋体" w:hAnsi="宋体" w:cs="宋体"/>
                <w:color w:val="000000"/>
                <w:szCs w:val="21"/>
              </w:rPr>
            </w:pPr>
          </w:p>
        </w:tc>
        <w:tc>
          <w:tcPr>
            <w:tcW w:w="1005" w:type="dxa"/>
            <w:tcBorders>
              <w:left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服务承诺</w:t>
            </w:r>
          </w:p>
        </w:tc>
        <w:tc>
          <w:tcPr>
            <w:tcW w:w="7380"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spacing w:line="360" w:lineRule="auto"/>
              <w:ind w:firstLine="420"/>
              <w:jc w:val="left"/>
              <w:rPr>
                <w:rFonts w:ascii="宋体" w:hAnsi="宋体" w:cs="仿宋_GB2312"/>
                <w:szCs w:val="21"/>
              </w:rPr>
            </w:pPr>
            <w:r>
              <w:rPr>
                <w:rFonts w:hint="eastAsia" w:ascii="宋体" w:hAnsi="宋体" w:cs="仿宋_GB2312"/>
                <w:szCs w:val="21"/>
              </w:rPr>
              <w:t>3.</w:t>
            </w:r>
            <w:r>
              <w:rPr>
                <w:rFonts w:ascii="宋体" w:hAnsi="宋体" w:cs="仿宋_GB2312"/>
                <w:szCs w:val="21"/>
              </w:rPr>
              <w:t>1</w:t>
            </w:r>
            <w:r>
              <w:rPr>
                <w:rFonts w:hint="eastAsia" w:ascii="宋体" w:hAnsi="宋体" w:cs="仿宋_GB2312"/>
                <w:szCs w:val="21"/>
              </w:rPr>
              <w:t>、投标人所投的篮球需提供国际篮联FIBA认证证书及售后服务承诺书，提供一份得1分；电子琴需提供国家轻工业乐器质量监督检测中心出具的检测报告及售后服务承诺书（复印件加盖制生产厂家公章），提供一份得1分；共2分。</w:t>
            </w:r>
          </w:p>
          <w:p>
            <w:pPr>
              <w:spacing w:line="420" w:lineRule="exact"/>
              <w:rPr>
                <w:rFonts w:ascii="宋体" w:hAnsi="宋体" w:cs="宋体"/>
                <w:color w:val="000000"/>
                <w:szCs w:val="21"/>
              </w:rPr>
            </w:pPr>
            <w:r>
              <w:rPr>
                <w:rFonts w:hint="eastAsia" w:ascii="宋体" w:hAnsi="宋体" w:cs="仿宋_GB2312"/>
                <w:szCs w:val="21"/>
              </w:rPr>
              <w:t>3.</w:t>
            </w:r>
            <w:r>
              <w:rPr>
                <w:rFonts w:ascii="宋体" w:hAnsi="宋体" w:cs="仿宋_GB2312"/>
                <w:szCs w:val="21"/>
              </w:rPr>
              <w:t>2</w:t>
            </w:r>
            <w:r>
              <w:rPr>
                <w:rFonts w:hint="eastAsia" w:ascii="宋体" w:hAnsi="宋体" w:cs="仿宋_GB2312"/>
                <w:szCs w:val="21"/>
              </w:rPr>
              <w:t>、评委根据各投标人承诺的免费物品（含免费备品、备件及免费服务）在0-3分范围内自主打分，缺项得0分</w:t>
            </w:r>
          </w:p>
        </w:tc>
        <w:tc>
          <w:tcPr>
            <w:tcW w:w="566"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ascii="宋体" w:hAnsi="宋体" w:cs="宋体"/>
                <w:color w:val="000000"/>
                <w:szCs w:val="21"/>
              </w:rPr>
            </w:pPr>
            <w:r>
              <w:rPr>
                <w:rFonts w:hint="eastAsia" w:ascii="宋体" w:hAnsi="宋体" w:cs="宋体"/>
                <w:color w:val="000000"/>
                <w:szCs w:val="21"/>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407" w:type="dxa"/>
            <w:vMerge w:val="continue"/>
            <w:tcBorders>
              <w:left w:val="single" w:color="auto" w:sz="4" w:space="0"/>
              <w:right w:val="single" w:color="auto" w:sz="4" w:space="0"/>
            </w:tcBorders>
            <w:vAlign w:val="center"/>
          </w:tcPr>
          <w:p>
            <w:pPr>
              <w:autoSpaceDE w:val="0"/>
              <w:autoSpaceDN w:val="0"/>
              <w:adjustRightInd w:val="0"/>
              <w:spacing w:line="420" w:lineRule="exact"/>
              <w:jc w:val="center"/>
              <w:rPr>
                <w:rFonts w:ascii="宋体" w:hAnsi="宋体" w:cs="宋体"/>
                <w:color w:val="000000"/>
                <w:szCs w:val="21"/>
              </w:rPr>
            </w:pPr>
          </w:p>
        </w:tc>
        <w:tc>
          <w:tcPr>
            <w:tcW w:w="889" w:type="dxa"/>
            <w:vMerge w:val="continue"/>
            <w:tcBorders>
              <w:left w:val="single" w:color="auto" w:sz="4" w:space="0"/>
              <w:right w:val="single" w:color="auto" w:sz="4" w:space="0"/>
            </w:tcBorders>
            <w:vAlign w:val="top"/>
          </w:tcPr>
          <w:p>
            <w:pPr>
              <w:autoSpaceDE w:val="0"/>
              <w:autoSpaceDN w:val="0"/>
              <w:adjustRightInd w:val="0"/>
              <w:spacing w:line="420" w:lineRule="exact"/>
              <w:rPr>
                <w:rFonts w:ascii="宋体" w:hAnsi="宋体" w:cs="宋体"/>
                <w:color w:val="000000"/>
                <w:szCs w:val="21"/>
              </w:rPr>
            </w:pPr>
          </w:p>
        </w:tc>
        <w:tc>
          <w:tcPr>
            <w:tcW w:w="1005" w:type="dxa"/>
            <w:tcBorders>
              <w:left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信用等级</w:t>
            </w:r>
          </w:p>
        </w:tc>
        <w:tc>
          <w:tcPr>
            <w:tcW w:w="7380"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pStyle w:val="23"/>
              <w:spacing w:line="400" w:lineRule="exact"/>
              <w:ind w:firstLine="420" w:firstLineChars="200"/>
              <w:jc w:val="both"/>
              <w:rPr>
                <w:rFonts w:hAnsi="宋体" w:cs="仿宋_GB2312"/>
                <w:color w:val="auto"/>
                <w:sz w:val="21"/>
                <w:szCs w:val="21"/>
              </w:rPr>
            </w:pPr>
            <w:r>
              <w:rPr>
                <w:rFonts w:hint="eastAsia" w:hAnsi="宋体" w:cs="仿宋_GB2312"/>
                <w:color w:val="auto"/>
                <w:sz w:val="21"/>
                <w:szCs w:val="21"/>
              </w:rPr>
              <w:t>投标人信用等级AAA的加3分、信用等级AA的加2分，信用等级A的加1分；</w:t>
            </w:r>
          </w:p>
          <w:p>
            <w:pPr>
              <w:spacing w:line="360" w:lineRule="auto"/>
              <w:ind w:firstLine="420" w:firstLineChars="200"/>
              <w:jc w:val="left"/>
              <w:rPr>
                <w:rFonts w:ascii="宋体" w:hAnsi="宋体" w:cs="仿宋_GB2312"/>
                <w:b/>
                <w:szCs w:val="21"/>
              </w:rPr>
            </w:pPr>
            <w:r>
              <w:rPr>
                <w:rFonts w:hint="eastAsia" w:ascii="宋体" w:hAnsi="宋体" w:cs="仿宋_GB2312"/>
                <w:b/>
                <w:szCs w:val="21"/>
              </w:rPr>
              <w:t>备注：河南省供应商所提供的信用评估报告，应是在工商部门注册并在河南省信用建设促进会备案认可的信用评级机构出具的信用评估报告。外省供应商应提供经省级以上社会信用管理部门备案认可的信用评级机构出具的信用评估报告，同时出具信用评级机构相应的资质材料。信用等级须提供网上查询页，开标时需提供原件，未提供者不得分。</w:t>
            </w:r>
          </w:p>
          <w:p>
            <w:pPr>
              <w:spacing w:line="360" w:lineRule="auto"/>
              <w:ind w:firstLine="420" w:firstLineChars="200"/>
              <w:jc w:val="left"/>
              <w:rPr>
                <w:rFonts w:ascii="宋体" w:hAnsi="宋体" w:cs="仿宋_GB2312"/>
                <w:bCs/>
                <w:szCs w:val="21"/>
              </w:rPr>
            </w:pPr>
            <w:r>
              <w:rPr>
                <w:rFonts w:hint="eastAsia" w:ascii="宋体" w:hAnsi="宋体" w:cs="仿宋_GB2312"/>
                <w:bCs/>
                <w:szCs w:val="21"/>
              </w:rPr>
              <w:t>。</w:t>
            </w:r>
          </w:p>
          <w:p>
            <w:pPr>
              <w:pStyle w:val="23"/>
              <w:spacing w:line="400" w:lineRule="exact"/>
              <w:ind w:firstLine="420"/>
              <w:rPr>
                <w:rFonts w:hAnsi="宋体"/>
                <w:sz w:val="21"/>
                <w:szCs w:val="21"/>
              </w:rPr>
            </w:pPr>
          </w:p>
        </w:tc>
        <w:tc>
          <w:tcPr>
            <w:tcW w:w="566" w:type="dxa"/>
            <w:tcBorders>
              <w:top w:val="single" w:color="auto" w:sz="4" w:space="0"/>
              <w:left w:val="single" w:color="auto" w:sz="4" w:space="0"/>
              <w:right w:val="single" w:color="auto" w:sz="4" w:space="0"/>
            </w:tcBorders>
            <w:tcMar>
              <w:top w:w="6" w:type="dxa"/>
              <w:left w:w="28" w:type="dxa"/>
              <w:bottom w:w="6" w:type="dxa"/>
              <w:right w:w="28" w:type="dxa"/>
            </w:tcMar>
            <w:vAlign w:val="center"/>
          </w:tcPr>
          <w:p>
            <w:pPr>
              <w:autoSpaceDE w:val="0"/>
              <w:autoSpaceDN w:val="0"/>
              <w:adjustRightInd w:val="0"/>
              <w:spacing w:line="420" w:lineRule="exact"/>
              <w:jc w:val="center"/>
              <w:rPr>
                <w:rFonts w:ascii="宋体" w:hAnsi="宋体" w:cs="宋体"/>
                <w:color w:val="000000"/>
                <w:szCs w:val="21"/>
              </w:rPr>
            </w:pPr>
            <w:r>
              <w:rPr>
                <w:rFonts w:hint="eastAsia" w:ascii="宋体" w:hAnsi="宋体" w:cs="宋体"/>
                <w:color w:val="000000"/>
                <w:szCs w:val="21"/>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10247" w:type="dxa"/>
            <w:gridSpan w:val="5"/>
            <w:tcBorders>
              <w:left w:val="single" w:color="auto" w:sz="4" w:space="0"/>
              <w:right w:val="single" w:color="auto" w:sz="4" w:space="0"/>
            </w:tcBorders>
            <w:vAlign w:val="center"/>
          </w:tcPr>
          <w:p>
            <w:pPr>
              <w:autoSpaceDE w:val="0"/>
              <w:autoSpaceDN w:val="0"/>
              <w:adjustRightInd w:val="0"/>
              <w:spacing w:line="420" w:lineRule="exact"/>
              <w:jc w:val="left"/>
              <w:rPr>
                <w:rFonts w:ascii="宋体" w:hAnsi="宋体" w:cs="宋体"/>
                <w:szCs w:val="21"/>
              </w:rPr>
            </w:pPr>
            <w:r>
              <w:rPr>
                <w:rFonts w:hint="eastAsia" w:ascii="宋体" w:hAnsi="宋体" w:cs="宋体"/>
                <w:szCs w:val="21"/>
              </w:rPr>
              <w:t>注：</w:t>
            </w:r>
            <w:r>
              <w:rPr>
                <w:rFonts w:ascii="宋体" w:hAnsi="宋体"/>
                <w:b/>
                <w:bCs/>
                <w:szCs w:val="21"/>
              </w:rPr>
              <w:t>中标标准：</w:t>
            </w:r>
            <w:r>
              <w:rPr>
                <w:rFonts w:ascii="宋体" w:hAnsi="宋体"/>
                <w:szCs w:val="21"/>
              </w:rPr>
              <w:t>各个投标人最终综合得分为所有评委各项打分的总和的算术平均值，评标委员会推荐综合得分最高的</w:t>
            </w:r>
            <w:r>
              <w:rPr>
                <w:rFonts w:hint="eastAsia" w:ascii="宋体" w:hAnsi="宋体"/>
                <w:szCs w:val="21"/>
              </w:rPr>
              <w:t>前三名</w:t>
            </w:r>
            <w:r>
              <w:rPr>
                <w:rFonts w:ascii="宋体" w:hAnsi="宋体"/>
                <w:szCs w:val="21"/>
              </w:rPr>
              <w:t>投标人作为中标候选人。</w:t>
            </w:r>
            <w:r>
              <w:rPr>
                <w:rFonts w:ascii="宋体" w:hAnsi="宋体"/>
                <w:szCs w:val="21"/>
              </w:rPr>
              <w:br w:type="textWrapping"/>
            </w:r>
            <w:r>
              <w:rPr>
                <w:rFonts w:ascii="宋体" w:hAnsi="宋体"/>
                <w:szCs w:val="21"/>
              </w:rPr>
              <w:t>计算过程四舍五入保留小数点后</w:t>
            </w:r>
            <w:r>
              <w:rPr>
                <w:rFonts w:hint="eastAsia" w:ascii="宋体" w:hAnsi="宋体"/>
                <w:szCs w:val="21"/>
              </w:rPr>
              <w:t>2</w:t>
            </w:r>
            <w:r>
              <w:rPr>
                <w:rFonts w:ascii="宋体" w:hAnsi="宋体"/>
                <w:szCs w:val="21"/>
              </w:rPr>
              <w:t>位，结果按四舍五入保留小数点后2位。</w:t>
            </w:r>
          </w:p>
        </w:tc>
      </w:tr>
    </w:tbl>
    <w:p>
      <w:pPr>
        <w:autoSpaceDE w:val="0"/>
        <w:autoSpaceDN w:val="0"/>
        <w:adjustRightInd w:val="0"/>
        <w:spacing w:line="420" w:lineRule="exact"/>
        <w:rPr>
          <w:rFonts w:ascii="宋体" w:hAnsi="宋体" w:cs="宋体"/>
          <w:color w:val="000000"/>
          <w:szCs w:val="21"/>
        </w:rPr>
      </w:pPr>
    </w:p>
    <w:p>
      <w:pPr>
        <w:autoSpaceDE w:val="0"/>
        <w:autoSpaceDN w:val="0"/>
        <w:adjustRightInd w:val="0"/>
        <w:spacing w:line="420" w:lineRule="exact"/>
        <w:ind w:firstLine="420" w:firstLineChars="200"/>
        <w:rPr>
          <w:rFonts w:ascii="宋体" w:hAnsi="宋体" w:cs="宋体"/>
          <w:color w:val="000000"/>
          <w:szCs w:val="21"/>
        </w:rPr>
      </w:pPr>
    </w:p>
    <w:tbl>
      <w:tblPr>
        <w:tblStyle w:val="19"/>
        <w:tblpPr w:leftFromText="180" w:rightFromText="180" w:vertAnchor="text" w:tblpX="10768" w:tblpY="-10065"/>
        <w:tblOverlap w:val="never"/>
        <w:tblW w:w="4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4720" w:type="dxa"/>
            <w:vAlign w:val="top"/>
          </w:tcPr>
          <w:p>
            <w:pPr>
              <w:pStyle w:val="5"/>
              <w:numPr>
                <w:ilvl w:val="1"/>
                <w:numId w:val="0"/>
              </w:numPr>
              <w:spacing w:line="420" w:lineRule="exact"/>
              <w:jc w:val="left"/>
              <w:outlineLvl w:val="1"/>
              <w:rPr>
                <w:rFonts w:ascii="宋体" w:hAnsi="宋体" w:eastAsia="宋体" w:cs="宋体"/>
                <w:color w:val="000000"/>
                <w:sz w:val="21"/>
                <w:szCs w:val="21"/>
                <w:u w:val="single"/>
              </w:rPr>
            </w:pPr>
            <w:bookmarkStart w:id="78" w:name="_Toc14097"/>
            <w:bookmarkStart w:id="79" w:name="_Toc18958"/>
            <w:bookmarkStart w:id="80" w:name="_Toc29170"/>
            <w:bookmarkStart w:id="81" w:name="_Toc27786"/>
            <w:bookmarkStart w:id="82" w:name="_Toc22743"/>
          </w:p>
        </w:tc>
      </w:tr>
      <w:bookmarkEnd w:id="78"/>
      <w:bookmarkEnd w:id="79"/>
      <w:bookmarkEnd w:id="80"/>
      <w:bookmarkEnd w:id="81"/>
      <w:bookmarkEnd w:id="82"/>
    </w:tbl>
    <w:p>
      <w:pPr>
        <w:pStyle w:val="5"/>
        <w:numPr>
          <w:ilvl w:val="1"/>
          <w:numId w:val="0"/>
        </w:numPr>
        <w:spacing w:line="420" w:lineRule="exact"/>
        <w:jc w:val="left"/>
        <w:rPr>
          <w:rFonts w:ascii="宋体" w:hAnsi="宋体" w:eastAsia="宋体" w:cs="宋体"/>
          <w:color w:val="000000"/>
          <w:sz w:val="21"/>
          <w:szCs w:val="21"/>
        </w:rPr>
      </w:pPr>
      <w:bookmarkStart w:id="83" w:name="_Toc16247"/>
      <w:bookmarkStart w:id="84" w:name="_Toc8429"/>
      <w:bookmarkStart w:id="85" w:name="_Toc25127"/>
      <w:bookmarkStart w:id="86" w:name="_Toc20667"/>
      <w:r>
        <w:rPr>
          <w:rFonts w:hint="eastAsia" w:ascii="宋体" w:hAnsi="宋体" w:eastAsia="宋体" w:cs="宋体"/>
          <w:color w:val="000000"/>
          <w:sz w:val="21"/>
          <w:szCs w:val="21"/>
        </w:rPr>
        <w:t>4.评标程序</w:t>
      </w:r>
      <w:bookmarkEnd w:id="83"/>
      <w:bookmarkEnd w:id="84"/>
      <w:bookmarkEnd w:id="85"/>
      <w:bookmarkEnd w:id="86"/>
    </w:p>
    <w:p>
      <w:pPr>
        <w:pStyle w:val="5"/>
        <w:numPr>
          <w:ilvl w:val="1"/>
          <w:numId w:val="0"/>
        </w:numPr>
        <w:spacing w:line="420" w:lineRule="exact"/>
        <w:ind w:firstLine="420" w:firstLineChars="200"/>
        <w:jc w:val="left"/>
        <w:rPr>
          <w:rFonts w:ascii="宋体" w:hAnsi="宋体" w:eastAsia="宋体" w:cs="宋体"/>
          <w:color w:val="000000"/>
          <w:sz w:val="21"/>
          <w:szCs w:val="21"/>
        </w:rPr>
      </w:pPr>
      <w:r>
        <w:rPr>
          <w:rFonts w:hint="eastAsia" w:ascii="宋体" w:hAnsi="宋体" w:eastAsia="宋体" w:cs="宋体"/>
          <w:color w:val="000000"/>
          <w:sz w:val="21"/>
          <w:szCs w:val="21"/>
        </w:rPr>
        <w:t>4.1.资格性与符合性审查</w:t>
      </w:r>
    </w:p>
    <w:p>
      <w:pPr>
        <w:spacing w:line="420" w:lineRule="exact"/>
        <w:ind w:firstLine="420" w:firstLineChars="200"/>
        <w:rPr>
          <w:rFonts w:ascii="宋体" w:hAnsi="宋体" w:cs="宋体"/>
          <w:color w:val="000000"/>
          <w:kern w:val="0"/>
          <w:szCs w:val="21"/>
        </w:rPr>
      </w:pPr>
      <w:r>
        <w:rPr>
          <w:rFonts w:hint="eastAsia" w:ascii="宋体" w:hAnsi="宋体" w:cs="宋体"/>
          <w:color w:val="000000"/>
          <w:kern w:val="0"/>
          <w:szCs w:val="21"/>
        </w:rPr>
        <w:t>4.1.1 资格审查小组，依据本章资格审查表规定的标准对投标文件进行资格审查，以确定投标人是否具备投标资格，有一项不符合评审标准的，资格审查小组应当认定其投标无效，合格投标人不足3家的，不得评标。符合性审查，评标委员会依据本章符合性审查表规定的标准，对符合资格的投标人的投标文件进行符合性审查，以确定其是否满足招标文件的实质性要求，有一项不符合评审标准的，评标委员会应当认定其投标无效。</w:t>
      </w:r>
    </w:p>
    <w:p>
      <w:pPr>
        <w:spacing w:line="420" w:lineRule="exact"/>
        <w:ind w:firstLine="420" w:firstLineChars="200"/>
        <w:rPr>
          <w:rFonts w:ascii="宋体" w:hAnsi="宋体" w:cs="宋体"/>
          <w:color w:val="000000"/>
          <w:kern w:val="0"/>
          <w:szCs w:val="21"/>
        </w:rPr>
      </w:pPr>
      <w:r>
        <w:rPr>
          <w:rFonts w:hint="eastAsia" w:ascii="宋体" w:hAnsi="宋体" w:cs="宋体"/>
          <w:color w:val="000000"/>
          <w:kern w:val="0"/>
          <w:szCs w:val="21"/>
        </w:rPr>
        <w:t>4.1.2 投标文件属下列情况之一的，应当在资格性、符合性检查时按照无效投标处理：</w:t>
      </w:r>
    </w:p>
    <w:p>
      <w:pPr>
        <w:widowControl/>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（1）未按照招标文件的规定提交投标保证金的；</w:t>
      </w:r>
    </w:p>
    <w:p>
      <w:pPr>
        <w:widowControl/>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（2）投标文件未按招标文件要求签署、盖章的；</w:t>
      </w:r>
    </w:p>
    <w:p>
      <w:pPr>
        <w:widowControl/>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（3）不具备招标文件中规定的资格要求的；</w:t>
      </w:r>
    </w:p>
    <w:p>
      <w:pPr>
        <w:widowControl/>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（4）报价超过招标文件中规定的预算金额或者最高限价的；</w:t>
      </w:r>
    </w:p>
    <w:p>
      <w:pPr>
        <w:widowControl/>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（5）投标文件含有采购人不能接受的附加条件的；</w:t>
      </w:r>
    </w:p>
    <w:p>
      <w:pPr>
        <w:widowControl/>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（6）不符合第四章招标项目内容和参数要求的；</w:t>
      </w:r>
    </w:p>
    <w:p>
      <w:pPr>
        <w:widowControl/>
        <w:spacing w:line="42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（7）法律、法规和招标文件规定的其他无效情形。</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4.1.3投标报价有算数错误的，评标委员会按以下原则对投标报价进行修正，修正的价格经投标人书面确认后具有约束力。投标人不接受修正价格的，其投标作无效投标处理。</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（1）投标文件中的大写金额与小写金额不一致的，以大写金额为准；</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（2）投标文件中开标一览表(报价表)内容与投标文件中明细表内容不一致的，以开标一览表(报价表)为准。</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20" w:lineRule="exact"/>
        <w:ind w:firstLine="420" w:firstLineChars="200"/>
        <w:rPr>
          <w:rFonts w:ascii="宋体" w:hAnsi="宋体" w:cs="宋体"/>
          <w:b/>
          <w:color w:val="000000"/>
          <w:szCs w:val="21"/>
        </w:rPr>
      </w:pPr>
      <w:r>
        <w:rPr>
          <w:rFonts w:hint="eastAsia" w:ascii="宋体" w:hAnsi="宋体" w:cs="宋体"/>
          <w:b/>
          <w:color w:val="000000"/>
          <w:szCs w:val="21"/>
        </w:rPr>
        <w:t>4.2详细评审</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4.2.1 评标委员会按综合评分法进行评审，在全部满足招标文件实质性要求的前提下，依据综合得分最高的投标人作为中标候选人。</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4.2.2 评标委员会认为，排在前面的中标候选人的最低投标价或者某些分项报价明显不合理或者低于成本，有可能影响商品质量和不能诚信履约的，应当要求其在规定的期限内提供书面文件予以解释说明，并提交相关证明材料；否则，评标委员会可以取消该投标人的中标候选资格，按顺序由排在后面的中标候选人递补，以此类推。</w:t>
      </w:r>
    </w:p>
    <w:p>
      <w:pPr>
        <w:autoSpaceDE w:val="0"/>
        <w:autoSpaceDN w:val="0"/>
        <w:adjustRightInd w:val="0"/>
        <w:spacing w:line="420" w:lineRule="exact"/>
        <w:ind w:firstLine="420" w:firstLineChars="200"/>
        <w:jc w:val="left"/>
        <w:rPr>
          <w:rFonts w:ascii="宋体" w:hAnsi="宋体" w:cs="宋体"/>
          <w:b/>
          <w:color w:val="000000"/>
          <w:szCs w:val="21"/>
        </w:rPr>
      </w:pPr>
      <w:r>
        <w:rPr>
          <w:rFonts w:hint="eastAsia" w:ascii="宋体" w:hAnsi="宋体" w:cs="宋体"/>
          <w:b/>
          <w:color w:val="000000"/>
          <w:szCs w:val="21"/>
        </w:rPr>
        <w:t>4.3投标文件的澄清和补正</w:t>
      </w:r>
    </w:p>
    <w:p>
      <w:pPr>
        <w:autoSpaceDE w:val="0"/>
        <w:autoSpaceDN w:val="0"/>
        <w:adjustRightInd w:val="0"/>
        <w:spacing w:line="420" w:lineRule="exact"/>
        <w:ind w:firstLine="420" w:firstLineChars="200"/>
        <w:jc w:val="left"/>
        <w:rPr>
          <w:rFonts w:ascii="宋体" w:hAnsi="宋体" w:cs="宋体"/>
          <w:color w:val="000000"/>
          <w:szCs w:val="21"/>
        </w:rPr>
      </w:pPr>
      <w:r>
        <w:rPr>
          <w:rFonts w:hint="eastAsia" w:ascii="宋体" w:hAnsi="宋体" w:cs="宋体"/>
          <w:color w:val="000000"/>
          <w:szCs w:val="21"/>
        </w:rPr>
        <w:t>4.3.1在评标过程中，评标委员会可以书面形式要求投标人对所提交投标文件中不明确的内容进行书面澄清或说明，或者对细微偏差进行补正。</w:t>
      </w:r>
    </w:p>
    <w:p>
      <w:pPr>
        <w:autoSpaceDE w:val="0"/>
        <w:autoSpaceDN w:val="0"/>
        <w:adjustRightInd w:val="0"/>
        <w:spacing w:line="420" w:lineRule="exact"/>
        <w:ind w:firstLine="420" w:firstLineChars="200"/>
        <w:jc w:val="left"/>
        <w:rPr>
          <w:rFonts w:ascii="宋体" w:hAnsi="宋体" w:cs="宋体"/>
          <w:color w:val="000000"/>
          <w:szCs w:val="21"/>
        </w:rPr>
      </w:pPr>
      <w:r>
        <w:rPr>
          <w:rFonts w:hint="eastAsia" w:ascii="宋体" w:hAnsi="宋体" w:cs="宋体"/>
          <w:color w:val="000000"/>
          <w:szCs w:val="21"/>
        </w:rPr>
        <w:t>4.3.2澄清、说明和补正不得改变投标文件的实质性内容（算术性错误修正的除外）。投标人的书面澄清、说明和补正属于投标文件的组成部分。</w:t>
      </w:r>
    </w:p>
    <w:p>
      <w:pPr>
        <w:autoSpaceDE w:val="0"/>
        <w:autoSpaceDN w:val="0"/>
        <w:adjustRightInd w:val="0"/>
        <w:spacing w:line="420" w:lineRule="exact"/>
        <w:ind w:firstLine="420" w:firstLineChars="200"/>
        <w:jc w:val="left"/>
        <w:rPr>
          <w:rFonts w:ascii="宋体" w:hAnsi="宋体" w:cs="宋体"/>
          <w:b/>
          <w:color w:val="000000"/>
          <w:szCs w:val="21"/>
        </w:rPr>
      </w:pPr>
      <w:r>
        <w:rPr>
          <w:rFonts w:hint="eastAsia" w:ascii="宋体" w:hAnsi="宋体" w:cs="宋体"/>
          <w:b/>
          <w:color w:val="000000"/>
          <w:szCs w:val="21"/>
        </w:rPr>
        <w:t>4.4 评标结果</w:t>
      </w:r>
    </w:p>
    <w:p>
      <w:pPr>
        <w:autoSpaceDE w:val="0"/>
        <w:autoSpaceDN w:val="0"/>
        <w:adjustRightInd w:val="0"/>
        <w:spacing w:line="420" w:lineRule="exact"/>
        <w:ind w:firstLine="420" w:firstLineChars="200"/>
        <w:rPr>
          <w:rFonts w:ascii="宋体" w:hAnsi="宋体" w:cs="宋体"/>
          <w:color w:val="000000"/>
          <w:szCs w:val="21"/>
        </w:rPr>
      </w:pPr>
      <w:r>
        <w:rPr>
          <w:rFonts w:hint="eastAsia" w:ascii="宋体" w:hAnsi="宋体" w:cs="宋体"/>
          <w:color w:val="000000"/>
          <w:szCs w:val="21"/>
        </w:rPr>
        <w:t>4.4.1 投标人的排名按得分从高到低顺序排列，评标委员会写出评标报告并向招标人推荐1名中标候选人。由招标人根据评委会推荐的中标候选人顺序确定中标人。综合评分相等时，以投标报价低的优先；得分且投标报价都相等的，投标文件满足招标文件全部实质性要求，且按照评审因素的量化指标评审得分最高的投标人为排名第一的中标候选人。</w:t>
      </w:r>
    </w:p>
    <w:p>
      <w:pPr>
        <w:autoSpaceDE w:val="0"/>
        <w:autoSpaceDN w:val="0"/>
        <w:adjustRightInd w:val="0"/>
        <w:spacing w:line="420" w:lineRule="exact"/>
        <w:ind w:firstLine="420" w:firstLineChars="200"/>
        <w:rPr>
          <w:rFonts w:ascii="宋体" w:hAnsi="宋体" w:cs="宋体"/>
          <w:color w:val="000000"/>
          <w:szCs w:val="21"/>
        </w:rPr>
      </w:pPr>
      <w:r>
        <w:rPr>
          <w:rFonts w:hint="eastAsia" w:ascii="宋体" w:hAnsi="宋体" w:cs="宋体"/>
          <w:color w:val="000000"/>
          <w:szCs w:val="21"/>
        </w:rPr>
        <w:t>4.4.2 评标委员会完成评标后，应当向采购人提交书面评标报告。</w:t>
      </w:r>
    </w:p>
    <w:p>
      <w:pPr>
        <w:autoSpaceDE w:val="0"/>
        <w:autoSpaceDN w:val="0"/>
        <w:adjustRightInd w:val="0"/>
        <w:spacing w:line="420" w:lineRule="exact"/>
        <w:ind w:firstLine="420" w:firstLineChars="200"/>
        <w:rPr>
          <w:rFonts w:ascii="宋体" w:hAnsi="宋体" w:cs="宋体"/>
          <w:b/>
          <w:color w:val="000000"/>
          <w:kern w:val="0"/>
          <w:szCs w:val="21"/>
        </w:rPr>
      </w:pPr>
      <w:r>
        <w:rPr>
          <w:rFonts w:hint="eastAsia" w:ascii="宋体" w:hAnsi="宋体" w:cs="宋体"/>
          <w:b/>
          <w:color w:val="000000"/>
          <w:szCs w:val="21"/>
        </w:rPr>
        <w:t>4.5  顺延中标人或重新招标</w:t>
      </w:r>
    </w:p>
    <w:p>
      <w:pPr>
        <w:autoSpaceDE w:val="0"/>
        <w:autoSpaceDN w:val="0"/>
        <w:adjustRightInd w:val="0"/>
        <w:spacing w:line="420" w:lineRule="exact"/>
        <w:ind w:firstLine="420" w:firstLineChars="200"/>
        <w:rPr>
          <w:rFonts w:ascii="宋体" w:hAnsi="宋体" w:cs="宋体"/>
          <w:color w:val="000000"/>
          <w:szCs w:val="21"/>
        </w:rPr>
      </w:pPr>
      <w:r>
        <w:rPr>
          <w:rFonts w:hint="eastAsia" w:ascii="宋体" w:hAnsi="宋体" w:cs="宋体"/>
          <w:color w:val="000000"/>
          <w:szCs w:val="21"/>
        </w:rPr>
        <w:t>中标人因不可抗力不能履行政府采购合同的，采购人重新招标。</w:t>
      </w:r>
    </w:p>
    <w:p>
      <w:pPr>
        <w:spacing w:line="420" w:lineRule="exact"/>
        <w:ind w:firstLine="420" w:firstLineChars="200"/>
        <w:rPr>
          <w:rFonts w:ascii="宋体" w:hAnsi="宋体" w:cs="宋体"/>
          <w:b/>
          <w:color w:val="000000"/>
          <w:szCs w:val="21"/>
        </w:rPr>
      </w:pPr>
      <w:r>
        <w:rPr>
          <w:rFonts w:hint="eastAsia" w:ascii="宋体" w:hAnsi="宋体" w:cs="宋体"/>
          <w:b/>
          <w:color w:val="000000"/>
          <w:szCs w:val="21"/>
        </w:rPr>
        <w:t>4.6特殊情况的处置程序</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关于评标活动暂停</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4.6.1评标委员会应当执行连续评标的原则，按评标办法中规定的程序、内容、方法、标准完成全部评标工作。只有发生不可抗力导致评标工作无法继续时，评标活动方可暂停。</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4.6.2发生评标暂停情况时，评标委员会应当封存全部投标文件和评标记录，待不可抗力的影响结束且具备继续评标的条件时，由原评标委员会继续评标。</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关于评标中途更换评标委员会成员</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4.6.3除非发生下列情况之一，评标委员会成员不得在评标中途更换：</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（1）因不可抗拒的客观原因，不能到场或需在评标中途退出评标活动。</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（2）根据法律法规规定，某个或某几个评标委员会成员需要回避。</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4.6.4退出评标的评标委员会成员，其已完成的评标行为无效。由采购人根据本招标文件规定的评标委员会成员产生方式另行确定替代者进行评标。</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4.6.5评标过程中，评标委员会成员有回避事由、擅离职守或者因健康等原因不能继续评标的，应当及时更换。被更换的评标委员会成员作出的评审结论无效，由更换后的评标委员会成员重新进行评审。</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4.6.6在任何评标环节中，需评标委员会就某项定性的评审结论做出表决的，由评标委员会全体成员按照少数服从多数的原则，以记名投票方式表决。</w:t>
      </w:r>
    </w:p>
    <w:p>
      <w:pPr>
        <w:spacing w:line="420" w:lineRule="exact"/>
        <w:ind w:firstLine="420" w:firstLineChars="200"/>
        <w:rPr>
          <w:rFonts w:ascii="宋体" w:hAnsi="宋体" w:cs="宋体"/>
          <w:color w:val="000000"/>
          <w:szCs w:val="21"/>
        </w:rPr>
      </w:pPr>
      <w:r>
        <w:rPr>
          <w:rFonts w:hint="eastAsia" w:ascii="宋体" w:hAnsi="宋体" w:cs="宋体"/>
          <w:color w:val="000000"/>
          <w:szCs w:val="21"/>
        </w:rPr>
        <w:t>4.6.7评标委员会成员对评标结论持有异议的，可以书面方式阐述其不同意见和理由。评标委员会成员拒绝在评标报告上签字且不陈述其不同意见和理由的，视为同意评标结论。评标委员会应当对此作出书面说明并记录在案。</w:t>
      </w:r>
    </w:p>
    <w:p>
      <w:pPr>
        <w:spacing w:line="420" w:lineRule="exact"/>
        <w:ind w:firstLine="420" w:firstLineChars="200"/>
        <w:rPr>
          <w:rFonts w:ascii="宋体" w:hAnsi="宋体" w:cs="宋体"/>
          <w:color w:val="000000"/>
          <w:szCs w:val="21"/>
        </w:rPr>
      </w:pPr>
    </w:p>
    <w:p>
      <w:pPr>
        <w:pStyle w:val="23"/>
        <w:spacing w:line="420" w:lineRule="exact"/>
        <w:rPr>
          <w:rFonts w:hAnsi="宋体"/>
          <w:sz w:val="21"/>
          <w:szCs w:val="21"/>
        </w:rPr>
      </w:pPr>
    </w:p>
    <w:p>
      <w:pPr>
        <w:pStyle w:val="23"/>
        <w:spacing w:line="420" w:lineRule="exact"/>
        <w:rPr>
          <w:rFonts w:hAnsi="宋体"/>
          <w:sz w:val="21"/>
          <w:szCs w:val="21"/>
        </w:rPr>
      </w:pPr>
    </w:p>
    <w:p>
      <w:pPr>
        <w:tabs>
          <w:tab w:val="left" w:pos="630"/>
        </w:tabs>
        <w:spacing w:line="420" w:lineRule="exact"/>
        <w:jc w:val="both"/>
        <w:rPr>
          <w:rFonts w:hint="eastAsia" w:ascii="宋体" w:hAnsi="宋体" w:cs="宋体"/>
          <w:b/>
          <w:bCs/>
          <w:color w:val="000000"/>
          <w:kern w:val="44"/>
          <w:sz w:val="30"/>
          <w:szCs w:val="30"/>
        </w:rPr>
      </w:pPr>
    </w:p>
    <w:p>
      <w:pPr>
        <w:tabs>
          <w:tab w:val="left" w:pos="630"/>
        </w:tabs>
        <w:spacing w:line="420" w:lineRule="exact"/>
        <w:jc w:val="center"/>
        <w:rPr>
          <w:rFonts w:hint="eastAsia" w:ascii="宋体" w:hAnsi="宋体" w:cs="宋体"/>
          <w:b/>
          <w:bCs/>
          <w:color w:val="000000"/>
          <w:kern w:val="44"/>
          <w:sz w:val="30"/>
          <w:szCs w:val="30"/>
        </w:rPr>
        <w:sectPr>
          <w:footerReference r:id="rId4" w:type="default"/>
          <w:pgSz w:w="11905" w:h="16838"/>
          <w:pgMar w:top="1417" w:right="998" w:bottom="1417" w:left="1247" w:header="851" w:footer="992" w:gutter="0"/>
          <w:pgNumType w:fmt="numberInDash" w:start="1"/>
          <w:cols w:space="720" w:num="1"/>
          <w:rtlGutter w:val="0"/>
          <w:docGrid w:type="linesAndChars" w:linePitch="318" w:charSpace="0"/>
        </w:sectPr>
      </w:pPr>
    </w:p>
    <w:p>
      <w:pPr>
        <w:pStyle w:val="8"/>
        <w:rPr>
          <w:rFonts w:hint="eastAsia"/>
        </w:rPr>
      </w:pPr>
    </w:p>
    <w:p>
      <w:pPr>
        <w:numPr>
          <w:ilvl w:val="0"/>
          <w:numId w:val="6"/>
        </w:numPr>
        <w:tabs>
          <w:tab w:val="left" w:pos="630"/>
        </w:tabs>
        <w:spacing w:line="420" w:lineRule="exact"/>
        <w:jc w:val="center"/>
        <w:rPr>
          <w:rFonts w:hint="eastAsia" w:ascii="宋体" w:hAnsi="宋体" w:cs="宋体"/>
          <w:b/>
          <w:bCs/>
          <w:color w:val="000000"/>
          <w:kern w:val="44"/>
          <w:sz w:val="30"/>
          <w:szCs w:val="30"/>
        </w:rPr>
      </w:pPr>
      <w:r>
        <w:rPr>
          <w:rFonts w:hint="eastAsia" w:ascii="宋体" w:hAnsi="宋体" w:cs="宋体"/>
          <w:b/>
          <w:bCs/>
          <w:color w:val="000000"/>
          <w:kern w:val="44"/>
          <w:sz w:val="30"/>
          <w:szCs w:val="30"/>
        </w:rPr>
        <w:t>招标项目技术参数要求</w:t>
      </w:r>
    </w:p>
    <w:p>
      <w:pPr>
        <w:pStyle w:val="8"/>
        <w:numPr>
          <w:ilvl w:val="0"/>
          <w:numId w:val="0"/>
        </w:numPr>
      </w:pPr>
    </w:p>
    <w:tbl>
      <w:tblPr>
        <w:tblStyle w:val="19"/>
        <w:tblW w:w="141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8"/>
        <w:gridCol w:w="2955"/>
        <w:gridCol w:w="4515"/>
        <w:gridCol w:w="2490"/>
        <w:gridCol w:w="2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1778" w:type="dxa"/>
            <w:vAlign w:val="center"/>
          </w:tcPr>
          <w:p>
            <w:pPr>
              <w:jc w:val="center"/>
              <w:rPr>
                <w:rFonts w:hint="eastAsia" w:eastAsia="宋体"/>
                <w:lang w:eastAsia="zh-CN"/>
              </w:rPr>
            </w:pPr>
            <w:r>
              <w:rPr>
                <w:rFonts w:hint="eastAsia"/>
                <w:lang w:eastAsia="zh-CN"/>
              </w:rPr>
              <w:t>序号</w:t>
            </w:r>
          </w:p>
        </w:tc>
        <w:tc>
          <w:tcPr>
            <w:tcW w:w="2955" w:type="dxa"/>
            <w:vAlign w:val="center"/>
          </w:tcPr>
          <w:p>
            <w:pPr>
              <w:jc w:val="center"/>
              <w:rPr>
                <w:rFonts w:hint="eastAsia" w:eastAsia="宋体"/>
                <w:lang w:eastAsia="zh-CN"/>
              </w:rPr>
            </w:pPr>
            <w:r>
              <w:rPr>
                <w:rFonts w:hint="eastAsia"/>
                <w:lang w:eastAsia="zh-CN"/>
              </w:rPr>
              <w:t>名称</w:t>
            </w:r>
          </w:p>
        </w:tc>
        <w:tc>
          <w:tcPr>
            <w:tcW w:w="4515" w:type="dxa"/>
            <w:vAlign w:val="center"/>
          </w:tcPr>
          <w:p>
            <w:pPr>
              <w:jc w:val="center"/>
              <w:rPr>
                <w:rFonts w:hint="eastAsia" w:eastAsia="宋体"/>
                <w:lang w:eastAsia="zh-CN"/>
              </w:rPr>
            </w:pPr>
            <w:r>
              <w:rPr>
                <w:rFonts w:hint="eastAsia"/>
                <w:lang w:eastAsia="zh-CN"/>
              </w:rPr>
              <w:t>参数</w:t>
            </w:r>
          </w:p>
        </w:tc>
        <w:tc>
          <w:tcPr>
            <w:tcW w:w="2490" w:type="dxa"/>
            <w:vAlign w:val="center"/>
          </w:tcPr>
          <w:p>
            <w:pPr>
              <w:jc w:val="center"/>
              <w:rPr>
                <w:rFonts w:hint="eastAsia" w:eastAsia="宋体"/>
                <w:lang w:eastAsia="zh-CN"/>
              </w:rPr>
            </w:pPr>
            <w:r>
              <w:rPr>
                <w:rFonts w:hint="eastAsia"/>
                <w:lang w:eastAsia="zh-CN"/>
              </w:rPr>
              <w:t>单位</w:t>
            </w:r>
          </w:p>
        </w:tc>
        <w:tc>
          <w:tcPr>
            <w:tcW w:w="2382" w:type="dxa"/>
            <w:vAlign w:val="center"/>
          </w:tcPr>
          <w:p>
            <w:pPr>
              <w:jc w:val="center"/>
              <w:rPr>
                <w:rFonts w:hint="eastAsia" w:eastAsia="宋体"/>
                <w:lang w:eastAsia="zh-CN"/>
              </w:rPr>
            </w:pPr>
            <w:r>
              <w:rPr>
                <w:rFonts w:hint="eastAsia"/>
                <w:lang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1778" w:type="dxa"/>
            <w:vAlign w:val="center"/>
          </w:tcPr>
          <w:p>
            <w:pPr>
              <w:jc w:val="center"/>
              <w:rPr>
                <w:rFonts w:hint="eastAsia" w:eastAsia="宋体"/>
                <w:lang w:val="en-US" w:eastAsia="zh-CN"/>
              </w:rPr>
            </w:pPr>
            <w:r>
              <w:rPr>
                <w:rFonts w:hint="eastAsia"/>
                <w:lang w:val="en-US" w:eastAsia="zh-CN"/>
              </w:rPr>
              <w:t>1</w:t>
            </w:r>
          </w:p>
        </w:tc>
        <w:tc>
          <w:tcPr>
            <w:tcW w:w="2955" w:type="dxa"/>
            <w:vAlign w:val="center"/>
          </w:tcPr>
          <w:p>
            <w:pPr>
              <w:jc w:val="center"/>
              <w:rPr>
                <w:rFonts w:hint="eastAsia" w:eastAsia="宋体"/>
                <w:lang w:eastAsia="zh-CN"/>
              </w:rPr>
            </w:pPr>
            <w:r>
              <w:rPr>
                <w:rFonts w:hint="eastAsia"/>
                <w:lang w:eastAsia="zh-CN"/>
              </w:rPr>
              <w:t>体音美器材</w:t>
            </w:r>
          </w:p>
        </w:tc>
        <w:tc>
          <w:tcPr>
            <w:tcW w:w="4515" w:type="dxa"/>
            <w:vAlign w:val="center"/>
          </w:tcPr>
          <w:p>
            <w:pPr>
              <w:jc w:val="center"/>
              <w:rPr>
                <w:rFonts w:hint="eastAsia" w:eastAsia="宋体"/>
                <w:lang w:eastAsia="zh-CN"/>
              </w:rPr>
            </w:pPr>
            <w:r>
              <w:rPr>
                <w:rFonts w:hint="eastAsia"/>
                <w:lang w:eastAsia="zh-CN"/>
              </w:rPr>
              <w:t>详见单套体音美器材参数及要求</w:t>
            </w:r>
          </w:p>
        </w:tc>
        <w:tc>
          <w:tcPr>
            <w:tcW w:w="2490" w:type="dxa"/>
            <w:vAlign w:val="center"/>
          </w:tcPr>
          <w:p>
            <w:pPr>
              <w:jc w:val="center"/>
              <w:rPr>
                <w:rFonts w:hint="eastAsia" w:eastAsia="宋体"/>
                <w:lang w:eastAsia="zh-CN"/>
              </w:rPr>
            </w:pPr>
            <w:r>
              <w:rPr>
                <w:rFonts w:hint="eastAsia"/>
                <w:lang w:eastAsia="zh-CN"/>
              </w:rPr>
              <w:t>套</w:t>
            </w:r>
          </w:p>
        </w:tc>
        <w:tc>
          <w:tcPr>
            <w:tcW w:w="2382" w:type="dxa"/>
            <w:vAlign w:val="center"/>
          </w:tcPr>
          <w:p>
            <w:pPr>
              <w:jc w:val="center"/>
              <w:rPr>
                <w:rFonts w:hint="eastAsia" w:eastAsia="宋体"/>
                <w:lang w:val="en-US" w:eastAsia="zh-CN"/>
              </w:rPr>
            </w:pPr>
            <w:r>
              <w:rPr>
                <w:rFonts w:hint="eastAsia"/>
                <w:lang w:val="en-US" w:eastAsia="zh-CN"/>
              </w:rPr>
              <w:t>29</w:t>
            </w:r>
          </w:p>
        </w:tc>
      </w:tr>
    </w:tbl>
    <w:p/>
    <w:p>
      <w:pPr>
        <w:pStyle w:val="8"/>
      </w:pPr>
    </w:p>
    <w:p/>
    <w:p>
      <w:pPr>
        <w:pStyle w:val="8"/>
      </w:pPr>
    </w:p>
    <w:p/>
    <w:p>
      <w:pPr>
        <w:pStyle w:val="8"/>
      </w:pPr>
    </w:p>
    <w:p/>
    <w:p>
      <w:pPr>
        <w:pStyle w:val="8"/>
      </w:pPr>
    </w:p>
    <w:p/>
    <w:p>
      <w:pPr>
        <w:pStyle w:val="8"/>
      </w:pPr>
    </w:p>
    <w:p/>
    <w:p/>
    <w:p/>
    <w:p>
      <w:pPr>
        <w:pStyle w:val="8"/>
      </w:pPr>
      <w:r>
        <w:rPr>
          <w:rFonts w:hint="eastAsia" w:ascii="黑体" w:hAnsi="黑体" w:eastAsia="黑体" w:cs="黑体"/>
          <w:lang w:eastAsia="zh-CN"/>
        </w:rPr>
        <w:t>单套体音美器材技术参数及要求</w:t>
      </w:r>
    </w:p>
    <w:tbl>
      <w:tblPr>
        <w:tblStyle w:val="19"/>
        <w:tblW w:w="131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30"/>
        <w:gridCol w:w="1030"/>
        <w:gridCol w:w="10875"/>
        <w:gridCol w:w="430"/>
        <w:gridCol w:w="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3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bookmarkStart w:id="87" w:name="_Toc13603"/>
            <w:r>
              <w:rPr>
                <w:rFonts w:hint="eastAsia" w:ascii="宋体" w:hAnsi="宋体" w:cs="宋体"/>
                <w:kern w:val="0"/>
                <w:sz w:val="20"/>
              </w:rPr>
              <w:t>序号</w:t>
            </w:r>
          </w:p>
        </w:tc>
        <w:tc>
          <w:tcPr>
            <w:tcW w:w="103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名称</w:t>
            </w:r>
          </w:p>
        </w:tc>
        <w:tc>
          <w:tcPr>
            <w:tcW w:w="10875" w:type="dxa"/>
            <w:tcBorders>
              <w:top w:val="single" w:color="auto" w:sz="4" w:space="0"/>
              <w:left w:val="nil"/>
              <w:bottom w:val="nil"/>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参数</w:t>
            </w:r>
          </w:p>
        </w:tc>
        <w:tc>
          <w:tcPr>
            <w:tcW w:w="43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单位</w:t>
            </w:r>
          </w:p>
        </w:tc>
        <w:tc>
          <w:tcPr>
            <w:tcW w:w="43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2"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w:t>
            </w:r>
          </w:p>
        </w:tc>
        <w:tc>
          <w:tcPr>
            <w:tcW w:w="1030" w:type="dxa"/>
            <w:tcBorders>
              <w:top w:val="nil"/>
              <w:left w:val="nil"/>
              <w:bottom w:val="single" w:color="auto" w:sz="4" w:space="0"/>
              <w:right w:val="nil"/>
            </w:tcBorders>
            <w:vAlign w:val="center"/>
          </w:tcPr>
          <w:p>
            <w:pPr>
              <w:widowControl/>
              <w:jc w:val="center"/>
              <w:rPr>
                <w:rFonts w:ascii="宋体" w:hAnsi="宋体" w:cs="宋体"/>
                <w:kern w:val="0"/>
                <w:sz w:val="20"/>
              </w:rPr>
            </w:pPr>
            <w:r>
              <w:rPr>
                <w:rFonts w:hint="eastAsia" w:ascii="宋体" w:hAnsi="宋体" w:cs="宋体"/>
                <w:kern w:val="0"/>
                <w:sz w:val="20"/>
              </w:rPr>
              <w:t>篮球</w:t>
            </w:r>
          </w:p>
        </w:tc>
        <w:tc>
          <w:tcPr>
            <w:tcW w:w="1087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1、执行GB/T 22868-2008中小学生用篮球合格品的要求,（竞赛用球一级）圆周长749～780mm、圆周差≤3.0mm、567～650，回弹高度1200mm～1400mm；2、牛皮或PU(PU:丁基内胆，绕线约1800圈（线重：40-50 g），耐冲击次数8000次不变形、无开胶)；3、外表面以目测为主，商标、图案、色泽等字迹清晰、图案端正、色彩鲜艳，球片粘接无缝隙，符合产品的要求，表面无破损、脱落等现象，在1m目测距球表面污渍、颜色不均匀不明显。</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个</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9"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2</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足球</w:t>
            </w:r>
          </w:p>
        </w:tc>
        <w:tc>
          <w:tcPr>
            <w:tcW w:w="10875" w:type="dxa"/>
            <w:tcBorders>
              <w:top w:val="nil"/>
              <w:left w:val="nil"/>
              <w:bottom w:val="nil"/>
              <w:right w:val="nil"/>
            </w:tcBorders>
            <w:vAlign w:val="center"/>
          </w:tcPr>
          <w:p>
            <w:pPr>
              <w:widowControl/>
              <w:jc w:val="left"/>
              <w:rPr>
                <w:rFonts w:ascii="宋体" w:hAnsi="宋体" w:cs="宋体"/>
                <w:kern w:val="0"/>
                <w:sz w:val="18"/>
                <w:szCs w:val="18"/>
              </w:rPr>
            </w:pPr>
            <w:r>
              <w:rPr>
                <w:rFonts w:hint="eastAsia" w:ascii="宋体" w:hAnsi="宋体" w:cs="宋体"/>
                <w:kern w:val="0"/>
                <w:sz w:val="18"/>
                <w:szCs w:val="18"/>
              </w:rPr>
              <w:t>1、执行GB/T 22892-2008中少年5#合格品球的要求，（竞赛用球一级）圆周长680～700mm、质量410～450g；2、牛皮或PU[PU:球壁厚不小于1.4mm，耐冲击次数6000次不变形、无开胶，防水性：耐冲击1000次后，淋水1.5小时后质量的增加≤10%]；3、外表面以目测为主，商标、图案、色泽等字迹清晰、图案端正、色彩鲜艳符合产品的要求，表面无破损、脱落等现象，在1m目测距球表面污渍、颜色无色差。</w:t>
            </w:r>
          </w:p>
        </w:tc>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个</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2"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3</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乒乓球拍</w:t>
            </w:r>
          </w:p>
        </w:tc>
        <w:tc>
          <w:tcPr>
            <w:tcW w:w="10875"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1. 供中小学体育教学乒乓球训练用产品应符合GB/T23115的相关要求。2块为1副，直握拍，单面反胶皮，鲜红色或黑色，拍面平整；拍柄、拍面、拍身边缘均应光滑无光泽，拍身边缘不得呈白色；胶粒分布均匀，高度应不低于0.5mm；胶合部位牢固，不开裂。 2. 产品应符合GB/T23115的相关要求。</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付</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0"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4</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乒乓球台</w:t>
            </w:r>
          </w:p>
        </w:tc>
        <w:tc>
          <w:tcPr>
            <w:tcW w:w="108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fldChar w:fldCharType="begin"/>
            </w:r>
            <w:r>
              <w:instrText xml:space="preserve"> HYPERLINK "http://www.spsp.gov.cn/page/FO/1986/KS%20G5737-1986.shtml" </w:instrText>
            </w:r>
            <w:r>
              <w:fldChar w:fldCharType="separate"/>
            </w:r>
            <w:r>
              <w:rPr>
                <w:rFonts w:hint="eastAsia" w:ascii="宋体" w:hAnsi="宋体" w:cs="宋体"/>
                <w:kern w:val="0"/>
                <w:sz w:val="18"/>
              </w:rPr>
              <w:t>1、户外乒乓球台；能满足学校体育教学、训练需要,应符合GB/T19851.7-2005的要求。2、台面可采用整张台面组成或由两个半张台面组成两种类型。3、球台面板选用SMC材料。耐老化程度可达20年(非人为破坏)。4、球台台面的颜色为蓝色、绿色，表面无光泽，台面光泽度按QB/T3905-1999之3.6进行测量；端、边线和中线涂白色，厚度不应有手感凸起感觉。5、球台表面平整无开裂、脱胶、伤痕、明显翘曲等缺陷。6、支腿采用彩虹型支腿，其结构台腿圆管φ≥60mm；壁厚均不小于3mm，同时要求安装方便，结构稳定，与地面牢固连接。7、球台网及网架应采用金属制件，厚度不小于4mm，用内六角螺丝固定在球台上，结构稳定。防锈、防松、防盗、防损坏。8、所有紧固件均采用不锈钢螺栓、螺母，并加防盗帽。9、所有腿架链接板等必须采用磷化工艺，静电粉沫喷涂处理，且产品涂料配方不含有毒元素，避免损害使用者健康。</w:t>
            </w:r>
            <w:r>
              <w:rPr>
                <w:rFonts w:hint="eastAsia" w:ascii="宋体" w:hAnsi="宋体" w:cs="宋体"/>
                <w:kern w:val="0"/>
                <w:sz w:val="18"/>
                <w:szCs w:val="18"/>
              </w:rPr>
              <w:br w:type="textWrapping"/>
            </w:r>
            <w:r>
              <w:rPr>
                <w:rFonts w:hint="eastAsia" w:ascii="宋体" w:hAnsi="宋体" w:cs="宋体"/>
                <w:kern w:val="0"/>
                <w:sz w:val="18"/>
                <w:szCs w:val="18"/>
              </w:rPr>
              <w:fldChar w:fldCharType="end"/>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个</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5</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羽毛球拍</w:t>
            </w:r>
          </w:p>
        </w:tc>
        <w:tc>
          <w:tcPr>
            <w:tcW w:w="108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xml:space="preserve"> 符合GB/T19851.9要求。总长度≤680mm。</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付</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2"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6</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篮球架</w:t>
            </w:r>
          </w:p>
        </w:tc>
        <w:tc>
          <w:tcPr>
            <w:tcW w:w="10875" w:type="dxa"/>
            <w:tcBorders>
              <w:top w:val="nil"/>
              <w:left w:val="nil"/>
              <w:bottom w:val="nil"/>
              <w:right w:val="single" w:color="auto" w:sz="4" w:space="0"/>
            </w:tcBorders>
            <w:vAlign w:val="center"/>
          </w:tcPr>
          <w:p>
            <w:pPr>
              <w:widowControl/>
              <w:jc w:val="left"/>
              <w:rPr>
                <w:rFonts w:ascii="宋体" w:hAnsi="宋体" w:cs="宋体"/>
                <w:kern w:val="0"/>
                <w:sz w:val="18"/>
                <w:szCs w:val="18"/>
              </w:rPr>
            </w:pPr>
            <w:r>
              <w:fldChar w:fldCharType="begin"/>
            </w:r>
            <w:r>
              <w:instrText xml:space="preserve"> HYPERLINK "http://www.spsp.gov.cn/page/FO/1986/KS%20G5737-1986.shtml" </w:instrText>
            </w:r>
            <w:r>
              <w:fldChar w:fldCharType="separate"/>
            </w:r>
            <w:r>
              <w:rPr>
                <w:rFonts w:hint="eastAsia" w:ascii="宋体" w:hAnsi="宋体" w:cs="宋体"/>
                <w:kern w:val="0"/>
                <w:sz w:val="18"/>
              </w:rPr>
              <w:t>　　一、篮球架符合GB19851.3和GB19272要求。</w:t>
            </w:r>
            <w:r>
              <w:rPr>
                <w:rFonts w:hint="eastAsia" w:ascii="宋体" w:hAnsi="宋体" w:cs="宋体"/>
                <w:kern w:val="0"/>
                <w:sz w:val="18"/>
                <w:szCs w:val="18"/>
              </w:rPr>
              <w:br w:type="textWrapping"/>
            </w:r>
            <w:r>
              <w:rPr>
                <w:rFonts w:hint="eastAsia" w:ascii="宋体" w:hAnsi="宋体" w:cs="宋体"/>
                <w:kern w:val="0"/>
                <w:sz w:val="18"/>
              </w:rPr>
              <w:t>　　二、篮球架型式：箱式。</w:t>
            </w:r>
            <w:r>
              <w:rPr>
                <w:rFonts w:hint="eastAsia" w:ascii="宋体" w:hAnsi="宋体" w:cs="宋体"/>
                <w:kern w:val="0"/>
                <w:sz w:val="18"/>
                <w:szCs w:val="18"/>
              </w:rPr>
              <w:br w:type="textWrapping"/>
            </w:r>
            <w:r>
              <w:rPr>
                <w:rFonts w:hint="eastAsia" w:ascii="宋体" w:hAnsi="宋体" w:cs="宋体"/>
                <w:kern w:val="0"/>
                <w:sz w:val="18"/>
              </w:rPr>
              <w:t>　　  1.箱式：箱体尺寸不小于：1800x1000x400mm，壁厚不小于2.5mm。</w:t>
            </w:r>
            <w:r>
              <w:rPr>
                <w:rFonts w:hint="eastAsia" w:ascii="宋体" w:hAnsi="宋体" w:cs="宋体"/>
                <w:kern w:val="0"/>
                <w:sz w:val="18"/>
                <w:szCs w:val="18"/>
              </w:rPr>
              <w:br w:type="textWrapping"/>
            </w:r>
            <w:r>
              <w:rPr>
                <w:rFonts w:hint="eastAsia" w:ascii="宋体" w:hAnsi="宋体" w:cs="宋体"/>
                <w:kern w:val="0"/>
                <w:sz w:val="18"/>
              </w:rPr>
              <w:t>　　　2.箱体前部为200x200x4.0mm方管，用以支撑主立柱重量。伸臂为梁式结构，主梁为150x100x3.5mm矩形管，背梁为50x50x2.5mm方管，拉杠壁厚不小于3.0mm焊管。投标商可根据本技术要求使用同等强度的其他规格的钢管和结构，并详细说明所使用材料的规格。</w:t>
            </w:r>
            <w:r>
              <w:rPr>
                <w:rFonts w:hint="eastAsia" w:ascii="宋体" w:hAnsi="宋体" w:cs="宋体"/>
                <w:kern w:val="0"/>
                <w:sz w:val="18"/>
                <w:szCs w:val="18"/>
              </w:rPr>
              <w:br w:type="textWrapping"/>
            </w:r>
            <w:r>
              <w:rPr>
                <w:rFonts w:hint="eastAsia" w:ascii="宋体" w:hAnsi="宋体" w:cs="宋体"/>
                <w:kern w:val="0"/>
                <w:sz w:val="18"/>
              </w:rPr>
              <w:t>　　　3.架体表面处理能耐酸碱,耐湿热,抗老化,耐腐蚀,能适合潮湿和酸雨环境,采取除锈处理,确保涂层可以在户外长期使用。色彩中选择搭配,注意整体色彩效果,确保外表鲜艳均匀。</w:t>
            </w:r>
            <w:r>
              <w:rPr>
                <w:rFonts w:hint="eastAsia" w:ascii="宋体" w:hAnsi="宋体" w:cs="宋体"/>
                <w:kern w:val="0"/>
                <w:sz w:val="18"/>
                <w:szCs w:val="18"/>
              </w:rPr>
              <w:br w:type="textWrapping"/>
            </w:r>
            <w:r>
              <w:rPr>
                <w:rFonts w:hint="eastAsia" w:ascii="宋体" w:hAnsi="宋体" w:cs="宋体"/>
                <w:kern w:val="0"/>
                <w:sz w:val="18"/>
              </w:rPr>
              <w:t>　　三、篮板：采用钢化玻璃的篮板四周有铝合金边框保护。篮板与支架采取多点连接，连接牢固可靠。钢化玻璃：厚度不小于12mm。　　</w:t>
            </w:r>
            <w:r>
              <w:rPr>
                <w:rFonts w:hint="eastAsia" w:ascii="宋体" w:hAnsi="宋体" w:cs="宋体"/>
                <w:kern w:val="0"/>
                <w:sz w:val="18"/>
                <w:szCs w:val="18"/>
              </w:rPr>
              <w:br w:type="textWrapping"/>
            </w:r>
            <w:r>
              <w:rPr>
                <w:rFonts w:hint="eastAsia" w:ascii="宋体" w:hAnsi="宋体" w:cs="宋体"/>
                <w:kern w:val="0"/>
                <w:sz w:val="18"/>
              </w:rPr>
              <w:t>　　四、五金件:螺钉,螺母为防锈钢件防锈级别与器材使用寿命相匹配,并加防盗帽。</w:t>
            </w:r>
            <w:r>
              <w:rPr>
                <w:rFonts w:hint="eastAsia" w:ascii="宋体" w:hAnsi="宋体" w:cs="宋体"/>
                <w:kern w:val="0"/>
                <w:sz w:val="18"/>
                <w:szCs w:val="18"/>
              </w:rPr>
              <w:br w:type="textWrapping"/>
            </w:r>
            <w:r>
              <w:rPr>
                <w:rFonts w:hint="eastAsia" w:ascii="宋体" w:hAnsi="宋体" w:cs="宋体"/>
                <w:kern w:val="0"/>
                <w:sz w:val="18"/>
              </w:rPr>
              <w:t>　　五、安全性能：框架与配种整付设计合理，符合力学和相关安全标准。</w:t>
            </w:r>
            <w:r>
              <w:rPr>
                <w:rFonts w:hint="eastAsia" w:ascii="宋体" w:hAnsi="宋体" w:cs="宋体"/>
                <w:kern w:val="0"/>
                <w:sz w:val="18"/>
              </w:rPr>
              <w:fldChar w:fldCharType="end"/>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付</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7</w:t>
            </w:r>
          </w:p>
        </w:tc>
        <w:tc>
          <w:tcPr>
            <w:tcW w:w="1030" w:type="dxa"/>
            <w:tcBorders>
              <w:top w:val="nil"/>
              <w:left w:val="nil"/>
              <w:bottom w:val="single" w:color="auto" w:sz="4" w:space="0"/>
              <w:right w:val="nil"/>
            </w:tcBorders>
            <w:vAlign w:val="center"/>
          </w:tcPr>
          <w:p>
            <w:pPr>
              <w:widowControl/>
              <w:jc w:val="center"/>
              <w:rPr>
                <w:rFonts w:ascii="宋体" w:hAnsi="宋体" w:cs="宋体"/>
                <w:kern w:val="0"/>
                <w:sz w:val="20"/>
              </w:rPr>
            </w:pPr>
            <w:r>
              <w:rPr>
                <w:rFonts w:hint="eastAsia" w:ascii="宋体" w:hAnsi="宋体" w:cs="宋体"/>
                <w:kern w:val="0"/>
                <w:sz w:val="20"/>
              </w:rPr>
              <w:t>低单杠</w:t>
            </w:r>
          </w:p>
        </w:tc>
        <w:tc>
          <w:tcPr>
            <w:tcW w:w="10875"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 w:val="18"/>
                <w:szCs w:val="18"/>
              </w:rPr>
            </w:pPr>
            <w:r>
              <w:rPr>
                <w:rFonts w:hint="eastAsia" w:ascii="宋体" w:hAnsi="宋体" w:cs="宋体"/>
                <w:kern w:val="0"/>
                <w:sz w:val="18"/>
                <w:szCs w:val="18"/>
              </w:rPr>
              <w:t xml:space="preserve">选用φ28mm的弹簧钢制作。立柱选用φ75厚2.5mm的钢管制作，立柱埋入地下部分长600mm，下端焊有加强筋，增强单杠整体的稳定性。  </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付</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5"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8</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短跳绳</w:t>
            </w:r>
          </w:p>
        </w:tc>
        <w:tc>
          <w:tcPr>
            <w:tcW w:w="108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短跳绳，绳长度2600mm～2800mm，直径6mm～7mm，质量60g～80g,柄长度140mm～170mm，直径26mm～33mm，质量70g～90g</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个</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5"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9</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长跳绳</w:t>
            </w:r>
          </w:p>
        </w:tc>
        <w:tc>
          <w:tcPr>
            <w:tcW w:w="108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fldChar w:fldCharType="begin"/>
            </w:r>
            <w:r>
              <w:instrText xml:space="preserve"> HYPERLINK "http://www.spsp.gov.cn/page/FO/1986/KS%20G5737-1986.shtml" </w:instrText>
            </w:r>
            <w:r>
              <w:fldChar w:fldCharType="separate"/>
            </w:r>
            <w:r>
              <w:rPr>
                <w:rFonts w:hint="eastAsia" w:ascii="宋体" w:hAnsi="宋体" w:cs="宋体"/>
                <w:kern w:val="0"/>
                <w:sz w:val="18"/>
              </w:rPr>
              <w:t>长跳绳，绳长度7000mm～8000mm，直径8～9mm，质量230g～300g，柄长度140mm～170mm，直径26mm～33mm，质量70g～90g</w:t>
            </w:r>
            <w:r>
              <w:rPr>
                <w:rFonts w:hint="eastAsia" w:ascii="宋体" w:hAnsi="宋体" w:cs="宋体"/>
                <w:kern w:val="0"/>
                <w:sz w:val="18"/>
              </w:rPr>
              <w:fldChar w:fldCharType="end"/>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个</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10</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毽子</w:t>
            </w:r>
          </w:p>
        </w:tc>
        <w:tc>
          <w:tcPr>
            <w:tcW w:w="108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座子直径：2.5公分，鸡毛高：6～7公分。</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个</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2"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11</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小体操垫</w:t>
            </w:r>
          </w:p>
        </w:tc>
        <w:tc>
          <w:tcPr>
            <w:tcW w:w="108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长1200±15mm，宽600±15mm，厚50±5mm；外层面料要求：结实耐用；内胆为整块35＃密度的聚氨酯和EVA复合材料，密度均匀，软硬适中，弹性好；四角为直角，表面平整、无皱折、色泽一致；当载荷落至跳垫时，外层不得起皱，里外层不得发生相对位移；在长度方向对半折叠，两侧应各有提手；色彩鲜艳,符合学生心理特点；符合相关标准要求。</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个</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9"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12</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大体操垫</w:t>
            </w:r>
          </w:p>
        </w:tc>
        <w:tc>
          <w:tcPr>
            <w:tcW w:w="108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"1. 规格：2000±10×1000±10×100±5mm，折叠式。</w:t>
            </w:r>
            <w:r>
              <w:rPr>
                <w:rFonts w:hint="eastAsia" w:ascii="宋体" w:hAnsi="宋体" w:cs="宋体"/>
                <w:kern w:val="0"/>
                <w:sz w:val="18"/>
                <w:szCs w:val="18"/>
              </w:rPr>
              <w:br w:type="textWrapping"/>
            </w:r>
            <w:r>
              <w:rPr>
                <w:rFonts w:hint="eastAsia" w:ascii="宋体" w:hAnsi="宋体" w:cs="宋体"/>
                <w:kern w:val="0"/>
                <w:sz w:val="18"/>
                <w:szCs w:val="18"/>
              </w:rPr>
              <w:t>2. 体操垫外套为帆布，填料为整块海绵、聚氨酯35#密度以上，软硬均匀、适宜，回弹效果好。</w:t>
            </w:r>
            <w:r>
              <w:rPr>
                <w:rFonts w:hint="eastAsia" w:ascii="宋体" w:hAnsi="宋体" w:cs="宋体"/>
                <w:kern w:val="0"/>
                <w:sz w:val="18"/>
                <w:szCs w:val="18"/>
              </w:rPr>
              <w:br w:type="textWrapping"/>
            </w:r>
            <w:r>
              <w:rPr>
                <w:rFonts w:hint="eastAsia" w:ascii="宋体" w:hAnsi="宋体" w:cs="宋体"/>
                <w:kern w:val="0"/>
                <w:sz w:val="18"/>
                <w:szCs w:val="18"/>
              </w:rPr>
              <w:t>3. 折叠式体操垫两面厚薄一致，两边连线牢固平值、缝线平直均匀牢固，不漏针，便于折叠。</w:t>
            </w:r>
            <w:r>
              <w:rPr>
                <w:rFonts w:hint="eastAsia" w:ascii="宋体" w:hAnsi="宋体" w:cs="宋体"/>
                <w:kern w:val="0"/>
                <w:sz w:val="18"/>
                <w:szCs w:val="18"/>
              </w:rPr>
              <w:br w:type="textWrapping"/>
            </w:r>
            <w:r>
              <w:rPr>
                <w:rFonts w:hint="eastAsia" w:ascii="宋体" w:hAnsi="宋体" w:cs="宋体"/>
                <w:kern w:val="0"/>
                <w:sz w:val="18"/>
                <w:szCs w:val="18"/>
              </w:rPr>
              <w:t>4. 垫套表面平整无皱纹，棱角整齐，色泽一致，手把结实牢固，四角直角。符合相关标准要求。"</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个</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2"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13</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秒表</w:t>
            </w:r>
          </w:p>
        </w:tc>
        <w:tc>
          <w:tcPr>
            <w:tcW w:w="108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显示系统:能够计量50-100个时段，可以读出小时、分钟、秒、1/100秒，分段点时间、分段区时间和全部经过时间的二排显示，分段点时间(SPLIT)、分段区时间(LAP)、检索(RECALL)、停止(STOP)和秒表等显示的标志；时间/日历显示可以读出小时、分钟、秒钟、年历、月历、日历和时间/日历等；显示媒介:向列型液晶体磁场效应模式(FEM)；防水(三个大气压巴)，防震(在正常的体育活动中,不会导致秒表受损)，防磁（不会受磁性影响)；晶体震荡器的频率:32,768HZ/每秒；工作温度：-5℃至50℃)；月率(走快或走慢):正常温范围内(5℃至35℃)月小于15秒。</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个</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14</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标志筒</w:t>
            </w:r>
          </w:p>
        </w:tc>
        <w:tc>
          <w:tcPr>
            <w:tcW w:w="108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45cm全塑料制品,高度15cm-75cm,锥形体</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根</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9"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15</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划线车</w:t>
            </w:r>
          </w:p>
        </w:tc>
        <w:tc>
          <w:tcPr>
            <w:tcW w:w="108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单道划线车，三轮移动，经过二氧化碳保护铁板焊接而成，品质橡皮把手舒适防滑，漏斗底部设有格筛网，使得筛出石灰均匀平整。</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个</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16</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坐位体前屈</w:t>
            </w:r>
          </w:p>
        </w:tc>
        <w:tc>
          <w:tcPr>
            <w:tcW w:w="10875" w:type="dxa"/>
            <w:tcBorders>
              <w:top w:val="nil"/>
              <w:left w:val="nil"/>
              <w:bottom w:val="single" w:color="auto" w:sz="4" w:space="0"/>
              <w:right w:val="single" w:color="auto" w:sz="4" w:space="0"/>
            </w:tcBorders>
            <w:vAlign w:val="center"/>
          </w:tcPr>
          <w:p>
            <w:pPr>
              <w:widowControl/>
              <w:jc w:val="center"/>
              <w:rPr>
                <w:rFonts w:ascii="宋体" w:hAnsi="宋体" w:cs="宋体"/>
                <w:kern w:val="0"/>
                <w:sz w:val="18"/>
                <w:szCs w:val="18"/>
              </w:rPr>
            </w:pPr>
            <w:r>
              <w:rPr>
                <w:rFonts w:hint="eastAsia" w:ascii="宋体" w:hAnsi="宋体" w:cs="宋体"/>
                <w:kern w:val="0"/>
                <w:sz w:val="18"/>
                <w:szCs w:val="18"/>
              </w:rPr>
              <w:t>量程：-20cm～35cm，分度值0.1cm，允差：±0.2cm</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个</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22"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17</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绘画工具</w:t>
            </w:r>
          </w:p>
        </w:tc>
        <w:tc>
          <w:tcPr>
            <w:tcW w:w="10875" w:type="dxa"/>
            <w:tcBorders>
              <w:top w:val="nil"/>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1. 供中小学美术教学用。</w:t>
            </w:r>
            <w:r>
              <w:rPr>
                <w:rFonts w:hint="eastAsia" w:ascii="宋体" w:hAnsi="宋体" w:cs="宋体"/>
                <w:kern w:val="0"/>
                <w:sz w:val="18"/>
                <w:szCs w:val="18"/>
              </w:rPr>
              <w:br w:type="textWrapping"/>
            </w:r>
            <w:r>
              <w:rPr>
                <w:rFonts w:hint="eastAsia" w:ascii="宋体" w:hAnsi="宋体" w:cs="宋体"/>
                <w:kern w:val="0"/>
                <w:sz w:val="18"/>
                <w:szCs w:val="18"/>
              </w:rPr>
              <w:t>2.本产品包括的工具如下表：</w:t>
            </w:r>
            <w:r>
              <w:rPr>
                <w:rFonts w:hint="eastAsia" w:ascii="宋体" w:hAnsi="宋体" w:cs="宋体"/>
                <w:kern w:val="0"/>
                <w:sz w:val="18"/>
                <w:szCs w:val="18"/>
              </w:rPr>
              <w:br w:type="textWrapping"/>
            </w:r>
            <w:r>
              <w:rPr>
                <w:rFonts w:hint="eastAsia" w:ascii="宋体" w:hAnsi="宋体" w:cs="宋体"/>
                <w:kern w:val="0"/>
                <w:sz w:val="18"/>
                <w:szCs w:val="18"/>
              </w:rPr>
              <w:t>塑料中空吹塑定位包装；材质要求采用一级HDPE制作，无毒、无味。工具箱内包含</w:t>
            </w:r>
            <w:r>
              <w:rPr>
                <w:rFonts w:hint="eastAsia" w:ascii="宋体" w:hAnsi="宋体" w:cs="宋体"/>
                <w:kern w:val="0"/>
                <w:sz w:val="18"/>
                <w:szCs w:val="18"/>
              </w:rPr>
              <w:br w:type="textWrapping"/>
            </w:r>
            <w:r>
              <w:rPr>
                <w:rFonts w:hint="eastAsia" w:ascii="宋体" w:hAnsi="宋体" w:cs="宋体"/>
                <w:kern w:val="0"/>
                <w:sz w:val="18"/>
                <w:szCs w:val="18"/>
              </w:rPr>
              <w:t xml:space="preserve">  (1)水粉画笔: 1、3、5、7、9、11号各一支。舌峰，笔杆采用木制、光滑、平整、无毛刺、色泽鲜艳、均匀。笔峰选用优质狼毫，羊毫，紫毫等制作</w:t>
            </w:r>
            <w:r>
              <w:rPr>
                <w:rFonts w:hint="eastAsia" w:ascii="宋体" w:hAnsi="宋体" w:cs="宋体"/>
                <w:kern w:val="0"/>
                <w:sz w:val="18"/>
                <w:szCs w:val="18"/>
              </w:rPr>
              <w:br w:type="textWrapping"/>
            </w:r>
            <w:r>
              <w:rPr>
                <w:rFonts w:hint="eastAsia" w:ascii="宋体" w:hAnsi="宋体" w:cs="宋体"/>
                <w:kern w:val="0"/>
                <w:sz w:val="18"/>
                <w:szCs w:val="18"/>
              </w:rPr>
              <w:t xml:space="preserve">  (2)油画笔: 2、4、6、8、10、12号各一支，平峰，笔杆采用木制、光滑、平整、无毛刺、色泽鲜艳、均匀。笔峰选用优质狼毫，羊毫，紫毫等制作，制作精细，书写作画流畅。</w:t>
            </w:r>
            <w:r>
              <w:rPr>
                <w:rFonts w:hint="eastAsia" w:ascii="宋体" w:hAnsi="宋体" w:cs="宋体"/>
                <w:kern w:val="0"/>
                <w:sz w:val="18"/>
                <w:szCs w:val="18"/>
              </w:rPr>
              <w:br w:type="textWrapping"/>
            </w:r>
            <w:r>
              <w:rPr>
                <w:rFonts w:hint="eastAsia" w:ascii="宋体" w:hAnsi="宋体" w:cs="宋体"/>
                <w:kern w:val="0"/>
                <w:sz w:val="18"/>
                <w:szCs w:val="18"/>
              </w:rPr>
              <w:t xml:space="preserve">  (3)调色盒规格为：1个，24格，带盖，采用优质HIPS材料，符合环保要求，无毒、无味。尺寸（22*10*2.5cm）。</w:t>
            </w:r>
            <w:r>
              <w:rPr>
                <w:rFonts w:hint="eastAsia" w:ascii="宋体" w:hAnsi="宋体" w:cs="宋体"/>
                <w:kern w:val="0"/>
                <w:sz w:val="18"/>
                <w:szCs w:val="18"/>
              </w:rPr>
              <w:br w:type="textWrapping"/>
            </w:r>
            <w:r>
              <w:rPr>
                <w:rFonts w:hint="eastAsia" w:ascii="宋体" w:hAnsi="宋体" w:cs="宋体"/>
                <w:kern w:val="0"/>
                <w:sz w:val="18"/>
                <w:szCs w:val="18"/>
              </w:rPr>
              <w:t xml:space="preserve">  (4)调色板规格为：1个，9格, 采用优质HIPS材料，符合环保要求，无毒、无味斗笔 ：</w:t>
            </w:r>
            <w:r>
              <w:rPr>
                <w:rFonts w:hint="eastAsia" w:ascii="宋体" w:hAnsi="宋体" w:cs="宋体"/>
                <w:kern w:val="0"/>
                <w:sz w:val="18"/>
                <w:szCs w:val="18"/>
              </w:rPr>
              <w:br w:type="textWrapping"/>
            </w:r>
            <w:r>
              <w:rPr>
                <w:rFonts w:hint="eastAsia" w:ascii="宋体" w:hAnsi="宋体" w:cs="宋体"/>
                <w:kern w:val="0"/>
                <w:sz w:val="18"/>
                <w:szCs w:val="18"/>
              </w:rPr>
              <w:t xml:space="preserve">  (5)提斗2支（大提斗、小提斗）笔杆采用木制、光滑、平整、无毛刺、色泽鲜艳、均匀。笔峰选用优质狼毫，羊毫，紫毫等制作。</w:t>
            </w:r>
            <w:r>
              <w:rPr>
                <w:rFonts w:hint="eastAsia" w:ascii="宋体" w:hAnsi="宋体" w:cs="宋体"/>
                <w:kern w:val="0"/>
                <w:sz w:val="18"/>
                <w:szCs w:val="18"/>
              </w:rPr>
              <w:br w:type="textWrapping"/>
            </w:r>
            <w:r>
              <w:rPr>
                <w:rFonts w:hint="eastAsia" w:ascii="宋体" w:hAnsi="宋体" w:cs="宋体"/>
                <w:kern w:val="0"/>
                <w:sz w:val="18"/>
                <w:szCs w:val="18"/>
              </w:rPr>
              <w:t xml:space="preserve">  (6)大白云、小白云：各1支；笔杆采用木制、光滑、平整、无毛刺、色泽鲜艳、均匀。笔峰选用优质狼毫，羊毫，紫毫等制作。</w:t>
            </w:r>
            <w:r>
              <w:rPr>
                <w:rFonts w:hint="eastAsia" w:ascii="宋体" w:hAnsi="宋体" w:cs="宋体"/>
                <w:kern w:val="0"/>
                <w:sz w:val="18"/>
                <w:szCs w:val="18"/>
              </w:rPr>
              <w:br w:type="textWrapping"/>
            </w:r>
            <w:r>
              <w:rPr>
                <w:rFonts w:hint="eastAsia" w:ascii="宋体" w:hAnsi="宋体" w:cs="宋体"/>
                <w:kern w:val="0"/>
                <w:sz w:val="18"/>
                <w:szCs w:val="18"/>
              </w:rPr>
              <w:t xml:space="preserve">  (7)小依纹：1支，笔杆采用木制、光滑、平整、无毛刺、色泽鲜艳、均匀。笔峰选用优质狼毫，羊毫，紫毫等制作，制作精细，书写作画流畅。</w:t>
            </w:r>
            <w:r>
              <w:rPr>
                <w:rFonts w:hint="eastAsia" w:ascii="宋体" w:hAnsi="宋体" w:cs="宋体"/>
                <w:kern w:val="0"/>
                <w:sz w:val="18"/>
                <w:szCs w:val="18"/>
              </w:rPr>
              <w:br w:type="textWrapping"/>
            </w:r>
            <w:r>
              <w:rPr>
                <w:rFonts w:hint="eastAsia" w:ascii="宋体" w:hAnsi="宋体" w:cs="宋体"/>
                <w:kern w:val="0"/>
                <w:sz w:val="18"/>
                <w:szCs w:val="18"/>
              </w:rPr>
              <w:t xml:space="preserve">  (8)花枝俏：1支，笔杆采用木制、光滑、平整、无毛刺、色泽鲜艳、均匀。笔峰选用优质狼毫，羊毫，紫毫等制作，制作精细，书写作画流畅。</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个</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2"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18</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泥工工具</w:t>
            </w:r>
          </w:p>
        </w:tc>
        <w:tc>
          <w:tcPr>
            <w:tcW w:w="10875" w:type="dxa"/>
            <w:tcBorders>
              <w:top w:val="nil"/>
              <w:left w:val="nil"/>
              <w:bottom w:val="nil"/>
              <w:right w:val="single" w:color="auto" w:sz="4" w:space="0"/>
            </w:tcBorders>
            <w:vAlign w:val="center"/>
          </w:tcPr>
          <w:p>
            <w:pPr>
              <w:widowControl/>
              <w:rPr>
                <w:rFonts w:ascii="宋体" w:hAnsi="宋体" w:cs="宋体"/>
                <w:color w:val="000000"/>
                <w:kern w:val="0"/>
                <w:sz w:val="18"/>
                <w:szCs w:val="18"/>
              </w:rPr>
            </w:pPr>
            <w:r>
              <w:rPr>
                <w:rFonts w:hint="eastAsia" w:ascii="宋体" w:hAnsi="宋体" w:cs="宋体"/>
                <w:color w:val="000000"/>
                <w:kern w:val="0"/>
                <w:sz w:val="18"/>
                <w:szCs w:val="18"/>
              </w:rPr>
              <w:t>塑料中空吹塑定位包装；材质要求采用一级HDPE制作，无毒、无味。工具箱内包含  (1)切割线：1条 ,材质：采用不锈钢细钢丝制成。切割线长度30cm。手柄采用优质丝绵木，表面色泽均匀、平整、应无毛刺、裂纹、虫孔、霉变。手柄长度6.5cm；直径1cm。 切割线长度30.2cm，手柄长度6.6cm, 直径1.1cm （2）海绵：1个，圆形；直径7.7cm,厚度3cm，直径7.7cm厚度3cm （3）转台：1个，材质应采用一级PVC塑料材质，双面、中间带轴承，符合环保要求，无毒、无味，色泽鲜艳、外表光滑无气泡、无突起，直径18cm，高度30mm。 直径18 cm （4）木刮刀：1片，采用优质丝绵木，表面色泽均匀、平整、应无毛刺、裂纹、虫孔、霉变。 （5）环形刀： 1把，采用优质丝绵木手柄两端有环形刀头、表面色泽均匀、平整、应无毛刺、裂纹、虫孔、霉变。刀长15.5cm。 （6）喷壶：1个，采用优质一级PE材质,扳手式喷嘴.可调整喷雾效果，符合环保要求，无毒、无味，色泽鲜艳、外表光滑无气泡、无突起。高15cm，宽6cm，厚度4cm。（7）拍板：1个，木质，硬质槐木，表面光滑，色泽均匀、平整、弧形背板、应无毛刺、裂纹、虫孔、霉变。长19.5cm，宽7cm，高3cm。（8）不锈钢刮板：2个，不锈钢材质，两头圆，长10cm，宽5cm,厚0.1c；一圆一尖，长12cm，宽5cm,厚0.1cm。（9）大头刀：1把，手柄光滑，前有环形刀头表面色泽均匀、平整、应无毛刺、裂纹、虫孔、霉变，手柄长度10.5cm。（10）板刷：1个，刷头采用优质尼龙制成，刷头宽5cm装配牢固，不易脱毛手柄光滑，表面色泽均匀、平整，刷头采用优质尼龙制成，刷头宽5cm。（11）刮泥铲：塑料质：材质应采用一级ABS原料，符合环保要求，无毒、无味，色泽鲜艳、外表光滑无气泡、无突起。手柄长18cm，宽5.5cm，厚2mm；（12）泥塑刀：5支，其中8寸三只（13# 14# 20#）6寸俩只（11#  22#）采用优质丝绵木、表面色泽均匀、平整、应无毛刺、裂纹、虫孔、霉变，刀身长度20cm。（13）平铲针：木柄两端分别有尖锐针形头和斜铲刀头，便于修饰细处纹饰。</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个</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39"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19</w:t>
            </w:r>
          </w:p>
        </w:tc>
        <w:tc>
          <w:tcPr>
            <w:tcW w:w="1030" w:type="dxa"/>
            <w:tcBorders>
              <w:top w:val="nil"/>
              <w:left w:val="nil"/>
              <w:bottom w:val="single" w:color="auto" w:sz="4" w:space="0"/>
              <w:right w:val="nil"/>
            </w:tcBorders>
            <w:vAlign w:val="center"/>
          </w:tcPr>
          <w:p>
            <w:pPr>
              <w:widowControl/>
              <w:jc w:val="center"/>
              <w:rPr>
                <w:rFonts w:ascii="宋体" w:hAnsi="宋体" w:cs="宋体"/>
                <w:kern w:val="0"/>
                <w:sz w:val="20"/>
              </w:rPr>
            </w:pPr>
            <w:r>
              <w:rPr>
                <w:rFonts w:hint="eastAsia" w:ascii="宋体" w:hAnsi="宋体" w:cs="宋体"/>
                <w:kern w:val="0"/>
                <w:sz w:val="20"/>
              </w:rPr>
              <w:t>电子琴</w:t>
            </w:r>
          </w:p>
        </w:tc>
        <w:tc>
          <w:tcPr>
            <w:tcW w:w="10875"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kern w:val="0"/>
                <w:sz w:val="20"/>
              </w:rPr>
            </w:pPr>
            <w:r>
              <w:rPr>
                <w:rFonts w:hint="eastAsia" w:ascii="宋体" w:hAnsi="宋体" w:cs="宋体"/>
                <w:kern w:val="0"/>
                <w:sz w:val="20"/>
              </w:rPr>
              <w:t>键盘：61键键盘发光力度键盘</w:t>
            </w:r>
            <w:r>
              <w:rPr>
                <w:rFonts w:hint="eastAsia" w:ascii="宋体" w:hAnsi="宋体" w:cs="宋体"/>
                <w:kern w:val="0"/>
                <w:sz w:val="20"/>
              </w:rPr>
              <w:br w:type="textWrapping"/>
            </w:r>
            <w:r>
              <w:rPr>
                <w:rFonts w:hint="eastAsia" w:ascii="宋体" w:hAnsi="宋体" w:cs="宋体"/>
                <w:kern w:val="0"/>
                <w:sz w:val="20"/>
              </w:rPr>
              <w:t>*力度：4级（3级+off）</w:t>
            </w:r>
            <w:r>
              <w:rPr>
                <w:rFonts w:hint="eastAsia" w:ascii="宋体" w:hAnsi="宋体" w:cs="宋体"/>
                <w:kern w:val="0"/>
                <w:sz w:val="20"/>
              </w:rPr>
              <w:br w:type="textWrapping"/>
            </w:r>
            <w:r>
              <w:rPr>
                <w:rFonts w:hint="eastAsia" w:ascii="宋体" w:hAnsi="宋体" w:cs="宋体"/>
                <w:kern w:val="0"/>
                <w:sz w:val="20"/>
              </w:rPr>
              <w:t>显示：多功能带背光LCD液晶显示屏</w:t>
            </w:r>
            <w:r>
              <w:rPr>
                <w:rFonts w:hint="eastAsia" w:ascii="宋体" w:hAnsi="宋体" w:cs="宋体"/>
                <w:kern w:val="0"/>
                <w:sz w:val="20"/>
              </w:rPr>
              <w:br w:type="textWrapping"/>
            </w:r>
            <w:r>
              <w:rPr>
                <w:rFonts w:hint="eastAsia" w:ascii="宋体" w:hAnsi="宋体" w:cs="宋体"/>
                <w:kern w:val="0"/>
                <w:sz w:val="20"/>
              </w:rPr>
              <w:t>复音数：不少于32</w:t>
            </w:r>
            <w:r>
              <w:rPr>
                <w:rFonts w:hint="eastAsia" w:ascii="宋体" w:hAnsi="宋体" w:cs="宋体"/>
                <w:kern w:val="0"/>
                <w:sz w:val="20"/>
              </w:rPr>
              <w:br w:type="textWrapping"/>
            </w:r>
            <w:r>
              <w:rPr>
                <w:rFonts w:hint="eastAsia" w:ascii="宋体" w:hAnsi="宋体" w:cs="宋体"/>
                <w:kern w:val="0"/>
                <w:sz w:val="20"/>
              </w:rPr>
              <w:t>*音色：不少于581种旋律音色（包含不少于4种中国民族音色）+3组键盘打击乐（包含不少于71种打击乐音色）</w:t>
            </w:r>
            <w:r>
              <w:rPr>
                <w:rFonts w:hint="eastAsia" w:ascii="宋体" w:hAnsi="宋体" w:cs="宋体"/>
                <w:kern w:val="0"/>
                <w:sz w:val="20"/>
              </w:rPr>
              <w:br w:type="textWrapping"/>
            </w:r>
            <w:r>
              <w:rPr>
                <w:rFonts w:hint="eastAsia" w:ascii="宋体" w:hAnsi="宋体" w:cs="宋体"/>
                <w:kern w:val="0"/>
                <w:sz w:val="20"/>
              </w:rPr>
              <w:t>叠加/分割：键分离、双音色</w:t>
            </w:r>
            <w:r>
              <w:rPr>
                <w:rFonts w:hint="eastAsia" w:ascii="宋体" w:hAnsi="宋体" w:cs="宋体"/>
                <w:kern w:val="0"/>
                <w:sz w:val="20"/>
              </w:rPr>
              <w:br w:type="textWrapping"/>
            </w:r>
            <w:r>
              <w:rPr>
                <w:rFonts w:hint="eastAsia" w:ascii="宋体" w:hAnsi="宋体" w:cs="宋体"/>
                <w:kern w:val="0"/>
                <w:sz w:val="20"/>
              </w:rPr>
              <w:t>*节奏：不少于210 预置节奏</w:t>
            </w:r>
            <w:r>
              <w:rPr>
                <w:rFonts w:hint="eastAsia" w:ascii="宋体" w:hAnsi="宋体" w:cs="宋体"/>
                <w:kern w:val="0"/>
                <w:sz w:val="20"/>
              </w:rPr>
              <w:br w:type="textWrapping"/>
            </w:r>
            <w:r>
              <w:rPr>
                <w:rFonts w:hint="eastAsia" w:ascii="宋体" w:hAnsi="宋体" w:cs="宋体"/>
                <w:kern w:val="0"/>
                <w:sz w:val="20"/>
              </w:rPr>
              <w:t>节奏控制："启动/停止，同步启动，前奏/尾奏，插入A，插入B，渐强/渐弱，和弦模式"</w:t>
            </w:r>
            <w:r>
              <w:rPr>
                <w:rFonts w:hint="eastAsia" w:ascii="宋体" w:hAnsi="宋体" w:cs="宋体"/>
                <w:kern w:val="0"/>
                <w:sz w:val="20"/>
              </w:rPr>
              <w:br w:type="textWrapping"/>
            </w:r>
            <w:r>
              <w:rPr>
                <w:rFonts w:hint="eastAsia" w:ascii="宋体" w:hAnsi="宋体" w:cs="宋体"/>
                <w:kern w:val="0"/>
                <w:sz w:val="20"/>
              </w:rPr>
              <w:t>速度：30-280</w:t>
            </w:r>
            <w:r>
              <w:rPr>
                <w:rFonts w:hint="eastAsia" w:ascii="宋体" w:hAnsi="宋体" w:cs="宋体"/>
                <w:kern w:val="0"/>
                <w:sz w:val="20"/>
              </w:rPr>
              <w:br w:type="textWrapping"/>
            </w:r>
            <w:r>
              <w:rPr>
                <w:rFonts w:hint="eastAsia" w:ascii="宋体" w:hAnsi="宋体" w:cs="宋体"/>
                <w:kern w:val="0"/>
                <w:sz w:val="20"/>
              </w:rPr>
              <w:t>*内置乐曲：不少于155首内置乐曲（可用作示范曲）</w:t>
            </w:r>
            <w:r>
              <w:rPr>
                <w:rFonts w:hint="eastAsia" w:ascii="宋体" w:hAnsi="宋体" w:cs="宋体"/>
                <w:kern w:val="0"/>
                <w:sz w:val="20"/>
              </w:rPr>
              <w:br w:type="textWrapping"/>
            </w:r>
            <w:r>
              <w:rPr>
                <w:rFonts w:hint="eastAsia" w:ascii="宋体" w:hAnsi="宋体" w:cs="宋体"/>
                <w:kern w:val="0"/>
                <w:sz w:val="20"/>
              </w:rPr>
              <w:t>演奏增强：延音、单触键设置、自动伴奏</w:t>
            </w:r>
            <w:r>
              <w:rPr>
                <w:rFonts w:hint="eastAsia" w:ascii="宋体" w:hAnsi="宋体" w:cs="宋体"/>
                <w:kern w:val="0"/>
                <w:sz w:val="20"/>
              </w:rPr>
              <w:br w:type="textWrapping"/>
            </w:r>
            <w:r>
              <w:rPr>
                <w:rFonts w:hint="eastAsia" w:ascii="宋体" w:hAnsi="宋体" w:cs="宋体"/>
                <w:kern w:val="0"/>
                <w:sz w:val="20"/>
              </w:rPr>
              <w:t>音高调节：移调、音调、八度</w:t>
            </w:r>
            <w:r>
              <w:rPr>
                <w:rFonts w:hint="eastAsia" w:ascii="宋体" w:hAnsi="宋体" w:cs="宋体"/>
                <w:kern w:val="0"/>
                <w:sz w:val="20"/>
              </w:rPr>
              <w:br w:type="textWrapping"/>
            </w:r>
            <w:r>
              <w:rPr>
                <w:rFonts w:hint="eastAsia" w:ascii="宋体" w:hAnsi="宋体" w:cs="宋体"/>
                <w:kern w:val="0"/>
                <w:sz w:val="20"/>
              </w:rPr>
              <w:t>音效：全局DSP数码效果、混响、合唱、调音台</w:t>
            </w:r>
            <w:r>
              <w:rPr>
                <w:rFonts w:hint="eastAsia" w:ascii="宋体" w:hAnsi="宋体" w:cs="宋体"/>
                <w:kern w:val="0"/>
                <w:sz w:val="20"/>
              </w:rPr>
              <w:br w:type="textWrapping"/>
            </w:r>
            <w:r>
              <w:rPr>
                <w:rFonts w:hint="eastAsia" w:ascii="宋体" w:hAnsi="宋体" w:cs="宋体"/>
                <w:kern w:val="0"/>
                <w:sz w:val="20"/>
              </w:rPr>
              <w:t>*录音：实时轨录音+16轨MIDI通道录音</w:t>
            </w:r>
            <w:r>
              <w:rPr>
                <w:rFonts w:hint="eastAsia" w:ascii="宋体" w:hAnsi="宋体" w:cs="宋体"/>
                <w:kern w:val="0"/>
                <w:sz w:val="20"/>
              </w:rPr>
              <w:br w:type="textWrapping"/>
            </w:r>
            <w:r>
              <w:rPr>
                <w:rFonts w:hint="eastAsia" w:ascii="宋体" w:hAnsi="宋体" w:cs="宋体"/>
                <w:kern w:val="0"/>
                <w:sz w:val="20"/>
              </w:rPr>
              <w:t>*注册记忆：不少于32个注册记忆(8记忆库 x 4 存储)</w:t>
            </w:r>
            <w:r>
              <w:rPr>
                <w:rFonts w:hint="eastAsia" w:ascii="宋体" w:hAnsi="宋体" w:cs="宋体"/>
                <w:kern w:val="0"/>
                <w:sz w:val="20"/>
              </w:rPr>
              <w:br w:type="textWrapping"/>
            </w:r>
            <w:r>
              <w:rPr>
                <w:rFonts w:hint="eastAsia" w:ascii="宋体" w:hAnsi="宋体" w:cs="宋体"/>
                <w:kern w:val="0"/>
                <w:sz w:val="20"/>
              </w:rPr>
              <w:t>*智能学习系统：智能学习：3步智能学习模式、得分提示学习进阶，和弦字典、节拍器，智能APP学习、增加OTG连接线可连接IOS系统设备</w:t>
            </w:r>
            <w:r>
              <w:rPr>
                <w:rFonts w:hint="eastAsia" w:ascii="宋体" w:hAnsi="宋体" w:cs="宋体"/>
                <w:kern w:val="0"/>
                <w:sz w:val="20"/>
              </w:rPr>
              <w:br w:type="textWrapping"/>
            </w:r>
            <w:r>
              <w:rPr>
                <w:rFonts w:hint="eastAsia" w:ascii="宋体" w:hAnsi="宋体" w:cs="宋体"/>
                <w:kern w:val="0"/>
                <w:sz w:val="20"/>
              </w:rPr>
              <w:t>*接口：USB/MIDI接口、延音踏板接口、音频输出/耳机接口、音频输入接口、麦克风接口、电源接口</w:t>
            </w:r>
            <w:r>
              <w:rPr>
                <w:rFonts w:hint="eastAsia" w:ascii="宋体" w:hAnsi="宋体" w:cs="宋体"/>
                <w:kern w:val="0"/>
                <w:sz w:val="20"/>
              </w:rPr>
              <w:br w:type="textWrapping"/>
            </w:r>
            <w:r>
              <w:rPr>
                <w:rFonts w:hint="eastAsia" w:ascii="宋体" w:hAnsi="宋体" w:cs="宋体"/>
                <w:kern w:val="0"/>
                <w:sz w:val="20"/>
              </w:rPr>
              <w:t>电源供电：DC 12V  1000mA  节电模式</w:t>
            </w:r>
            <w:r>
              <w:rPr>
                <w:rFonts w:hint="eastAsia" w:ascii="宋体" w:hAnsi="宋体" w:cs="宋体"/>
                <w:kern w:val="0"/>
                <w:sz w:val="20"/>
              </w:rPr>
              <w:br w:type="textWrapping"/>
            </w:r>
            <w:r>
              <w:rPr>
                <w:rFonts w:hint="eastAsia" w:ascii="宋体" w:hAnsi="宋体" w:cs="宋体"/>
                <w:kern w:val="0"/>
                <w:sz w:val="20"/>
              </w:rPr>
              <w:t>*扬声器：3Wx2</w:t>
            </w:r>
            <w:r>
              <w:rPr>
                <w:rFonts w:hint="eastAsia" w:ascii="宋体" w:hAnsi="宋体" w:cs="宋体"/>
                <w:kern w:val="0"/>
                <w:sz w:val="20"/>
              </w:rPr>
              <w:br w:type="textWrapping"/>
            </w:r>
            <w:r>
              <w:rPr>
                <w:rFonts w:hint="eastAsia" w:ascii="宋体" w:hAnsi="宋体" w:cs="宋体"/>
                <w:kern w:val="0"/>
                <w:sz w:val="20"/>
              </w:rPr>
              <w:t>*配琴架</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个</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20</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移动音箱</w:t>
            </w:r>
          </w:p>
        </w:tc>
        <w:tc>
          <w:tcPr>
            <w:tcW w:w="10875" w:type="dxa"/>
            <w:tcBorders>
              <w:top w:val="nil"/>
              <w:left w:val="nil"/>
              <w:bottom w:val="nil"/>
              <w:right w:val="nil"/>
            </w:tcBorders>
            <w:vAlign w:val="center"/>
          </w:tcPr>
          <w:p>
            <w:pPr>
              <w:widowControl/>
              <w:jc w:val="left"/>
              <w:rPr>
                <w:rFonts w:ascii="宋体" w:hAnsi="宋体" w:cs="宋体"/>
                <w:color w:val="808080"/>
                <w:kern w:val="0"/>
                <w:sz w:val="18"/>
                <w:szCs w:val="18"/>
              </w:rPr>
            </w:pPr>
            <w:r>
              <w:rPr>
                <w:rFonts w:hint="eastAsia" w:ascii="宋体" w:hAnsi="宋体" w:cs="宋体"/>
                <w:color w:val="000000" w:themeColor="text1"/>
                <w:kern w:val="0"/>
                <w:sz w:val="18"/>
                <w:szCs w:val="18"/>
              </w:rPr>
              <w:t>供电方式: 外接供电 内置锂电池,重低音立体声 防摔 遥控 ,2支麦克风，外壳材质硅胶，USB 蓝牙连接 3.5MM音频插口，军工级网罩，ABS箱体，隐藏式手提。</w:t>
            </w:r>
          </w:p>
        </w:tc>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个</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30"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　</w:t>
            </w:r>
          </w:p>
        </w:tc>
        <w:tc>
          <w:tcPr>
            <w:tcW w:w="10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　</w:t>
            </w:r>
          </w:p>
        </w:tc>
        <w:tc>
          <w:tcPr>
            <w:tcW w:w="10875"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kern w:val="0"/>
                <w:sz w:val="18"/>
                <w:szCs w:val="18"/>
              </w:rPr>
            </w:pPr>
            <w:r>
              <w:rPr>
                <w:rFonts w:hint="eastAsia" w:ascii="宋体" w:hAnsi="宋体" w:cs="宋体"/>
                <w:kern w:val="0"/>
                <w:sz w:val="18"/>
                <w:szCs w:val="18"/>
              </w:rPr>
              <w:t>　</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　</w:t>
            </w:r>
          </w:p>
        </w:tc>
        <w:tc>
          <w:tcPr>
            <w:tcW w:w="430" w:type="dxa"/>
            <w:tcBorders>
              <w:top w:val="nil"/>
              <w:left w:val="nil"/>
              <w:bottom w:val="single" w:color="auto" w:sz="4" w:space="0"/>
              <w:right w:val="single" w:color="auto" w:sz="4" w:space="0"/>
            </w:tcBorders>
            <w:vAlign w:val="center"/>
          </w:tcPr>
          <w:p>
            <w:pPr>
              <w:widowControl/>
              <w:jc w:val="center"/>
              <w:rPr>
                <w:rFonts w:ascii="宋体" w:hAnsi="宋体" w:cs="宋体"/>
                <w:kern w:val="0"/>
                <w:sz w:val="20"/>
              </w:rPr>
            </w:pPr>
            <w:r>
              <w:rPr>
                <w:rFonts w:hint="eastAsia" w:ascii="宋体" w:hAnsi="宋体" w:cs="宋体"/>
                <w:kern w:val="0"/>
                <w:sz w:val="20"/>
              </w:rPr>
              <w:t>　</w:t>
            </w:r>
          </w:p>
        </w:tc>
      </w:tr>
    </w:tbl>
    <w:p>
      <w:pPr>
        <w:spacing w:line="460" w:lineRule="exact"/>
        <w:jc w:val="left"/>
        <w:rPr>
          <w:rFonts w:ascii="宋体" w:hAnsi="宋体" w:cs="宋体"/>
          <w:b/>
          <w:szCs w:val="21"/>
        </w:rPr>
      </w:pPr>
      <w:r>
        <w:rPr>
          <w:rFonts w:hint="eastAsia" w:ascii="宋体" w:hAnsi="宋体" w:cs="宋体"/>
          <w:b/>
          <w:szCs w:val="21"/>
        </w:rPr>
        <w:t>投标时投标人须提供如下样品:</w:t>
      </w:r>
    </w:p>
    <w:p>
      <w:pPr>
        <w:spacing w:line="460" w:lineRule="exact"/>
        <w:jc w:val="left"/>
        <w:rPr>
          <w:rFonts w:hint="eastAsia" w:ascii="宋体" w:hAnsi="宋体" w:cs="宋体"/>
          <w:b/>
          <w:szCs w:val="21"/>
        </w:rPr>
        <w:sectPr>
          <w:footerReference r:id="rId5" w:type="default"/>
          <w:pgSz w:w="16838" w:h="11905" w:orient="landscape"/>
          <w:pgMar w:top="1247" w:right="1417" w:bottom="998" w:left="1417" w:header="851" w:footer="992" w:gutter="0"/>
          <w:pgNumType w:fmt="numberInDash"/>
          <w:cols w:space="720" w:num="1"/>
          <w:rtlGutter w:val="0"/>
          <w:docGrid w:type="linesAndChars" w:linePitch="322" w:charSpace="0"/>
        </w:sectPr>
      </w:pPr>
      <w:r>
        <w:rPr>
          <w:rFonts w:hint="eastAsia" w:ascii="宋体" w:hAnsi="宋体" w:cs="宋体"/>
          <w:b/>
          <w:szCs w:val="21"/>
        </w:rPr>
        <w:t>乒乓球台台面、篮球架主梁和背梁，低单杠立柱和大体操垫只提供样块，其余器材需提供实物一件。</w:t>
      </w:r>
    </w:p>
    <w:p>
      <w:pPr>
        <w:pStyle w:val="17"/>
        <w:spacing w:line="420" w:lineRule="exact"/>
        <w:jc w:val="center"/>
        <w:rPr>
          <w:rFonts w:ascii="宋体" w:hAnsi="宋体" w:cs="宋体"/>
          <w:color w:val="000000"/>
        </w:rPr>
      </w:pPr>
      <w:r>
        <w:rPr>
          <w:rFonts w:hint="eastAsia" w:ascii="宋体" w:hAnsi="宋体" w:cs="宋体"/>
          <w:color w:val="000000"/>
        </w:rPr>
        <w:t>第五章 合同签订及条款</w:t>
      </w:r>
      <w:bookmarkEnd w:id="87"/>
    </w:p>
    <w:p>
      <w:pPr>
        <w:pStyle w:val="5"/>
        <w:numPr>
          <w:ilvl w:val="1"/>
          <w:numId w:val="0"/>
        </w:numPr>
        <w:spacing w:line="400" w:lineRule="exact"/>
        <w:rPr>
          <w:rFonts w:ascii="宋体" w:hAnsi="宋体" w:eastAsia="宋体" w:cs="宋体"/>
          <w:color w:val="000000"/>
          <w:sz w:val="21"/>
          <w:szCs w:val="21"/>
        </w:rPr>
      </w:pPr>
      <w:bookmarkStart w:id="88" w:name="_Toc1706"/>
      <w:bookmarkStart w:id="89" w:name="_Toc8884"/>
      <w:r>
        <w:rPr>
          <w:rFonts w:hint="eastAsia" w:ascii="宋体" w:hAnsi="宋体" w:eastAsia="宋体" w:cs="宋体"/>
          <w:color w:val="000000"/>
          <w:sz w:val="21"/>
          <w:szCs w:val="21"/>
        </w:rPr>
        <w:t>1.合同签订</w:t>
      </w:r>
      <w:bookmarkEnd w:id="88"/>
      <w:bookmarkEnd w:id="89"/>
    </w:p>
    <w:p>
      <w:pPr>
        <w:spacing w:line="400" w:lineRule="exact"/>
        <w:rPr>
          <w:rFonts w:ascii="宋体" w:hAnsi="宋体" w:cs="宋体"/>
          <w:color w:val="000000"/>
          <w:szCs w:val="21"/>
        </w:rPr>
      </w:pPr>
      <w:r>
        <w:rPr>
          <w:rFonts w:hint="eastAsia" w:ascii="宋体" w:hAnsi="宋体" w:cs="宋体"/>
          <w:color w:val="000000"/>
          <w:kern w:val="0"/>
          <w:szCs w:val="21"/>
        </w:rPr>
        <w:t xml:space="preserve">    1.1 </w:t>
      </w:r>
      <w:r>
        <w:rPr>
          <w:rFonts w:hint="eastAsia" w:ascii="宋体" w:hAnsi="宋体" w:cs="宋体"/>
          <w:color w:val="000000"/>
          <w:szCs w:val="21"/>
        </w:rPr>
        <w:t>中标人应按中标通知书指定的时间、地点，与采购人签订合同。中标人与采购人不得签订背离招标文件实质性内容的合同，否则合同无效。</w:t>
      </w:r>
    </w:p>
    <w:p>
      <w:pPr>
        <w:spacing w:line="400" w:lineRule="exact"/>
        <w:rPr>
          <w:rFonts w:ascii="宋体" w:hAnsi="宋体" w:cs="宋体"/>
          <w:color w:val="000000"/>
          <w:szCs w:val="21"/>
        </w:rPr>
      </w:pPr>
      <w:r>
        <w:rPr>
          <w:rFonts w:hint="eastAsia" w:ascii="宋体" w:hAnsi="宋体" w:cs="宋体"/>
          <w:color w:val="000000"/>
          <w:kern w:val="0"/>
          <w:szCs w:val="21"/>
        </w:rPr>
        <w:t xml:space="preserve">    1.2 </w:t>
      </w:r>
      <w:r>
        <w:rPr>
          <w:rFonts w:hint="eastAsia" w:ascii="宋体" w:hAnsi="宋体" w:cs="宋体"/>
          <w:color w:val="000000"/>
          <w:szCs w:val="21"/>
        </w:rPr>
        <w:t>如采购人或中标人拒签合同，则按违约处理。</w:t>
      </w:r>
    </w:p>
    <w:p>
      <w:pPr>
        <w:spacing w:line="400" w:lineRule="exact"/>
        <w:rPr>
          <w:rFonts w:ascii="宋体" w:hAnsi="宋体" w:cs="宋体"/>
          <w:color w:val="000000"/>
          <w:szCs w:val="21"/>
        </w:rPr>
      </w:pPr>
      <w:r>
        <w:rPr>
          <w:rFonts w:hint="eastAsia" w:ascii="宋体" w:hAnsi="宋体" w:cs="宋体"/>
          <w:color w:val="000000"/>
          <w:kern w:val="0"/>
          <w:szCs w:val="21"/>
        </w:rPr>
        <w:t xml:space="preserve">    1.3 </w:t>
      </w:r>
      <w:r>
        <w:rPr>
          <w:rFonts w:hint="eastAsia" w:ascii="宋体" w:hAnsi="宋体" w:cs="宋体"/>
          <w:color w:val="000000"/>
          <w:szCs w:val="21"/>
        </w:rPr>
        <w:t>如中标人不按本招标文件要求签订合同，则取消其中标资格，所交纳的投标保证金不予退还。招标人并依法追究中标人的缔约过失责任及其他法律责任。</w:t>
      </w:r>
    </w:p>
    <w:p>
      <w:pPr>
        <w:spacing w:line="400" w:lineRule="exact"/>
        <w:rPr>
          <w:rFonts w:ascii="宋体" w:hAnsi="宋体" w:cs="宋体"/>
          <w:color w:val="000000"/>
          <w:szCs w:val="21"/>
        </w:rPr>
      </w:pPr>
      <w:r>
        <w:rPr>
          <w:rFonts w:hint="eastAsia" w:ascii="宋体" w:hAnsi="宋体" w:cs="宋体"/>
          <w:color w:val="000000"/>
          <w:szCs w:val="21"/>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r>
        <w:rPr>
          <w:rFonts w:hint="eastAsia" w:ascii="宋体" w:hAnsi="宋体" w:cs="宋体"/>
          <w:color w:val="000000"/>
          <w:szCs w:val="21"/>
        </w:rPr>
        <w:tab/>
      </w:r>
    </w:p>
    <w:p>
      <w:pPr>
        <w:pStyle w:val="5"/>
        <w:numPr>
          <w:ilvl w:val="1"/>
          <w:numId w:val="0"/>
        </w:numPr>
        <w:spacing w:line="400" w:lineRule="exact"/>
        <w:rPr>
          <w:rFonts w:ascii="宋体" w:hAnsi="宋体" w:eastAsia="宋体" w:cs="宋体"/>
          <w:color w:val="000000"/>
          <w:sz w:val="21"/>
          <w:szCs w:val="21"/>
        </w:rPr>
      </w:pPr>
      <w:bookmarkStart w:id="90" w:name="_Toc421284761"/>
      <w:bookmarkStart w:id="91" w:name="_Toc14627"/>
      <w:bookmarkStart w:id="92" w:name="_Toc18545"/>
      <w:bookmarkStart w:id="93" w:name="_Toc20884"/>
      <w:bookmarkStart w:id="94" w:name="_Toc27043"/>
      <w:bookmarkStart w:id="95" w:name="_Toc8336"/>
      <w:r>
        <w:rPr>
          <w:rFonts w:hint="eastAsia" w:ascii="宋体" w:hAnsi="宋体" w:eastAsia="宋体" w:cs="宋体"/>
          <w:color w:val="000000"/>
          <w:sz w:val="21"/>
          <w:szCs w:val="21"/>
        </w:rPr>
        <w:t>2.合同一般条款</w:t>
      </w:r>
      <w:bookmarkEnd w:id="90"/>
      <w:bookmarkEnd w:id="91"/>
      <w:bookmarkEnd w:id="92"/>
      <w:bookmarkEnd w:id="93"/>
      <w:bookmarkEnd w:id="94"/>
      <w:bookmarkEnd w:id="95"/>
    </w:p>
    <w:p>
      <w:pPr>
        <w:snapToGrid w:val="0"/>
        <w:spacing w:line="360" w:lineRule="exact"/>
        <w:rPr>
          <w:rFonts w:ascii="宋体" w:hAnsi="宋体" w:cs="宋体"/>
          <w:bCs/>
          <w:color w:val="000000"/>
          <w:szCs w:val="21"/>
        </w:rPr>
      </w:pPr>
      <w:r>
        <w:rPr>
          <w:rFonts w:hint="eastAsia" w:ascii="宋体" w:hAnsi="宋体" w:cs="宋体"/>
          <w:bCs/>
          <w:color w:val="000000"/>
          <w:szCs w:val="21"/>
        </w:rPr>
        <w:t xml:space="preserve">    2.1、定义</w:t>
      </w:r>
    </w:p>
    <w:p>
      <w:pPr>
        <w:snapToGrid w:val="0"/>
        <w:spacing w:line="360" w:lineRule="exact"/>
        <w:ind w:firstLine="210" w:firstLineChars="100"/>
        <w:rPr>
          <w:rFonts w:ascii="宋体" w:hAnsi="宋体" w:cs="宋体"/>
          <w:bCs/>
          <w:color w:val="000000"/>
          <w:szCs w:val="21"/>
        </w:rPr>
      </w:pPr>
      <w:r>
        <w:rPr>
          <w:rFonts w:hint="eastAsia" w:ascii="宋体" w:hAnsi="宋体" w:cs="宋体"/>
          <w:bCs/>
          <w:color w:val="000000"/>
          <w:szCs w:val="21"/>
        </w:rPr>
        <w:t xml:space="preserve"> （1）甲方（需方）即采购人，是指通过招标采购，接受合同货物及服务的各级国家机关、事业单位和团体组织。</w:t>
      </w:r>
    </w:p>
    <w:p>
      <w:pPr>
        <w:snapToGrid w:val="0"/>
        <w:spacing w:line="360" w:lineRule="exact"/>
        <w:ind w:firstLine="210" w:firstLineChars="100"/>
        <w:rPr>
          <w:rFonts w:ascii="宋体" w:hAnsi="宋体" w:cs="宋体"/>
          <w:bCs/>
          <w:color w:val="000000"/>
          <w:szCs w:val="21"/>
        </w:rPr>
      </w:pPr>
      <w:r>
        <w:rPr>
          <w:rFonts w:hint="eastAsia" w:ascii="宋体" w:hAnsi="宋体" w:cs="宋体"/>
          <w:bCs/>
          <w:color w:val="000000"/>
          <w:szCs w:val="21"/>
        </w:rPr>
        <w:t xml:space="preserve"> （2）乙方（供方）即中标供应商，是指中标后提供合同货物和服务的自然人、法人及其他组织。</w:t>
      </w:r>
    </w:p>
    <w:p>
      <w:pPr>
        <w:snapToGrid w:val="0"/>
        <w:spacing w:line="360" w:lineRule="exact"/>
        <w:ind w:firstLine="210" w:firstLineChars="100"/>
        <w:rPr>
          <w:rFonts w:ascii="宋体" w:hAnsi="宋体" w:cs="宋体"/>
          <w:bCs/>
          <w:color w:val="000000"/>
          <w:szCs w:val="21"/>
        </w:rPr>
      </w:pPr>
      <w:r>
        <w:rPr>
          <w:rFonts w:hint="eastAsia" w:ascii="宋体" w:hAnsi="宋体" w:cs="宋体"/>
          <w:bCs/>
          <w:color w:val="000000"/>
          <w:szCs w:val="21"/>
        </w:rPr>
        <w:t xml:space="preserve"> （3）合同是指由甲乙双方按照招标文件和投标文件的实质性内容，通过协商一致达成的书面协议。</w:t>
      </w:r>
    </w:p>
    <w:p>
      <w:pPr>
        <w:snapToGrid w:val="0"/>
        <w:spacing w:line="360" w:lineRule="exact"/>
        <w:ind w:firstLine="210" w:firstLineChars="100"/>
        <w:rPr>
          <w:rFonts w:ascii="宋体" w:hAnsi="宋体" w:cs="宋体"/>
          <w:bCs/>
          <w:color w:val="000000"/>
          <w:szCs w:val="21"/>
        </w:rPr>
      </w:pPr>
      <w:r>
        <w:rPr>
          <w:rFonts w:hint="eastAsia" w:ascii="宋体" w:hAnsi="宋体" w:cs="宋体"/>
          <w:bCs/>
          <w:color w:val="000000"/>
          <w:szCs w:val="21"/>
        </w:rPr>
        <w:t xml:space="preserve"> （4）合同价格指以中标价格为依据，在供方全面履行合同义务后，需方应支付给供方的金额。</w:t>
      </w:r>
    </w:p>
    <w:p>
      <w:pPr>
        <w:snapToGrid w:val="0"/>
        <w:spacing w:line="360" w:lineRule="exact"/>
        <w:ind w:firstLine="210" w:firstLineChars="100"/>
        <w:rPr>
          <w:rFonts w:ascii="宋体" w:hAnsi="宋体" w:cs="宋体"/>
          <w:bCs/>
          <w:color w:val="000000"/>
          <w:szCs w:val="21"/>
        </w:rPr>
      </w:pPr>
      <w:r>
        <w:rPr>
          <w:rFonts w:hint="eastAsia" w:ascii="宋体" w:hAnsi="宋体" w:cs="宋体"/>
          <w:bCs/>
          <w:color w:val="000000"/>
          <w:szCs w:val="21"/>
        </w:rPr>
        <w:t xml:space="preserve"> （5）技术资料是指合同货物及其相关的设计、制造、监造、检验、验收等文件（包括图纸、各种文字说明、标准）。</w:t>
      </w:r>
    </w:p>
    <w:p>
      <w:pPr>
        <w:snapToGrid w:val="0"/>
        <w:spacing w:line="400" w:lineRule="exact"/>
        <w:rPr>
          <w:rFonts w:ascii="宋体" w:hAnsi="宋体" w:cs="宋体"/>
          <w:bCs/>
          <w:color w:val="000000"/>
          <w:szCs w:val="21"/>
        </w:rPr>
      </w:pPr>
      <w:r>
        <w:rPr>
          <w:rFonts w:hint="eastAsia" w:ascii="宋体" w:hAnsi="宋体" w:cs="宋体"/>
          <w:bCs/>
          <w:color w:val="000000"/>
          <w:szCs w:val="21"/>
        </w:rPr>
        <w:t xml:space="preserve">    2.2、货物内容</w:t>
      </w:r>
    </w:p>
    <w:p>
      <w:pPr>
        <w:snapToGrid w:val="0"/>
        <w:spacing w:line="400" w:lineRule="exact"/>
        <w:ind w:firstLine="420" w:firstLineChars="200"/>
        <w:rPr>
          <w:rFonts w:ascii="宋体" w:hAnsi="宋体" w:cs="宋体"/>
          <w:color w:val="000000"/>
          <w:szCs w:val="21"/>
        </w:rPr>
      </w:pPr>
      <w:r>
        <w:rPr>
          <w:rFonts w:hint="eastAsia" w:ascii="宋体" w:hAnsi="宋体" w:cs="宋体"/>
          <w:color w:val="000000"/>
          <w:szCs w:val="21"/>
        </w:rPr>
        <w:t>合同包括以下内容：货物名称、规格型号、技术参数、数量（单位）等内容。</w:t>
      </w:r>
    </w:p>
    <w:p>
      <w:pPr>
        <w:snapToGrid w:val="0"/>
        <w:spacing w:line="400" w:lineRule="exact"/>
        <w:rPr>
          <w:rFonts w:ascii="宋体" w:hAnsi="宋体" w:cs="宋体"/>
          <w:bCs/>
          <w:color w:val="000000"/>
          <w:szCs w:val="21"/>
        </w:rPr>
      </w:pPr>
      <w:r>
        <w:rPr>
          <w:rFonts w:hint="eastAsia" w:ascii="宋体" w:hAnsi="宋体" w:cs="宋体"/>
          <w:bCs/>
          <w:color w:val="000000"/>
          <w:szCs w:val="21"/>
        </w:rPr>
        <w:t xml:space="preserve">    2.3、合同价格</w:t>
      </w:r>
    </w:p>
    <w:p>
      <w:pPr>
        <w:snapToGrid w:val="0"/>
        <w:spacing w:line="400" w:lineRule="exact"/>
        <w:ind w:firstLine="210" w:firstLineChars="100"/>
        <w:rPr>
          <w:rFonts w:ascii="宋体" w:hAnsi="宋体" w:cs="宋体"/>
          <w:bCs/>
          <w:color w:val="000000"/>
          <w:szCs w:val="21"/>
        </w:rPr>
      </w:pPr>
      <w:r>
        <w:rPr>
          <w:rFonts w:hint="eastAsia" w:ascii="宋体" w:hAnsi="宋体" w:cs="宋体"/>
          <w:bCs/>
          <w:color w:val="000000"/>
          <w:szCs w:val="21"/>
        </w:rPr>
        <w:t xml:space="preserve"> （1）合同价格即合同总价。</w:t>
      </w:r>
    </w:p>
    <w:p>
      <w:pPr>
        <w:snapToGrid w:val="0"/>
        <w:spacing w:line="400" w:lineRule="exact"/>
        <w:ind w:firstLine="210" w:firstLineChars="100"/>
        <w:rPr>
          <w:rFonts w:ascii="宋体" w:hAnsi="宋体" w:cs="宋体"/>
          <w:bCs/>
          <w:color w:val="000000"/>
          <w:szCs w:val="21"/>
        </w:rPr>
      </w:pPr>
      <w:r>
        <w:rPr>
          <w:rFonts w:hint="eastAsia" w:ascii="宋体" w:hAnsi="宋体" w:cs="宋体"/>
          <w:bCs/>
          <w:color w:val="000000"/>
          <w:szCs w:val="21"/>
        </w:rPr>
        <w:t xml:space="preserve"> （2）合同价格包括合同货物、技术资料、合同货物的税费、运杂费、保险费、包装费、装卸费及与货物有关的供方应纳的税费等，所有税费由乙方负担。</w:t>
      </w:r>
    </w:p>
    <w:p>
      <w:pPr>
        <w:snapToGrid w:val="0"/>
        <w:spacing w:line="400" w:lineRule="exact"/>
        <w:rPr>
          <w:rFonts w:ascii="宋体" w:hAnsi="宋体" w:cs="宋体"/>
          <w:bCs/>
          <w:color w:val="000000"/>
          <w:szCs w:val="21"/>
        </w:rPr>
      </w:pPr>
      <w:r>
        <w:rPr>
          <w:rFonts w:hint="eastAsia" w:ascii="宋体" w:hAnsi="宋体" w:cs="宋体"/>
          <w:bCs/>
          <w:color w:val="000000"/>
          <w:szCs w:val="21"/>
        </w:rPr>
        <w:t xml:space="preserve">    2.4、转包或分包</w:t>
      </w:r>
    </w:p>
    <w:p>
      <w:pPr>
        <w:snapToGrid w:val="0"/>
        <w:spacing w:line="400" w:lineRule="exact"/>
        <w:ind w:firstLine="210" w:firstLineChars="100"/>
        <w:rPr>
          <w:rFonts w:ascii="宋体" w:hAnsi="宋体" w:cs="宋体"/>
          <w:bCs/>
          <w:color w:val="000000"/>
          <w:szCs w:val="21"/>
        </w:rPr>
      </w:pPr>
      <w:r>
        <w:rPr>
          <w:rFonts w:hint="eastAsia" w:ascii="宋体" w:hAnsi="宋体" w:cs="宋体"/>
          <w:bCs/>
          <w:color w:val="000000"/>
          <w:szCs w:val="21"/>
        </w:rPr>
        <w:t xml:space="preserve"> （1）本合同范围的货物，应由乙方直接供应，不得转让他人供应；</w:t>
      </w:r>
    </w:p>
    <w:p>
      <w:pPr>
        <w:snapToGrid w:val="0"/>
        <w:spacing w:line="400" w:lineRule="exact"/>
        <w:ind w:firstLine="210" w:firstLineChars="100"/>
        <w:rPr>
          <w:rFonts w:ascii="宋体" w:hAnsi="宋体" w:cs="宋体"/>
          <w:bCs/>
          <w:color w:val="000000"/>
          <w:szCs w:val="21"/>
        </w:rPr>
      </w:pPr>
      <w:r>
        <w:rPr>
          <w:rFonts w:hint="eastAsia" w:ascii="宋体" w:hAnsi="宋体" w:cs="宋体"/>
          <w:bCs/>
          <w:color w:val="000000"/>
          <w:szCs w:val="21"/>
        </w:rPr>
        <w:t xml:space="preserve"> （2）非经甲方书面同意，乙方不得将本合同范围的货物全部或部分分包给他人供应；</w:t>
      </w:r>
    </w:p>
    <w:p>
      <w:pPr>
        <w:snapToGrid w:val="0"/>
        <w:spacing w:line="400" w:lineRule="exact"/>
        <w:ind w:firstLine="210" w:firstLineChars="100"/>
        <w:rPr>
          <w:rFonts w:ascii="宋体" w:hAnsi="宋体" w:cs="宋体"/>
          <w:bCs/>
          <w:color w:val="000000"/>
          <w:szCs w:val="21"/>
        </w:rPr>
      </w:pPr>
      <w:r>
        <w:rPr>
          <w:rFonts w:hint="eastAsia" w:ascii="宋体" w:hAnsi="宋体" w:cs="宋体"/>
          <w:bCs/>
          <w:color w:val="000000"/>
          <w:szCs w:val="21"/>
        </w:rPr>
        <w:t xml:space="preserve"> （3）如有转让和未经甲方同意的分包行为，甲方有权解除合同，履约保证金不予退还并追究乙方的违约责任。</w:t>
      </w:r>
    </w:p>
    <w:p>
      <w:pPr>
        <w:pStyle w:val="9"/>
        <w:spacing w:line="420" w:lineRule="exact"/>
        <w:rPr>
          <w:rFonts w:hAnsi="宋体" w:cs="宋体"/>
          <w:color w:val="000000"/>
        </w:rPr>
      </w:pPr>
      <w:r>
        <w:rPr>
          <w:rFonts w:hint="eastAsia" w:hAnsi="宋体" w:cs="宋体"/>
          <w:bCs/>
          <w:color w:val="000000"/>
        </w:rPr>
        <w:t xml:space="preserve">    2.5、质量保证及售后服务</w:t>
      </w:r>
    </w:p>
    <w:p>
      <w:pPr>
        <w:pStyle w:val="9"/>
        <w:spacing w:line="420" w:lineRule="exact"/>
        <w:rPr>
          <w:rFonts w:hAnsi="宋体" w:cs="宋体"/>
          <w:color w:val="000000"/>
        </w:rPr>
      </w:pPr>
      <w:r>
        <w:rPr>
          <w:rFonts w:hint="eastAsia" w:hAnsi="宋体" w:cs="宋体"/>
          <w:color w:val="000000"/>
        </w:rPr>
        <w:t xml:space="preserve">   （1）乙方应按招标文件规定的货物性能、技术要求、质量标准向甲方提供未经使用的全新产品。</w:t>
      </w:r>
    </w:p>
    <w:p>
      <w:pPr>
        <w:pStyle w:val="9"/>
        <w:spacing w:line="420" w:lineRule="exact"/>
        <w:rPr>
          <w:rFonts w:hAnsi="宋体" w:cs="宋体"/>
          <w:color w:val="000000"/>
        </w:rPr>
      </w:pPr>
      <w:r>
        <w:rPr>
          <w:rFonts w:hint="eastAsia" w:hAnsi="宋体" w:cs="宋体"/>
          <w:color w:val="000000"/>
        </w:rPr>
        <w:t xml:space="preserve">   （2）乙方提供的货物在质保期内因货物本身的质量问题发生故障，乙方应负责免费更换。对达不到技术要求者，根据实际情况，经双方协商，可按以下办法处理：</w:t>
      </w:r>
    </w:p>
    <w:p>
      <w:pPr>
        <w:pStyle w:val="9"/>
        <w:spacing w:line="420" w:lineRule="exact"/>
        <w:ind w:firstLine="420" w:firstLineChars="200"/>
        <w:rPr>
          <w:rFonts w:hAnsi="宋体" w:cs="宋体"/>
          <w:color w:val="000000"/>
        </w:rPr>
      </w:pPr>
      <w:r>
        <w:rPr>
          <w:rFonts w:hint="eastAsia" w:hAnsi="宋体" w:cs="宋体"/>
          <w:color w:val="000000"/>
        </w:rPr>
        <w:t>A、更换：由乙方承担所发生的全部费用。</w:t>
      </w:r>
    </w:p>
    <w:p>
      <w:pPr>
        <w:pStyle w:val="9"/>
        <w:spacing w:line="360" w:lineRule="exact"/>
        <w:ind w:firstLine="420" w:firstLineChars="200"/>
        <w:rPr>
          <w:rFonts w:hAnsi="宋体" w:cs="宋体"/>
          <w:color w:val="000000"/>
        </w:rPr>
      </w:pPr>
      <w:r>
        <w:rPr>
          <w:rFonts w:hint="eastAsia" w:hAnsi="宋体" w:cs="宋体"/>
          <w:color w:val="000000"/>
        </w:rPr>
        <w:t>B、退货处理：乙方应退还甲方支付的合同款，同时应承担该货物的直接费用（运输、保险、检验、货款利息及银行手续费等）。</w:t>
      </w:r>
    </w:p>
    <w:p>
      <w:pPr>
        <w:pStyle w:val="9"/>
        <w:spacing w:line="360" w:lineRule="exact"/>
        <w:rPr>
          <w:rFonts w:hAnsi="宋体" w:cs="宋体"/>
          <w:color w:val="000000"/>
        </w:rPr>
      </w:pPr>
      <w:r>
        <w:rPr>
          <w:rFonts w:hint="eastAsia" w:hAnsi="宋体" w:cs="宋体"/>
          <w:color w:val="000000"/>
        </w:rPr>
        <w:t xml:space="preserve">   （3）如在使用过程中发生质量问题，乙方在接到甲方通知后在</w:t>
      </w:r>
      <w:r>
        <w:rPr>
          <w:rFonts w:hint="eastAsia" w:hAnsi="宋体" w:cs="宋体"/>
          <w:color w:val="000000"/>
          <w:u w:val="single"/>
        </w:rPr>
        <w:t>X</w:t>
      </w:r>
      <w:r>
        <w:rPr>
          <w:rFonts w:hint="eastAsia" w:hAnsi="宋体" w:cs="宋体"/>
          <w:color w:val="000000"/>
        </w:rPr>
        <w:t>小时内到达甲方现场。</w:t>
      </w:r>
    </w:p>
    <w:p>
      <w:pPr>
        <w:pStyle w:val="9"/>
        <w:spacing w:line="360" w:lineRule="exact"/>
        <w:rPr>
          <w:rFonts w:hAnsi="宋体" w:cs="宋体"/>
          <w:color w:val="000000"/>
        </w:rPr>
      </w:pPr>
      <w:r>
        <w:rPr>
          <w:rFonts w:hint="eastAsia" w:hAnsi="宋体" w:cs="宋体"/>
          <w:color w:val="000000"/>
        </w:rPr>
        <w:t xml:space="preserve">   （4）在质保期内，乙方应对货物出现的质量及安全问题负责处理解决并承担一切费用。</w:t>
      </w:r>
    </w:p>
    <w:p>
      <w:pPr>
        <w:pStyle w:val="9"/>
        <w:spacing w:line="360" w:lineRule="exact"/>
        <w:rPr>
          <w:rFonts w:hAnsi="宋体" w:cs="宋体"/>
          <w:color w:val="000000"/>
        </w:rPr>
      </w:pPr>
      <w:r>
        <w:rPr>
          <w:rFonts w:hint="eastAsia" w:hAnsi="宋体" w:cs="宋体"/>
          <w:color w:val="000000"/>
        </w:rPr>
        <w:t xml:space="preserve">   （5）上述货物的免费保修期按照国家有关规定标准执行，终生维修，维修时只收部件成本费。</w:t>
      </w:r>
    </w:p>
    <w:p>
      <w:pPr>
        <w:snapToGrid w:val="0"/>
        <w:spacing w:line="360" w:lineRule="exact"/>
        <w:rPr>
          <w:rFonts w:ascii="宋体" w:hAnsi="宋体" w:cs="宋体"/>
          <w:bCs/>
          <w:color w:val="000000"/>
          <w:szCs w:val="21"/>
        </w:rPr>
      </w:pPr>
      <w:r>
        <w:rPr>
          <w:rFonts w:hint="eastAsia" w:ascii="宋体" w:hAnsi="宋体" w:cs="宋体"/>
          <w:bCs/>
          <w:color w:val="000000"/>
          <w:szCs w:val="21"/>
        </w:rPr>
        <w:t xml:space="preserve">   （6）乙方提供的货物由原厂提供售后服务的，乙方必须提供原厂商出具的售后服务承诺函（原件）。</w:t>
      </w:r>
    </w:p>
    <w:p>
      <w:pPr>
        <w:snapToGrid w:val="0"/>
        <w:spacing w:line="360" w:lineRule="exact"/>
        <w:rPr>
          <w:rFonts w:ascii="宋体" w:hAnsi="宋体" w:cs="宋体"/>
          <w:bCs/>
          <w:color w:val="000000"/>
          <w:szCs w:val="21"/>
        </w:rPr>
      </w:pPr>
      <w:r>
        <w:rPr>
          <w:rFonts w:hint="eastAsia" w:ascii="宋体" w:hAnsi="宋体" w:cs="宋体"/>
          <w:bCs/>
          <w:color w:val="000000"/>
          <w:szCs w:val="21"/>
        </w:rPr>
        <w:t xml:space="preserve">    2.6、付款</w:t>
      </w:r>
    </w:p>
    <w:p>
      <w:pPr>
        <w:snapToGrid w:val="0"/>
        <w:spacing w:line="360" w:lineRule="exact"/>
        <w:ind w:firstLine="210" w:firstLineChars="100"/>
        <w:rPr>
          <w:rFonts w:ascii="宋体" w:hAnsi="宋体" w:cs="宋体"/>
          <w:bCs/>
          <w:color w:val="000000"/>
          <w:szCs w:val="21"/>
        </w:rPr>
      </w:pPr>
      <w:r>
        <w:rPr>
          <w:rFonts w:hint="eastAsia" w:ascii="宋体" w:hAnsi="宋体" w:cs="宋体"/>
          <w:bCs/>
          <w:color w:val="000000"/>
          <w:szCs w:val="21"/>
        </w:rPr>
        <w:t xml:space="preserve"> （1）本合同使用货币币制为人民币。</w:t>
      </w:r>
    </w:p>
    <w:p>
      <w:pPr>
        <w:snapToGrid w:val="0"/>
        <w:spacing w:line="360" w:lineRule="exact"/>
        <w:ind w:firstLine="210" w:firstLineChars="100"/>
        <w:rPr>
          <w:rFonts w:ascii="宋体" w:hAnsi="宋体" w:cs="宋体"/>
          <w:bCs/>
          <w:color w:val="000000"/>
          <w:szCs w:val="21"/>
        </w:rPr>
      </w:pPr>
      <w:r>
        <w:rPr>
          <w:rFonts w:hint="eastAsia" w:ascii="宋体" w:hAnsi="宋体" w:cs="宋体"/>
          <w:bCs/>
          <w:color w:val="000000"/>
          <w:szCs w:val="21"/>
        </w:rPr>
        <w:t xml:space="preserve"> （2）付款方式及方法：按专用条款执行。 </w:t>
      </w:r>
    </w:p>
    <w:p>
      <w:pPr>
        <w:snapToGrid w:val="0"/>
        <w:spacing w:line="420" w:lineRule="exact"/>
        <w:rPr>
          <w:rFonts w:ascii="宋体" w:hAnsi="宋体" w:cs="宋体"/>
          <w:bCs/>
          <w:color w:val="000000"/>
          <w:szCs w:val="21"/>
        </w:rPr>
      </w:pPr>
      <w:r>
        <w:rPr>
          <w:rFonts w:hint="eastAsia" w:ascii="宋体" w:hAnsi="宋体" w:cs="宋体"/>
          <w:bCs/>
          <w:color w:val="000000"/>
          <w:szCs w:val="21"/>
        </w:rPr>
        <w:t xml:space="preserve">    2.7、检查验收</w:t>
      </w:r>
    </w:p>
    <w:p>
      <w:pPr>
        <w:snapToGrid w:val="0"/>
        <w:spacing w:line="420" w:lineRule="exact"/>
        <w:ind w:firstLine="210" w:firstLineChars="100"/>
        <w:rPr>
          <w:rFonts w:ascii="宋体" w:hAnsi="宋体" w:cs="宋体"/>
          <w:bCs/>
          <w:color w:val="000000"/>
          <w:szCs w:val="21"/>
        </w:rPr>
      </w:pPr>
      <w:r>
        <w:rPr>
          <w:rFonts w:hint="eastAsia" w:ascii="宋体" w:hAnsi="宋体" w:cs="宋体"/>
          <w:bCs/>
          <w:color w:val="000000"/>
          <w:szCs w:val="21"/>
        </w:rPr>
        <w:t xml:space="preserve"> （1）供方应随货物提供合格证和质量证明文件，如是国外进口的货物还须提供入关证明。</w:t>
      </w:r>
    </w:p>
    <w:p>
      <w:pPr>
        <w:snapToGrid w:val="0"/>
        <w:spacing w:line="420" w:lineRule="exact"/>
        <w:ind w:firstLine="210" w:firstLineChars="100"/>
        <w:rPr>
          <w:rFonts w:ascii="宋体" w:hAnsi="宋体" w:cs="宋体"/>
          <w:bCs/>
          <w:color w:val="000000"/>
          <w:szCs w:val="21"/>
        </w:rPr>
      </w:pPr>
      <w:r>
        <w:rPr>
          <w:rFonts w:hint="eastAsia" w:ascii="宋体" w:hAnsi="宋体" w:cs="宋体"/>
          <w:bCs/>
          <w:color w:val="000000"/>
          <w:szCs w:val="21"/>
        </w:rPr>
        <w:t xml:space="preserve"> （2）货物验收</w:t>
      </w:r>
    </w:p>
    <w:p>
      <w:pPr>
        <w:snapToGrid w:val="0"/>
        <w:spacing w:line="420" w:lineRule="exact"/>
        <w:rPr>
          <w:rFonts w:ascii="宋体" w:hAnsi="宋体" w:cs="宋体"/>
          <w:bCs/>
          <w:color w:val="000000"/>
          <w:szCs w:val="21"/>
        </w:rPr>
      </w:pPr>
      <w:r>
        <w:rPr>
          <w:rFonts w:hint="eastAsia" w:ascii="宋体" w:hAnsi="宋体" w:cs="宋体"/>
          <w:bCs/>
          <w:color w:val="000000"/>
          <w:szCs w:val="21"/>
        </w:rPr>
        <w:t xml:space="preserve">    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20" w:lineRule="exact"/>
        <w:rPr>
          <w:rFonts w:ascii="宋体" w:hAnsi="宋体" w:cs="宋体"/>
          <w:bCs/>
          <w:color w:val="000000"/>
          <w:szCs w:val="21"/>
        </w:rPr>
      </w:pPr>
      <w:r>
        <w:rPr>
          <w:rFonts w:hint="eastAsia" w:ascii="宋体" w:hAnsi="宋体" w:cs="宋体"/>
          <w:bCs/>
          <w:color w:val="000000"/>
          <w:szCs w:val="21"/>
        </w:rPr>
        <w:t xml:space="preserve">   （3）货物验收报告应由需方、供方经办人签字，并加盖双方公章，以此作为支付凭据。</w:t>
      </w:r>
    </w:p>
    <w:p>
      <w:pPr>
        <w:snapToGrid w:val="0"/>
        <w:spacing w:line="420" w:lineRule="exact"/>
        <w:rPr>
          <w:rFonts w:ascii="宋体" w:hAnsi="宋体" w:cs="宋体"/>
          <w:bCs/>
          <w:color w:val="000000"/>
          <w:szCs w:val="21"/>
        </w:rPr>
      </w:pPr>
      <w:r>
        <w:rPr>
          <w:rFonts w:hint="eastAsia" w:ascii="宋体" w:hAnsi="宋体" w:cs="宋体"/>
          <w:bCs/>
          <w:color w:val="000000"/>
          <w:szCs w:val="21"/>
        </w:rPr>
        <w:t xml:space="preserve">    2.8、索赔</w:t>
      </w:r>
    </w:p>
    <w:p>
      <w:pPr>
        <w:snapToGrid w:val="0"/>
        <w:spacing w:line="420" w:lineRule="exact"/>
        <w:ind w:firstLine="420" w:firstLineChars="200"/>
        <w:rPr>
          <w:rFonts w:ascii="宋体" w:hAnsi="宋体" w:cs="宋体"/>
          <w:bCs/>
          <w:color w:val="000000"/>
          <w:szCs w:val="21"/>
        </w:rPr>
      </w:pPr>
      <w:r>
        <w:rPr>
          <w:rFonts w:hint="eastAsia" w:ascii="宋体" w:hAnsi="宋体" w:cs="宋体"/>
          <w:bCs/>
          <w:color w:val="000000"/>
          <w:szCs w:val="21"/>
        </w:rPr>
        <w:t>供方所提供货物、工程或者服务不符合合同约定的，需方有权拒收货物、拒绝服务、解除合同，供方应赔偿需方所有损失。</w:t>
      </w:r>
    </w:p>
    <w:p>
      <w:pPr>
        <w:pStyle w:val="9"/>
        <w:spacing w:line="420" w:lineRule="exact"/>
        <w:rPr>
          <w:rFonts w:hAnsi="宋体" w:cs="宋体"/>
          <w:bCs/>
          <w:color w:val="000000"/>
        </w:rPr>
      </w:pPr>
      <w:r>
        <w:rPr>
          <w:rFonts w:hint="eastAsia" w:hAnsi="宋体" w:cs="宋体"/>
          <w:bCs/>
          <w:color w:val="000000"/>
        </w:rPr>
        <w:t xml:space="preserve">    2.9、知识产权</w:t>
      </w:r>
    </w:p>
    <w:p>
      <w:pPr>
        <w:snapToGrid w:val="0"/>
        <w:spacing w:line="420" w:lineRule="exact"/>
        <w:rPr>
          <w:rFonts w:ascii="宋体" w:hAnsi="宋体" w:cs="宋体"/>
          <w:bCs/>
          <w:color w:val="000000"/>
          <w:szCs w:val="21"/>
        </w:rPr>
      </w:pPr>
      <w:r>
        <w:rPr>
          <w:rFonts w:hint="eastAsia" w:ascii="宋体" w:hAnsi="宋体" w:cs="宋体"/>
          <w:bCs/>
          <w:color w:val="000000"/>
          <w:szCs w:val="21"/>
        </w:rPr>
        <w:t xml:space="preserve">    乙方应保证所提供的货物或其任何一部分均不会侵犯任何第三方的知识产权，如若出现侵权行为，由乙方负全部责任。</w:t>
      </w:r>
    </w:p>
    <w:p>
      <w:pPr>
        <w:autoSpaceDE w:val="0"/>
        <w:autoSpaceDN w:val="0"/>
        <w:spacing w:line="420" w:lineRule="exact"/>
        <w:rPr>
          <w:rFonts w:ascii="宋体" w:hAnsi="宋体" w:cs="宋体"/>
          <w:color w:val="000000"/>
          <w:szCs w:val="21"/>
          <w:lang w:val="zh-CN"/>
        </w:rPr>
      </w:pPr>
      <w:r>
        <w:rPr>
          <w:rFonts w:hint="eastAsia" w:ascii="宋体" w:hAnsi="宋体" w:cs="宋体"/>
          <w:bCs/>
          <w:color w:val="000000"/>
          <w:szCs w:val="21"/>
        </w:rPr>
        <w:t xml:space="preserve">    2.10</w:t>
      </w:r>
      <w:r>
        <w:rPr>
          <w:rFonts w:hint="eastAsia" w:ascii="宋体" w:hAnsi="宋体" w:cs="宋体"/>
          <w:b/>
          <w:color w:val="000000"/>
          <w:szCs w:val="21"/>
          <w:lang w:val="zh-CN"/>
        </w:rPr>
        <w:t>、人员培训：</w:t>
      </w:r>
      <w:r>
        <w:rPr>
          <w:rFonts w:hint="eastAsia" w:ascii="宋体" w:hAnsi="宋体" w:cs="宋体"/>
          <w:color w:val="000000"/>
          <w:szCs w:val="21"/>
          <w:lang w:val="zh-CN"/>
        </w:rPr>
        <w:t>供方免费对需方人员进行技术培训，直到需方人员熟练操作或掌握为准。</w:t>
      </w:r>
    </w:p>
    <w:p>
      <w:pPr>
        <w:autoSpaceDE w:val="0"/>
        <w:autoSpaceDN w:val="0"/>
        <w:spacing w:line="420" w:lineRule="exact"/>
        <w:rPr>
          <w:rFonts w:ascii="宋体" w:hAnsi="宋体" w:cs="宋体"/>
          <w:color w:val="000000"/>
          <w:szCs w:val="21"/>
          <w:u w:val="single"/>
          <w:lang w:val="zh-CN"/>
        </w:rPr>
      </w:pPr>
      <w:r>
        <w:rPr>
          <w:rFonts w:hint="eastAsia" w:ascii="宋体" w:hAnsi="宋体" w:cs="宋体"/>
          <w:color w:val="000000"/>
          <w:szCs w:val="21"/>
          <w:lang w:val="zh-CN"/>
        </w:rPr>
        <w:t>培训地点：；培训时间：；</w:t>
      </w:r>
    </w:p>
    <w:p>
      <w:pPr>
        <w:autoSpaceDE w:val="0"/>
        <w:autoSpaceDN w:val="0"/>
        <w:spacing w:line="420" w:lineRule="exact"/>
        <w:rPr>
          <w:rFonts w:ascii="宋体" w:hAnsi="宋体" w:cs="宋体"/>
          <w:color w:val="000000"/>
          <w:szCs w:val="21"/>
          <w:lang w:val="zh-CN"/>
        </w:rPr>
      </w:pPr>
      <w:r>
        <w:rPr>
          <w:rFonts w:hint="eastAsia" w:ascii="宋体" w:hAnsi="宋体" w:cs="宋体"/>
          <w:color w:val="000000"/>
          <w:szCs w:val="21"/>
          <w:lang w:val="zh-CN"/>
        </w:rPr>
        <w:t>培训方式：；</w:t>
      </w:r>
    </w:p>
    <w:p>
      <w:pPr>
        <w:autoSpaceDE w:val="0"/>
        <w:autoSpaceDN w:val="0"/>
        <w:spacing w:line="420" w:lineRule="exact"/>
        <w:rPr>
          <w:rFonts w:ascii="宋体" w:hAnsi="宋体" w:cs="宋体"/>
          <w:vanish/>
          <w:color w:val="000000"/>
          <w:szCs w:val="21"/>
          <w:lang w:val="zh-CN"/>
        </w:rPr>
      </w:pPr>
    </w:p>
    <w:p>
      <w:pPr>
        <w:snapToGrid w:val="0"/>
        <w:spacing w:line="420" w:lineRule="exact"/>
        <w:rPr>
          <w:rFonts w:ascii="宋体" w:hAnsi="宋体" w:cs="宋体"/>
          <w:bCs/>
          <w:color w:val="000000"/>
          <w:szCs w:val="21"/>
        </w:rPr>
      </w:pPr>
      <w:r>
        <w:rPr>
          <w:rFonts w:hint="eastAsia" w:ascii="宋体" w:hAnsi="宋体" w:cs="宋体"/>
          <w:bCs/>
          <w:color w:val="000000"/>
          <w:szCs w:val="21"/>
        </w:rPr>
        <w:t xml:space="preserve">    2.11、违约责任</w:t>
      </w:r>
    </w:p>
    <w:p>
      <w:pPr>
        <w:snapToGrid w:val="0"/>
        <w:spacing w:line="420" w:lineRule="exact"/>
        <w:ind w:firstLine="420" w:firstLineChars="200"/>
        <w:rPr>
          <w:rFonts w:ascii="宋体" w:hAnsi="宋体" w:cs="宋体"/>
          <w:bCs/>
          <w:color w:val="000000"/>
          <w:szCs w:val="21"/>
        </w:rPr>
      </w:pPr>
      <w:r>
        <w:rPr>
          <w:rFonts w:hint="eastAsia" w:ascii="宋体" w:hAnsi="宋体" w:cs="宋体"/>
          <w:bCs/>
          <w:color w:val="000000"/>
          <w:szCs w:val="21"/>
        </w:rPr>
        <w:t>按专用条款及招标文件的其他有关约定执行。专用条款及招标文件约定不明或未约定的，按照《中华人民共和国合同法》、《中华人民共和国政府采购法》的有关规定执行。</w:t>
      </w:r>
    </w:p>
    <w:p>
      <w:pPr>
        <w:spacing w:line="420" w:lineRule="exact"/>
        <w:rPr>
          <w:rFonts w:ascii="宋体" w:hAnsi="宋体" w:cs="宋体"/>
          <w:color w:val="000000"/>
          <w:szCs w:val="21"/>
        </w:rPr>
      </w:pPr>
    </w:p>
    <w:p>
      <w:pPr>
        <w:pStyle w:val="5"/>
        <w:numPr>
          <w:ilvl w:val="1"/>
          <w:numId w:val="0"/>
        </w:numPr>
        <w:spacing w:line="420" w:lineRule="exact"/>
        <w:ind w:left="180"/>
        <w:rPr>
          <w:rFonts w:ascii="宋体" w:hAnsi="宋体" w:eastAsia="宋体" w:cs="宋体"/>
          <w:color w:val="000000"/>
          <w:sz w:val="21"/>
          <w:szCs w:val="21"/>
        </w:rPr>
      </w:pPr>
      <w:bookmarkStart w:id="96" w:name="_Toc17676"/>
      <w:bookmarkStart w:id="97" w:name="_Toc24673"/>
      <w:bookmarkStart w:id="98" w:name="_Toc18181"/>
      <w:bookmarkStart w:id="99" w:name="_Toc17461"/>
      <w:bookmarkStart w:id="100" w:name="_Toc15325"/>
      <w:bookmarkStart w:id="101" w:name="_Toc421284762"/>
      <w:r>
        <w:rPr>
          <w:rFonts w:hint="eastAsia" w:ascii="宋体" w:hAnsi="宋体" w:eastAsia="宋体" w:cs="宋体"/>
          <w:color w:val="000000"/>
          <w:sz w:val="21"/>
          <w:szCs w:val="21"/>
        </w:rPr>
        <w:t>3．合同专用条款（特别约定条款）</w:t>
      </w:r>
      <w:bookmarkEnd w:id="96"/>
      <w:bookmarkEnd w:id="97"/>
      <w:bookmarkEnd w:id="98"/>
      <w:bookmarkEnd w:id="99"/>
      <w:bookmarkEnd w:id="100"/>
      <w:bookmarkEnd w:id="101"/>
    </w:p>
    <w:p>
      <w:pPr>
        <w:spacing w:line="420" w:lineRule="exact"/>
        <w:jc w:val="center"/>
        <w:rPr>
          <w:rFonts w:ascii="宋体" w:hAnsi="宋体" w:cs="宋体"/>
          <w:color w:val="000000"/>
          <w:szCs w:val="21"/>
        </w:rPr>
      </w:pPr>
      <w:r>
        <w:rPr>
          <w:rFonts w:hint="eastAsia" w:ascii="宋体" w:hAnsi="宋体" w:cs="宋体"/>
          <w:b/>
          <w:color w:val="000000"/>
          <w:szCs w:val="21"/>
        </w:rPr>
        <w:t>（注：可结合具体招标项目进行更明确的约定）</w:t>
      </w:r>
    </w:p>
    <w:p>
      <w:pPr>
        <w:spacing w:line="420" w:lineRule="exact"/>
        <w:rPr>
          <w:rFonts w:ascii="宋体" w:hAnsi="宋体" w:cs="宋体"/>
          <w:b/>
          <w:color w:val="000000"/>
          <w:szCs w:val="21"/>
        </w:rPr>
      </w:pPr>
    </w:p>
    <w:p>
      <w:pPr>
        <w:spacing w:line="420" w:lineRule="exact"/>
        <w:jc w:val="center"/>
        <w:rPr>
          <w:rFonts w:hint="eastAsia" w:ascii="宋体" w:hAnsi="宋体" w:cs="宋体"/>
          <w:b/>
          <w:color w:val="000000"/>
          <w:szCs w:val="21"/>
        </w:rPr>
      </w:pPr>
    </w:p>
    <w:p>
      <w:pPr>
        <w:spacing w:line="420" w:lineRule="exact"/>
        <w:jc w:val="center"/>
        <w:rPr>
          <w:rFonts w:hint="eastAsia" w:ascii="宋体" w:hAnsi="宋体" w:cs="宋体"/>
          <w:b/>
          <w:color w:val="000000"/>
          <w:szCs w:val="21"/>
        </w:rPr>
      </w:pPr>
    </w:p>
    <w:p>
      <w:pPr>
        <w:spacing w:line="420" w:lineRule="exact"/>
        <w:jc w:val="center"/>
        <w:rPr>
          <w:rFonts w:ascii="宋体" w:hAnsi="宋体" w:cs="宋体"/>
          <w:b/>
          <w:color w:val="000000"/>
          <w:szCs w:val="21"/>
        </w:rPr>
      </w:pPr>
      <w:r>
        <w:rPr>
          <w:rFonts w:hint="eastAsia" w:ascii="宋体" w:hAnsi="宋体" w:cs="宋体"/>
          <w:b/>
          <w:color w:val="000000"/>
          <w:szCs w:val="21"/>
        </w:rPr>
        <w:t>温县政府集中采购合同</w:t>
      </w:r>
    </w:p>
    <w:p>
      <w:pPr>
        <w:spacing w:line="420" w:lineRule="exact"/>
        <w:jc w:val="center"/>
        <w:rPr>
          <w:rFonts w:ascii="宋体" w:hAnsi="宋体" w:cs="宋体"/>
          <w:b/>
          <w:color w:val="000000"/>
          <w:szCs w:val="21"/>
        </w:rPr>
      </w:pPr>
    </w:p>
    <w:p>
      <w:pPr>
        <w:spacing w:line="420" w:lineRule="exact"/>
        <w:rPr>
          <w:rFonts w:ascii="宋体" w:hAnsi="宋体" w:cs="宋体"/>
          <w:color w:val="000000"/>
          <w:szCs w:val="21"/>
          <w:u w:val="single"/>
          <w:lang w:val="zh-CN"/>
        </w:rPr>
      </w:pPr>
      <w:r>
        <w:rPr>
          <w:rFonts w:hint="eastAsia" w:ascii="宋体" w:hAnsi="宋体" w:cs="宋体"/>
          <w:color w:val="000000"/>
          <w:szCs w:val="21"/>
          <w:lang w:val="zh-CN"/>
        </w:rPr>
        <w:t>合同编号：</w:t>
      </w:r>
    </w:p>
    <w:p>
      <w:pPr>
        <w:spacing w:line="420" w:lineRule="exact"/>
        <w:rPr>
          <w:rFonts w:ascii="宋体" w:hAnsi="宋体" w:cs="宋体"/>
          <w:color w:val="000000"/>
          <w:szCs w:val="21"/>
          <w:u w:val="single"/>
          <w:lang w:val="zh-CN"/>
        </w:rPr>
      </w:pPr>
      <w:r>
        <w:rPr>
          <w:rFonts w:hint="eastAsia" w:ascii="宋体" w:hAnsi="宋体" w:cs="宋体"/>
          <w:color w:val="000000"/>
          <w:szCs w:val="21"/>
          <w:lang w:val="zh-CN"/>
        </w:rPr>
        <w:t>需方（甲方）（采购人全称）：</w:t>
      </w:r>
    </w:p>
    <w:p>
      <w:pPr>
        <w:spacing w:line="420" w:lineRule="exact"/>
        <w:rPr>
          <w:rFonts w:ascii="宋体" w:hAnsi="宋体" w:cs="宋体"/>
          <w:color w:val="000000"/>
          <w:szCs w:val="21"/>
          <w:u w:val="single"/>
          <w:lang w:val="zh-CN"/>
        </w:rPr>
      </w:pPr>
      <w:r>
        <w:rPr>
          <w:rFonts w:hint="eastAsia" w:ascii="宋体" w:hAnsi="宋体" w:cs="宋体"/>
          <w:color w:val="000000"/>
          <w:szCs w:val="21"/>
          <w:lang w:val="zh-CN"/>
        </w:rPr>
        <w:t>供方（乙方）（中标供应商全称）：</w:t>
      </w:r>
    </w:p>
    <w:p>
      <w:pPr>
        <w:spacing w:line="420" w:lineRule="exact"/>
        <w:rPr>
          <w:rFonts w:ascii="宋体" w:hAnsi="宋体" w:cs="宋体"/>
          <w:color w:val="000000"/>
          <w:szCs w:val="21"/>
          <w:lang w:val="zh-CN"/>
        </w:rPr>
      </w:pPr>
      <w:r>
        <w:rPr>
          <w:rFonts w:hint="eastAsia" w:ascii="宋体" w:hAnsi="宋体" w:cs="宋体"/>
          <w:color w:val="000000"/>
          <w:szCs w:val="21"/>
          <w:lang w:val="zh-CN"/>
        </w:rPr>
        <w:t>供方持签发的中标/成交通知书，根据招标文件、供方的投标/报价等文件[项目编号：温交易]，按照《政府采购法》、《合同法》等有关法律、法规的规定，供需双方经协商一致，达成以下合同专用条款：</w:t>
      </w:r>
    </w:p>
    <w:p>
      <w:pPr>
        <w:spacing w:line="420" w:lineRule="exact"/>
        <w:rPr>
          <w:rFonts w:ascii="宋体" w:hAnsi="宋体" w:cs="宋体"/>
          <w:color w:val="000000"/>
          <w:szCs w:val="21"/>
          <w:lang w:val="zh-CN"/>
        </w:rPr>
      </w:pPr>
      <w:r>
        <w:rPr>
          <w:rFonts w:hint="eastAsia" w:ascii="宋体" w:hAnsi="宋体" w:cs="宋体"/>
          <w:b/>
          <w:color w:val="000000"/>
          <w:szCs w:val="21"/>
          <w:lang w:val="zh-CN"/>
        </w:rPr>
        <w:t>一、本合同名称</w:t>
      </w:r>
      <w:r>
        <w:rPr>
          <w:rFonts w:hint="eastAsia" w:ascii="宋体" w:hAnsi="宋体" w:cs="宋体"/>
          <w:color w:val="000000"/>
          <w:szCs w:val="21"/>
          <w:lang w:val="zh-CN"/>
        </w:rPr>
        <w:t>：。</w:t>
      </w:r>
    </w:p>
    <w:p>
      <w:pPr>
        <w:spacing w:line="420" w:lineRule="exact"/>
        <w:rPr>
          <w:rFonts w:hint="eastAsia" w:ascii="宋体" w:hAnsi="宋体" w:cs="宋体"/>
          <w:color w:val="000000"/>
          <w:szCs w:val="21"/>
          <w:lang w:val="zh-CN"/>
        </w:rPr>
      </w:pPr>
      <w:r>
        <w:rPr>
          <w:rFonts w:hint="eastAsia" w:ascii="宋体" w:hAnsi="宋体" w:cs="宋体"/>
          <w:b/>
          <w:color w:val="000000"/>
          <w:szCs w:val="21"/>
          <w:lang w:val="zh-CN"/>
        </w:rPr>
        <w:t>二、本合同总价</w:t>
      </w:r>
      <w:r>
        <w:rPr>
          <w:rFonts w:hint="eastAsia" w:ascii="宋体" w:hAnsi="宋体" w:cs="宋体"/>
          <w:color w:val="000000"/>
          <w:szCs w:val="21"/>
          <w:lang w:val="zh-CN"/>
        </w:rPr>
        <w:t xml:space="preserve">：元（人民币）（大写：元）。供货范围、技术规格、及分项价格如下：                     </w:t>
      </w:r>
    </w:p>
    <w:p>
      <w:pPr>
        <w:spacing w:line="420" w:lineRule="exact"/>
        <w:rPr>
          <w:rFonts w:ascii="宋体" w:hAnsi="宋体" w:cs="宋体"/>
          <w:color w:val="000000"/>
          <w:szCs w:val="21"/>
          <w:lang w:val="zh-CN"/>
        </w:rPr>
      </w:pPr>
      <w:r>
        <w:rPr>
          <w:rFonts w:hint="eastAsia" w:ascii="宋体" w:hAnsi="宋体" w:cs="宋体"/>
          <w:color w:val="000000"/>
          <w:szCs w:val="21"/>
          <w:lang w:val="zh-CN"/>
        </w:rPr>
        <w:t xml:space="preserve"> 单位：人民币元</w:t>
      </w:r>
    </w:p>
    <w:tbl>
      <w:tblPr>
        <w:tblStyle w:val="19"/>
        <w:tblW w:w="987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15"/>
        <w:gridCol w:w="1082"/>
        <w:gridCol w:w="1082"/>
        <w:gridCol w:w="1082"/>
        <w:gridCol w:w="1082"/>
        <w:gridCol w:w="1082"/>
        <w:gridCol w:w="1082"/>
        <w:gridCol w:w="1082"/>
        <w:gridCol w:w="10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420" w:lineRule="exact"/>
              <w:rPr>
                <w:rFonts w:ascii="宋体" w:hAnsi="宋体" w:cs="宋体"/>
                <w:color w:val="000000"/>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ascii="宋体" w:hAnsi="宋体" w:cs="宋体"/>
                <w:color w:val="000000"/>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ascii="宋体" w:hAnsi="宋体" w:cs="宋体"/>
                <w:color w:val="000000"/>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ascii="宋体" w:hAnsi="宋体" w:cs="宋体"/>
                <w:color w:val="000000"/>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ascii="宋体" w:hAnsi="宋体" w:cs="宋体"/>
                <w:color w:val="000000"/>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ascii="宋体" w:hAnsi="宋体" w:cs="宋体"/>
                <w:color w:val="000000"/>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ascii="宋体" w:hAnsi="宋体" w:cs="宋体"/>
                <w:color w:val="000000"/>
                <w:szCs w:val="21"/>
                <w:lang w:val="zh-CN"/>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420" w:lineRule="exact"/>
              <w:rPr>
                <w:rFonts w:ascii="宋体" w:hAnsi="宋体" w:cs="宋体"/>
                <w:color w:val="000000"/>
                <w:szCs w:val="21"/>
                <w:lang w:val="zh-CN"/>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420" w:lineRule="exact"/>
              <w:rPr>
                <w:rFonts w:ascii="宋体" w:hAnsi="宋体" w:cs="宋体"/>
                <w:color w:val="000000"/>
                <w:szCs w:val="21"/>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420" w:lineRule="exact"/>
              <w:rPr>
                <w:rFonts w:ascii="宋体" w:hAnsi="宋体" w:cs="宋体"/>
                <w:color w:val="000000"/>
                <w:szCs w:val="21"/>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420" w:lineRule="exact"/>
              <w:rPr>
                <w:rFonts w:ascii="宋体" w:hAnsi="宋体" w:cs="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top"/>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4" w:space="0"/>
            </w:tcBorders>
            <w:vAlign w:val="top"/>
          </w:tcPr>
          <w:p>
            <w:pPr>
              <w:spacing w:line="420" w:lineRule="exact"/>
              <w:rPr>
                <w:rFonts w:ascii="宋体" w:hAnsi="宋体" w:cs="宋体"/>
                <w:color w:val="000000"/>
                <w:szCs w:val="21"/>
              </w:rPr>
            </w:pPr>
          </w:p>
        </w:tc>
        <w:tc>
          <w:tcPr>
            <w:tcW w:w="1087" w:type="dxa"/>
            <w:tcBorders>
              <w:top w:val="single" w:color="auto" w:sz="6" w:space="0"/>
              <w:left w:val="single" w:color="auto" w:sz="4" w:space="0"/>
              <w:bottom w:val="single" w:color="auto" w:sz="6" w:space="0"/>
              <w:right w:val="single" w:color="auto" w:sz="6" w:space="0"/>
            </w:tcBorders>
            <w:vAlign w:val="top"/>
          </w:tcPr>
          <w:p>
            <w:pPr>
              <w:spacing w:line="420" w:lineRule="exact"/>
              <w:rPr>
                <w:rFonts w:ascii="宋体" w:hAnsi="宋体" w:cs="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top"/>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420" w:lineRule="exact"/>
              <w:rPr>
                <w:rFonts w:ascii="宋体" w:hAnsi="宋体" w:cs="宋体"/>
                <w:color w:val="000000"/>
                <w:szCs w:val="21"/>
              </w:rPr>
            </w:pPr>
          </w:p>
        </w:tc>
        <w:tc>
          <w:tcPr>
            <w:tcW w:w="1082" w:type="dxa"/>
            <w:tcBorders>
              <w:top w:val="single" w:color="auto" w:sz="6" w:space="0"/>
              <w:left w:val="single" w:color="auto" w:sz="6" w:space="0"/>
              <w:bottom w:val="single" w:color="auto" w:sz="6" w:space="0"/>
              <w:right w:val="single" w:color="auto" w:sz="4" w:space="0"/>
            </w:tcBorders>
            <w:vAlign w:val="top"/>
          </w:tcPr>
          <w:p>
            <w:pPr>
              <w:spacing w:line="420" w:lineRule="exact"/>
              <w:rPr>
                <w:rFonts w:ascii="宋体" w:hAnsi="宋体" w:cs="宋体"/>
                <w:color w:val="000000"/>
                <w:szCs w:val="21"/>
              </w:rPr>
            </w:pPr>
          </w:p>
        </w:tc>
        <w:tc>
          <w:tcPr>
            <w:tcW w:w="1087" w:type="dxa"/>
            <w:tcBorders>
              <w:top w:val="single" w:color="auto" w:sz="6" w:space="0"/>
              <w:left w:val="single" w:color="auto" w:sz="4" w:space="0"/>
              <w:bottom w:val="single" w:color="auto" w:sz="6" w:space="0"/>
              <w:right w:val="single" w:color="auto" w:sz="6" w:space="0"/>
            </w:tcBorders>
            <w:vAlign w:val="top"/>
          </w:tcPr>
          <w:p>
            <w:pPr>
              <w:spacing w:line="420" w:lineRule="exact"/>
              <w:rPr>
                <w:rFonts w:ascii="宋体" w:hAnsi="宋体" w:cs="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jc w:val="center"/>
        </w:trPr>
        <w:tc>
          <w:tcPr>
            <w:tcW w:w="1215" w:type="dxa"/>
            <w:vMerge w:val="restart"/>
            <w:tcBorders>
              <w:top w:val="single" w:color="auto" w:sz="6" w:space="0"/>
              <w:left w:val="single" w:color="auto" w:sz="6" w:space="0"/>
              <w:bottom w:val="single" w:color="auto" w:sz="6" w:space="0"/>
              <w:right w:val="single" w:color="auto" w:sz="6" w:space="0"/>
            </w:tcBorders>
            <w:vAlign w:val="center"/>
          </w:tcPr>
          <w:p>
            <w:pPr>
              <w:spacing w:line="420" w:lineRule="exact"/>
              <w:jc w:val="center"/>
              <w:rPr>
                <w:rFonts w:ascii="宋体" w:hAnsi="宋体" w:cs="宋体"/>
                <w:color w:val="000000"/>
                <w:szCs w:val="21"/>
                <w:lang w:val="zh-CN"/>
              </w:rPr>
            </w:pPr>
            <w:r>
              <w:rPr>
                <w:rFonts w:hint="eastAsia" w:ascii="宋体" w:hAnsi="宋体" w:cs="宋体"/>
                <w:color w:val="000000"/>
                <w:szCs w:val="21"/>
                <w:lang w:val="zh-CN"/>
              </w:rPr>
              <w:t>总价</w:t>
            </w:r>
          </w:p>
          <w:p>
            <w:pPr>
              <w:spacing w:line="420" w:lineRule="exact"/>
              <w:jc w:val="center"/>
              <w:rPr>
                <w:rFonts w:ascii="宋体" w:hAnsi="宋体" w:cs="宋体"/>
                <w:color w:val="000000"/>
                <w:szCs w:val="21"/>
                <w:lang w:val="zh-CN"/>
              </w:rPr>
            </w:pPr>
            <w:r>
              <w:rPr>
                <w:rFonts w:hint="eastAsia" w:ascii="宋体" w:hAnsi="宋体" w:cs="宋体"/>
                <w:color w:val="000000"/>
                <w:szCs w:val="21"/>
                <w:lang w:val="zh-CN"/>
              </w:rPr>
              <w:t>（人民币）</w:t>
            </w: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420" w:lineRule="exact"/>
              <w:jc w:val="left"/>
              <w:rPr>
                <w:rFonts w:ascii="宋体" w:hAnsi="宋体" w:cs="宋体"/>
                <w:color w:val="000000"/>
                <w:szCs w:val="21"/>
                <w:lang w:val="zh-CN"/>
              </w:rPr>
            </w:pPr>
            <w:r>
              <w:rPr>
                <w:rFonts w:hint="eastAsia" w:ascii="宋体" w:hAnsi="宋体" w:cs="宋体"/>
                <w:color w:val="000000"/>
                <w:szCs w:val="21"/>
                <w:lang w:val="zh-CN"/>
              </w:rPr>
              <w:t>小写：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jc w:val="center"/>
        </w:trPr>
        <w:tc>
          <w:tcPr>
            <w:tcW w:w="1215" w:type="dxa"/>
            <w:vMerge w:val="continue"/>
            <w:tcBorders>
              <w:top w:val="single" w:color="auto" w:sz="6" w:space="0"/>
              <w:left w:val="single" w:color="auto" w:sz="6" w:space="0"/>
              <w:bottom w:val="single" w:color="auto" w:sz="6" w:space="0"/>
              <w:right w:val="single" w:color="auto" w:sz="6" w:space="0"/>
            </w:tcBorders>
            <w:vAlign w:val="top"/>
          </w:tcPr>
          <w:p>
            <w:pPr>
              <w:spacing w:line="420" w:lineRule="exact"/>
              <w:rPr>
                <w:rFonts w:ascii="宋体" w:hAnsi="宋体" w:cs="宋体"/>
                <w:color w:val="000000"/>
                <w:szCs w:val="21"/>
              </w:rPr>
            </w:pP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420" w:lineRule="exact"/>
              <w:jc w:val="left"/>
              <w:rPr>
                <w:rFonts w:ascii="宋体" w:hAnsi="宋体" w:cs="宋体"/>
                <w:color w:val="000000"/>
                <w:szCs w:val="21"/>
              </w:rPr>
            </w:pPr>
            <w:r>
              <w:rPr>
                <w:rFonts w:hint="eastAsia" w:ascii="宋体" w:hAnsi="宋体" w:cs="宋体"/>
                <w:color w:val="000000"/>
                <w:szCs w:val="21"/>
                <w:lang w:val="zh-CN"/>
              </w:rPr>
              <w:t xml:space="preserve">大写： </w:t>
            </w:r>
            <w:r>
              <w:rPr>
                <w:rFonts w:hint="eastAsia" w:ascii="宋体" w:hAnsi="宋体" w:cs="宋体"/>
                <w:color w:val="000000"/>
                <w:szCs w:val="21"/>
              </w:rPr>
              <w:t xml:space="preserve">  佰   </w:t>
            </w:r>
            <w:r>
              <w:rPr>
                <w:rFonts w:hint="eastAsia" w:ascii="宋体" w:hAnsi="宋体" w:cs="宋体"/>
                <w:color w:val="000000"/>
                <w:szCs w:val="21"/>
                <w:lang w:val="zh-CN"/>
              </w:rPr>
              <w:t>拾万仟佰拾元   角   分</w:t>
            </w:r>
          </w:p>
        </w:tc>
      </w:tr>
    </w:tbl>
    <w:p>
      <w:pPr>
        <w:spacing w:line="420" w:lineRule="exact"/>
        <w:rPr>
          <w:rFonts w:ascii="宋体" w:hAnsi="宋体" w:cs="宋体"/>
          <w:b/>
          <w:color w:val="000000"/>
          <w:szCs w:val="21"/>
          <w:lang w:val="zh-CN"/>
        </w:rPr>
      </w:pPr>
      <w:r>
        <w:rPr>
          <w:rFonts w:hint="eastAsia" w:ascii="宋体" w:hAnsi="宋体" w:cs="宋体"/>
          <w:b/>
          <w:color w:val="000000"/>
          <w:szCs w:val="21"/>
          <w:lang w:val="zh-CN"/>
        </w:rPr>
        <w:t>三、质量要求及供方对质量负责条件和期限：</w:t>
      </w:r>
    </w:p>
    <w:p>
      <w:pPr>
        <w:spacing w:line="420" w:lineRule="exact"/>
        <w:rPr>
          <w:rFonts w:ascii="宋体" w:hAnsi="宋体" w:cs="宋体"/>
          <w:color w:val="000000"/>
          <w:szCs w:val="21"/>
          <w:lang w:val="zh-CN"/>
        </w:rPr>
      </w:pPr>
      <w:r>
        <w:rPr>
          <w:rFonts w:hint="eastAsia" w:ascii="宋体" w:hAnsi="宋体" w:cs="宋体"/>
          <w:color w:val="000000"/>
          <w:szCs w:val="21"/>
        </w:rPr>
        <w:t xml:space="preserve">    所供货物必须首先符合有关国家强制性规定、国家（行业）标准或相关法律法规要求</w:t>
      </w:r>
      <w:r>
        <w:rPr>
          <w:rFonts w:hint="eastAsia" w:ascii="宋体" w:hAnsi="宋体" w:cs="宋体"/>
          <w:color w:val="000000"/>
          <w:szCs w:val="21"/>
          <w:lang w:val="zh-CN"/>
        </w:rPr>
        <w:t>，同时符合招标文件规定的合格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安装调试后日内。</w:t>
      </w:r>
    </w:p>
    <w:p>
      <w:pPr>
        <w:spacing w:line="420" w:lineRule="exact"/>
        <w:rPr>
          <w:rFonts w:ascii="宋体" w:hAnsi="宋体" w:cs="宋体"/>
          <w:b/>
          <w:color w:val="000000"/>
          <w:szCs w:val="21"/>
          <w:lang w:val="zh-CN"/>
        </w:rPr>
      </w:pPr>
      <w:r>
        <w:rPr>
          <w:rFonts w:hint="eastAsia" w:ascii="宋体" w:hAnsi="宋体" w:cs="宋体"/>
          <w:b/>
          <w:color w:val="000000"/>
          <w:szCs w:val="21"/>
          <w:lang w:val="zh-CN"/>
        </w:rPr>
        <w:t>四、售后服务承诺：</w:t>
      </w:r>
    </w:p>
    <w:p>
      <w:pPr>
        <w:spacing w:line="420" w:lineRule="exact"/>
        <w:rPr>
          <w:rFonts w:ascii="宋体" w:hAnsi="宋体" w:cs="宋体"/>
          <w:color w:val="000000"/>
          <w:szCs w:val="21"/>
          <w:u w:val="single"/>
          <w:lang w:val="zh-CN"/>
        </w:rPr>
      </w:pPr>
      <w:r>
        <w:rPr>
          <w:rFonts w:hint="eastAsia" w:ascii="宋体" w:hAnsi="宋体" w:cs="宋体"/>
          <w:color w:val="000000"/>
          <w:szCs w:val="21"/>
          <w:lang w:val="zh-CN"/>
        </w:rPr>
        <w:t xml:space="preserve">售后服务响应时间： </w:t>
      </w:r>
    </w:p>
    <w:p>
      <w:pPr>
        <w:spacing w:line="420" w:lineRule="exact"/>
        <w:rPr>
          <w:rFonts w:ascii="宋体" w:hAnsi="宋体" w:cs="宋体"/>
          <w:color w:val="000000"/>
          <w:szCs w:val="21"/>
          <w:lang w:val="zh-CN"/>
        </w:rPr>
      </w:pPr>
      <w:r>
        <w:rPr>
          <w:rFonts w:hint="eastAsia" w:ascii="宋体" w:hAnsi="宋体" w:cs="宋体"/>
          <w:color w:val="000000"/>
          <w:szCs w:val="21"/>
          <w:lang w:val="zh-CN"/>
        </w:rPr>
        <w:t>解决问题时间：</w:t>
      </w:r>
    </w:p>
    <w:p>
      <w:pPr>
        <w:spacing w:line="420" w:lineRule="exact"/>
        <w:rPr>
          <w:rFonts w:ascii="宋体" w:hAnsi="宋体" w:cs="宋体"/>
          <w:color w:val="000000"/>
          <w:szCs w:val="21"/>
          <w:lang w:val="zh-CN"/>
        </w:rPr>
      </w:pPr>
      <w:r>
        <w:rPr>
          <w:rFonts w:hint="eastAsia" w:ascii="宋体" w:hAnsi="宋体" w:cs="宋体"/>
          <w:color w:val="000000"/>
          <w:szCs w:val="21"/>
          <w:lang w:val="zh-CN"/>
        </w:rPr>
        <w:t>售后服务机构名称、地址及联系方式：</w:t>
      </w:r>
    </w:p>
    <w:p>
      <w:pPr>
        <w:spacing w:line="420" w:lineRule="exact"/>
        <w:ind w:firstLine="420" w:firstLineChars="200"/>
        <w:rPr>
          <w:rFonts w:ascii="宋体" w:hAnsi="宋体" w:cs="宋体"/>
          <w:color w:val="000000"/>
          <w:szCs w:val="21"/>
          <w:u w:val="single"/>
          <w:lang w:val="zh-CN"/>
        </w:rPr>
      </w:pPr>
      <w:r>
        <w:rPr>
          <w:rFonts w:hint="eastAsia" w:ascii="宋体" w:hAnsi="宋体" w:cs="宋体"/>
          <w:color w:val="000000"/>
          <w:szCs w:val="21"/>
          <w:lang w:val="zh-CN"/>
        </w:rPr>
        <w:t>其他服务承诺：</w:t>
      </w:r>
    </w:p>
    <w:p>
      <w:pPr>
        <w:spacing w:line="420" w:lineRule="exact"/>
        <w:ind w:firstLine="420" w:firstLineChars="200"/>
        <w:rPr>
          <w:rFonts w:ascii="宋体" w:hAnsi="宋体" w:cs="宋体"/>
          <w:color w:val="000000"/>
          <w:szCs w:val="21"/>
          <w:lang w:val="zh-CN"/>
        </w:rPr>
      </w:pPr>
      <w:r>
        <w:rPr>
          <w:rFonts w:hint="eastAsia" w:ascii="宋体" w:hAnsi="宋体" w:cs="宋体"/>
          <w:b/>
          <w:color w:val="000000"/>
          <w:szCs w:val="21"/>
          <w:lang w:val="zh-CN"/>
        </w:rPr>
        <w:t>五、合同履行地点及进度</w:t>
      </w:r>
      <w:r>
        <w:rPr>
          <w:rFonts w:hint="eastAsia" w:ascii="宋体" w:hAnsi="宋体" w:cs="宋体"/>
          <w:color w:val="000000"/>
          <w:szCs w:val="21"/>
          <w:lang w:val="zh-CN"/>
        </w:rPr>
        <w:t>：</w:t>
      </w:r>
    </w:p>
    <w:p>
      <w:pPr>
        <w:spacing w:line="420" w:lineRule="exact"/>
        <w:rPr>
          <w:rFonts w:ascii="宋体" w:hAnsi="宋体" w:cs="宋体"/>
          <w:b/>
          <w:color w:val="000000"/>
          <w:szCs w:val="21"/>
          <w:lang w:val="zh-CN"/>
        </w:rPr>
      </w:pPr>
      <w:r>
        <w:rPr>
          <w:rFonts w:hint="eastAsia" w:ascii="宋体" w:hAnsi="宋体" w:cs="宋体"/>
          <w:color w:val="000000"/>
          <w:szCs w:val="21"/>
          <w:lang w:val="zh-CN"/>
        </w:rPr>
        <w:t>合同生效后，供方应于年月日前按需方要求在</w:t>
      </w:r>
      <w:r>
        <w:rPr>
          <w:rFonts w:hint="eastAsia" w:ascii="宋体" w:hAnsi="宋体" w:cs="宋体"/>
          <w:color w:val="000000"/>
          <w:szCs w:val="21"/>
          <w:u w:val="single"/>
          <w:lang w:val="zh-CN"/>
        </w:rPr>
        <w:t xml:space="preserve">        （</w:t>
      </w:r>
      <w:r>
        <w:rPr>
          <w:rFonts w:hint="eastAsia" w:ascii="宋体" w:hAnsi="宋体" w:cs="宋体"/>
          <w:color w:val="000000"/>
          <w:szCs w:val="21"/>
          <w:lang w:val="zh-CN"/>
        </w:rPr>
        <w:t>需方指定的地点）完成本项目的交货、安装、调试（或施工）。货物运送的费用由供方负责。需方应在货物到达指定地点后，提供符合安装条件的场地、电源、环境等。</w:t>
      </w:r>
    </w:p>
    <w:p>
      <w:pPr>
        <w:spacing w:line="420" w:lineRule="exact"/>
        <w:rPr>
          <w:rFonts w:ascii="宋体" w:hAnsi="宋体" w:cs="宋体"/>
          <w:color w:val="000000"/>
          <w:szCs w:val="21"/>
          <w:lang w:val="zh-CN"/>
        </w:rPr>
      </w:pPr>
      <w:r>
        <w:rPr>
          <w:rFonts w:hint="eastAsia" w:ascii="宋体" w:hAnsi="宋体" w:cs="宋体"/>
          <w:b/>
          <w:color w:val="000000"/>
          <w:szCs w:val="21"/>
          <w:lang w:val="zh-CN"/>
        </w:rPr>
        <w:t>六、资料</w:t>
      </w:r>
      <w:r>
        <w:rPr>
          <w:rFonts w:hint="eastAsia" w:ascii="宋体" w:hAnsi="宋体" w:cs="宋体"/>
          <w:color w:val="000000"/>
          <w:szCs w:val="21"/>
          <w:lang w:val="zh-CN"/>
        </w:rPr>
        <w:t>：供方在交付货物时应向需方提供货物的使用说明、合格证书及其它相关资料，否则按不能交货对待。</w:t>
      </w:r>
    </w:p>
    <w:p>
      <w:pPr>
        <w:spacing w:line="420" w:lineRule="exact"/>
        <w:rPr>
          <w:rFonts w:ascii="宋体" w:hAnsi="宋体" w:cs="宋体"/>
          <w:b/>
          <w:color w:val="000000"/>
          <w:szCs w:val="21"/>
          <w:lang w:val="zh-CN"/>
        </w:rPr>
      </w:pPr>
      <w:r>
        <w:rPr>
          <w:rFonts w:hint="eastAsia" w:ascii="宋体" w:hAnsi="宋体" w:cs="宋体"/>
          <w:b/>
          <w:color w:val="000000"/>
          <w:szCs w:val="21"/>
          <w:lang w:val="zh-CN"/>
        </w:rPr>
        <w:t>七、验收要求。</w:t>
      </w:r>
    </w:p>
    <w:p>
      <w:pPr>
        <w:spacing w:line="420" w:lineRule="exact"/>
        <w:rPr>
          <w:rFonts w:ascii="宋体" w:hAnsi="宋体" w:cs="宋体"/>
          <w:color w:val="000000"/>
          <w:szCs w:val="21"/>
          <w:lang w:val="zh-CN"/>
        </w:rPr>
      </w:pPr>
      <w:r>
        <w:rPr>
          <w:rFonts w:hint="eastAsia" w:ascii="宋体" w:hAnsi="宋体" w:cs="宋体"/>
          <w:color w:val="000000"/>
          <w:szCs w:val="21"/>
          <w:lang w:val="en-US" w:eastAsia="zh-CN"/>
        </w:rPr>
        <w:t xml:space="preserve">    </w:t>
      </w:r>
      <w:r>
        <w:rPr>
          <w:rFonts w:hint="eastAsia" w:ascii="宋体" w:hAnsi="宋体" w:cs="宋体"/>
          <w:color w:val="000000"/>
          <w:szCs w:val="21"/>
          <w:lang w:val="zh-CN"/>
        </w:rPr>
        <w:t>1、供方履约完毕及时向需方提出验收申请。</w:t>
      </w:r>
    </w:p>
    <w:p>
      <w:pPr>
        <w:spacing w:line="500" w:lineRule="exact"/>
        <w:ind w:firstLine="420" w:firstLineChars="200"/>
        <w:rPr>
          <w:rFonts w:ascii="宋体" w:hAnsi="宋体" w:cs="宋体"/>
          <w:color w:val="0000FF"/>
          <w:szCs w:val="21"/>
        </w:rPr>
      </w:pPr>
      <w:r>
        <w:rPr>
          <w:rFonts w:ascii="宋体" w:hAnsi="宋体" w:cs="宋体"/>
          <w:color w:val="000000" w:themeColor="text1"/>
          <w:szCs w:val="21"/>
          <w:lang w:val="zh-CN"/>
        </w:rPr>
        <w:t>2</w:t>
      </w:r>
      <w:r>
        <w:rPr>
          <w:rFonts w:hint="eastAsia" w:ascii="宋体" w:hAnsi="宋体" w:cs="宋体"/>
          <w:color w:val="000000" w:themeColor="text1"/>
          <w:szCs w:val="21"/>
          <w:lang w:val="zh-CN"/>
        </w:rPr>
        <w:t>、需方在收到供方验收申请后</w:t>
      </w:r>
      <w:r>
        <w:rPr>
          <w:rFonts w:hint="eastAsia" w:ascii="宋体" w:hAnsi="宋体" w:cs="宋体"/>
          <w:color w:val="000000" w:themeColor="text1"/>
          <w:szCs w:val="21"/>
          <w:u w:val="single"/>
        </w:rPr>
        <w:t xml:space="preserve">      </w:t>
      </w:r>
      <w:r>
        <w:rPr>
          <w:rFonts w:hint="eastAsia" w:ascii="宋体" w:hAnsi="宋体" w:cs="宋体"/>
          <w:color w:val="000000" w:themeColor="text1"/>
          <w:szCs w:val="21"/>
          <w:lang w:val="zh-CN"/>
        </w:rPr>
        <w:t>个工作日内组织验收。按照招标文件规定、中标供应商投标文件承诺，及国家有关规定认真组织验收工作</w:t>
      </w:r>
      <w:r>
        <w:rPr>
          <w:rFonts w:hint="eastAsia" w:ascii="宋体" w:hAnsi="宋体" w:cs="宋体"/>
          <w:color w:val="000000" w:themeColor="text1"/>
          <w:szCs w:val="21"/>
        </w:rPr>
        <w:t>，并委托第三方检测机构进行验收，第三方验收费用（原则上不超过2%）由供方承担。</w:t>
      </w:r>
    </w:p>
    <w:p>
      <w:pPr>
        <w:spacing w:line="420" w:lineRule="exact"/>
        <w:ind w:firstLine="405"/>
        <w:rPr>
          <w:rFonts w:ascii="宋体" w:hAnsi="宋体" w:cs="宋体"/>
          <w:color w:val="000000"/>
          <w:szCs w:val="21"/>
          <w:lang w:val="zh-CN"/>
        </w:rPr>
      </w:pPr>
      <w:r>
        <w:rPr>
          <w:rFonts w:hint="eastAsia" w:ascii="宋体" w:hAnsi="宋体" w:cs="宋体"/>
          <w:color w:val="000000"/>
          <w:szCs w:val="21"/>
          <w:lang w:val="zh-CN"/>
        </w:rPr>
        <w:t>3、验收合格后日内，需方出具《温县政府采购验收报告》。</w:t>
      </w:r>
    </w:p>
    <w:p>
      <w:pPr>
        <w:spacing w:line="420" w:lineRule="exact"/>
        <w:rPr>
          <w:rFonts w:ascii="宋体" w:hAnsi="宋体" w:cs="宋体"/>
          <w:b/>
          <w:color w:val="000000"/>
          <w:szCs w:val="21"/>
        </w:rPr>
      </w:pPr>
      <w:r>
        <w:rPr>
          <w:rFonts w:hint="eastAsia" w:ascii="宋体" w:hAnsi="宋体" w:cs="宋体"/>
          <w:b/>
          <w:color w:val="000000"/>
          <w:szCs w:val="21"/>
          <w:lang w:val="zh-CN"/>
        </w:rPr>
        <w:t>八、付款程序、方式及期限</w:t>
      </w:r>
      <w:r>
        <w:rPr>
          <w:rFonts w:hint="eastAsia" w:ascii="宋体" w:hAnsi="宋体" w:cs="宋体"/>
          <w:b/>
          <w:color w:val="000000"/>
          <w:szCs w:val="21"/>
        </w:rPr>
        <w:t>：</w:t>
      </w:r>
    </w:p>
    <w:p>
      <w:pPr>
        <w:spacing w:line="420" w:lineRule="exact"/>
        <w:rPr>
          <w:rFonts w:ascii="宋体" w:hAnsi="宋体" w:cs="宋体"/>
          <w:color w:val="000000"/>
          <w:szCs w:val="21"/>
          <w:lang w:val="zh-CN"/>
        </w:rPr>
      </w:pPr>
      <w:r>
        <w:rPr>
          <w:rFonts w:hint="eastAsia" w:ascii="宋体" w:hAnsi="宋体" w:cs="宋体"/>
          <w:color w:val="000000"/>
          <w:szCs w:val="21"/>
          <w:lang w:val="en-US" w:eastAsia="zh-CN"/>
        </w:rPr>
        <w:t xml:space="preserve">    </w:t>
      </w:r>
      <w:r>
        <w:rPr>
          <w:rFonts w:hint="eastAsia" w:ascii="宋体" w:hAnsi="宋体" w:cs="宋体"/>
          <w:color w:val="000000"/>
          <w:szCs w:val="21"/>
          <w:lang w:val="zh-CN"/>
        </w:rPr>
        <w:t>1、供方应开具名称为需方单位的发票。</w:t>
      </w:r>
    </w:p>
    <w:p>
      <w:pPr>
        <w:spacing w:line="500" w:lineRule="exact"/>
        <w:ind w:firstLine="420" w:firstLineChars="200"/>
        <w:rPr>
          <w:rFonts w:ascii="宋体" w:hAnsi="宋体" w:cs="宋体"/>
          <w:b/>
          <w:bCs/>
          <w:color w:val="000000" w:themeColor="text1"/>
          <w:szCs w:val="21"/>
          <w:lang w:val="zh-CN"/>
        </w:rPr>
      </w:pPr>
      <w:r>
        <w:rPr>
          <w:rFonts w:hint="eastAsia" w:ascii="宋体" w:hAnsi="宋体" w:cs="宋体"/>
          <w:b/>
          <w:bCs/>
          <w:color w:val="000000" w:themeColor="text1"/>
          <w:szCs w:val="21"/>
          <w:lang w:val="en-US" w:eastAsia="zh-CN"/>
        </w:rPr>
        <w:t>2、</w:t>
      </w:r>
      <w:r>
        <w:rPr>
          <w:rFonts w:hint="eastAsia" w:ascii="宋体" w:hAnsi="宋体" w:cs="宋体"/>
          <w:color w:val="000000"/>
          <w:szCs w:val="21"/>
          <w:lang w:val="en-US" w:eastAsia="zh-CN"/>
        </w:rPr>
        <w:t>货物全部提交安装到位经第三方检测机构</w:t>
      </w:r>
      <w:r>
        <w:rPr>
          <w:rFonts w:hint="eastAsia" w:ascii="宋体" w:hAnsi="宋体" w:cs="宋体"/>
          <w:color w:val="000000"/>
          <w:szCs w:val="21"/>
          <w:lang w:val="zh-CN"/>
        </w:rPr>
        <w:t>验收合格</w:t>
      </w:r>
      <w:r>
        <w:rPr>
          <w:rFonts w:hint="eastAsia" w:ascii="宋体" w:hAnsi="宋体" w:cs="宋体"/>
          <w:color w:val="000000"/>
          <w:szCs w:val="21"/>
          <w:lang w:val="en-US" w:eastAsia="zh-CN"/>
        </w:rPr>
        <w:t>后，</w:t>
      </w:r>
      <w:r>
        <w:rPr>
          <w:rFonts w:hint="eastAsia" w:ascii="宋体" w:hAnsi="宋体" w:cs="宋体"/>
          <w:color w:val="000000"/>
          <w:szCs w:val="21"/>
          <w:lang w:val="zh-CN"/>
        </w:rPr>
        <w:t>付至合同价的9</w:t>
      </w:r>
      <w:r>
        <w:rPr>
          <w:rFonts w:hint="eastAsia" w:ascii="宋体" w:hAnsi="宋体" w:cs="宋体"/>
          <w:color w:val="000000"/>
          <w:szCs w:val="21"/>
          <w:lang w:val="en-US" w:eastAsia="zh-CN"/>
        </w:rPr>
        <w:t>5</w:t>
      </w:r>
      <w:r>
        <w:rPr>
          <w:rFonts w:hint="eastAsia" w:ascii="宋体" w:hAnsi="宋体" w:cs="宋体"/>
          <w:color w:val="000000"/>
          <w:szCs w:val="21"/>
          <w:lang w:val="zh-CN"/>
        </w:rPr>
        <w:t>%</w:t>
      </w:r>
      <w:r>
        <w:rPr>
          <w:rFonts w:hint="eastAsia" w:ascii="宋体" w:hAnsi="宋体" w:cs="宋体"/>
          <w:color w:val="000000"/>
          <w:szCs w:val="21"/>
          <w:lang w:val="zh-CN" w:eastAsia="zh-CN"/>
        </w:rPr>
        <w:t>；</w:t>
      </w:r>
      <w:r>
        <w:rPr>
          <w:rFonts w:hint="eastAsia" w:ascii="宋体" w:hAnsi="宋体" w:cs="宋体"/>
          <w:color w:val="000000"/>
          <w:szCs w:val="21"/>
          <w:lang w:val="zh-CN"/>
        </w:rPr>
        <w:t>剩余</w:t>
      </w:r>
      <w:r>
        <w:rPr>
          <w:rFonts w:hint="eastAsia" w:ascii="宋体" w:hAnsi="宋体" w:cs="宋体"/>
          <w:color w:val="000000"/>
          <w:szCs w:val="21"/>
          <w:lang w:val="en-US" w:eastAsia="zh-CN"/>
        </w:rPr>
        <w:t>5</w:t>
      </w:r>
      <w:r>
        <w:rPr>
          <w:rFonts w:hint="eastAsia" w:ascii="宋体" w:hAnsi="宋体" w:cs="宋体"/>
          <w:color w:val="000000"/>
          <w:szCs w:val="21"/>
          <w:lang w:val="zh-CN"/>
        </w:rPr>
        <w:t>%作为质保金，一年后无质量问题一次性付清（无息）</w:t>
      </w:r>
      <w:r>
        <w:rPr>
          <w:rFonts w:hint="eastAsia" w:ascii="宋体" w:hAnsi="宋体" w:cs="宋体"/>
          <w:b/>
          <w:bCs/>
          <w:color w:val="000000" w:themeColor="text1"/>
          <w:szCs w:val="21"/>
        </w:rPr>
        <w:t>。</w:t>
      </w:r>
    </w:p>
    <w:p>
      <w:pPr>
        <w:spacing w:line="420" w:lineRule="exact"/>
        <w:rPr>
          <w:rFonts w:ascii="宋体" w:hAnsi="宋体" w:cs="宋体"/>
          <w:b/>
          <w:color w:val="000000"/>
          <w:szCs w:val="21"/>
          <w:lang w:val="zh-CN"/>
        </w:rPr>
      </w:pPr>
      <w:r>
        <w:rPr>
          <w:rFonts w:hint="eastAsia" w:ascii="宋体" w:hAnsi="宋体" w:cs="宋体"/>
          <w:b/>
          <w:color w:val="000000"/>
          <w:szCs w:val="21"/>
          <w:lang w:val="zh-CN"/>
        </w:rPr>
        <w:t>九、本合同单价及总价为不变价，不受市场风险等因素的影响。</w:t>
      </w:r>
    </w:p>
    <w:p>
      <w:pPr>
        <w:spacing w:line="420" w:lineRule="exact"/>
        <w:rPr>
          <w:rFonts w:ascii="宋体" w:hAnsi="宋体" w:cs="宋体"/>
          <w:b/>
          <w:color w:val="000000"/>
          <w:szCs w:val="21"/>
          <w:lang w:val="zh-CN"/>
        </w:rPr>
      </w:pPr>
      <w:r>
        <w:rPr>
          <w:rFonts w:hint="eastAsia" w:ascii="宋体" w:hAnsi="宋体" w:cs="宋体"/>
          <w:b/>
          <w:color w:val="000000"/>
          <w:szCs w:val="21"/>
          <w:lang w:val="zh-CN"/>
        </w:rPr>
        <w:t>十、违约责任</w:t>
      </w:r>
    </w:p>
    <w:p>
      <w:pPr>
        <w:spacing w:line="420" w:lineRule="exact"/>
        <w:rPr>
          <w:rFonts w:ascii="宋体" w:hAnsi="宋体" w:cs="宋体"/>
          <w:color w:val="000000"/>
          <w:szCs w:val="21"/>
          <w:lang w:val="zh-CN"/>
        </w:rPr>
      </w:pPr>
      <w:r>
        <w:rPr>
          <w:rFonts w:hint="eastAsia" w:ascii="宋体" w:hAnsi="宋体" w:cs="宋体"/>
          <w:color w:val="000000"/>
          <w:szCs w:val="21"/>
          <w:lang w:val="zh-CN"/>
        </w:rPr>
        <w:t xml:space="preserve">供方所交付的货物品种、型号、规格、质量不符合国家规定标准及合同要求的，或者供方不能交付货物或完成系统安装、调试的，供方应向需方支付合同金额总值 </w:t>
      </w:r>
      <w:r>
        <w:rPr>
          <w:rFonts w:hint="eastAsia" w:ascii="宋体" w:hAnsi="宋体" w:cs="宋体"/>
          <w:color w:val="000000"/>
          <w:szCs w:val="21"/>
          <w:u w:val="single"/>
          <w:lang w:val="zh-CN"/>
        </w:rPr>
        <w:t xml:space="preserve"> 10 </w:t>
      </w:r>
      <w:r>
        <w:rPr>
          <w:rFonts w:hint="eastAsia" w:ascii="宋体" w:hAnsi="宋体" w:cs="宋体"/>
          <w:color w:val="000000"/>
          <w:szCs w:val="21"/>
          <w:lang w:val="zh-CN"/>
        </w:rPr>
        <w:t xml:space="preserve"> %的违约金；需方并有权解除合同，要求供方赔偿损失。供方如逾期交付的，每逾期一日供方应向需方支付合同金额的</w:t>
      </w:r>
      <w:r>
        <w:rPr>
          <w:rFonts w:hint="eastAsia" w:ascii="宋体" w:hAnsi="宋体" w:cs="宋体"/>
          <w:color w:val="000000"/>
          <w:szCs w:val="21"/>
          <w:u w:val="single"/>
          <w:lang w:val="zh-CN"/>
        </w:rPr>
        <w:t xml:space="preserve">  0.1 %</w:t>
      </w:r>
      <w:r>
        <w:rPr>
          <w:rFonts w:hint="eastAsia" w:ascii="宋体" w:hAnsi="宋体" w:cs="宋体"/>
          <w:color w:val="000000"/>
          <w:szCs w:val="21"/>
          <w:lang w:val="zh-CN"/>
        </w:rPr>
        <w:t>的违约金。逾期交付的违约金总额不超过合同总金额的</w:t>
      </w:r>
      <w:r>
        <w:rPr>
          <w:rFonts w:hint="eastAsia" w:ascii="宋体" w:hAnsi="宋体" w:cs="宋体"/>
          <w:color w:val="000000"/>
          <w:szCs w:val="21"/>
          <w:u w:val="single"/>
          <w:lang w:val="zh-CN"/>
        </w:rPr>
        <w:t>20%。</w:t>
      </w:r>
      <w:r>
        <w:rPr>
          <w:rFonts w:hint="eastAsia" w:ascii="宋体" w:hAnsi="宋体" w:cs="宋体"/>
          <w:color w:val="000000"/>
          <w:szCs w:val="21"/>
          <w:lang w:val="zh-CN"/>
        </w:rPr>
        <w:t>逾期超过 日的，需方有权解除合同或者选择继续履行；需方要求供方继续履行合同的，不影响需方向供方主张违约责任。</w:t>
      </w:r>
    </w:p>
    <w:p>
      <w:pPr>
        <w:spacing w:line="420" w:lineRule="exact"/>
        <w:rPr>
          <w:rFonts w:ascii="宋体" w:hAnsi="宋体" w:cs="宋体"/>
          <w:color w:val="000000"/>
          <w:szCs w:val="21"/>
          <w:lang w:val="zh-CN"/>
        </w:rPr>
      </w:pPr>
      <w:r>
        <w:rPr>
          <w:rFonts w:hint="eastAsia" w:ascii="宋体" w:hAnsi="宋体" w:cs="宋体"/>
          <w:color w:val="000000"/>
          <w:szCs w:val="21"/>
          <w:lang w:val="zh-CN"/>
        </w:rPr>
        <w:t>如需方违约，按合同一般条款执行。</w:t>
      </w:r>
    </w:p>
    <w:p>
      <w:pPr>
        <w:spacing w:line="420" w:lineRule="exact"/>
        <w:rPr>
          <w:rFonts w:ascii="宋体" w:hAnsi="宋体" w:cs="宋体"/>
          <w:color w:val="000000"/>
          <w:szCs w:val="21"/>
          <w:lang w:val="zh-CN"/>
        </w:rPr>
      </w:pPr>
      <w:r>
        <w:rPr>
          <w:rFonts w:hint="eastAsia" w:ascii="宋体" w:hAnsi="宋体" w:cs="宋体"/>
          <w:b/>
          <w:color w:val="000000"/>
          <w:szCs w:val="21"/>
          <w:lang w:val="zh-CN"/>
        </w:rPr>
        <w:t>十一、争议的解决</w:t>
      </w:r>
      <w:r>
        <w:rPr>
          <w:rFonts w:hint="eastAsia" w:ascii="宋体" w:hAnsi="宋体" w:cs="宋体"/>
          <w:color w:val="000000"/>
          <w:szCs w:val="21"/>
          <w:lang w:val="zh-CN"/>
        </w:rPr>
        <w:t>：</w:t>
      </w:r>
    </w:p>
    <w:p>
      <w:pPr>
        <w:spacing w:line="420" w:lineRule="exact"/>
        <w:rPr>
          <w:rFonts w:ascii="宋体" w:hAnsi="宋体" w:cs="宋体"/>
          <w:color w:val="000000"/>
          <w:szCs w:val="21"/>
          <w:lang w:val="zh-CN"/>
        </w:rPr>
      </w:pPr>
      <w:r>
        <w:rPr>
          <w:rFonts w:hint="eastAsia" w:ascii="宋体" w:hAnsi="宋体" w:cs="宋体"/>
          <w:color w:val="000000"/>
          <w:szCs w:val="21"/>
          <w:lang w:val="zh-CN"/>
        </w:rPr>
        <w:t>1、双方友好协商；</w:t>
      </w:r>
    </w:p>
    <w:p>
      <w:pPr>
        <w:spacing w:line="420" w:lineRule="exact"/>
        <w:rPr>
          <w:rFonts w:ascii="宋体" w:hAnsi="宋体" w:cs="宋体"/>
          <w:color w:val="000000"/>
          <w:szCs w:val="21"/>
          <w:lang w:val="zh-CN"/>
        </w:rPr>
      </w:pPr>
      <w:r>
        <w:rPr>
          <w:rFonts w:hint="eastAsia" w:ascii="宋体" w:hAnsi="宋体" w:cs="宋体"/>
          <w:color w:val="000000"/>
          <w:szCs w:val="21"/>
          <w:lang w:val="zh-CN"/>
        </w:rPr>
        <w:t>2、提请主管部门进行调解；</w:t>
      </w:r>
    </w:p>
    <w:p>
      <w:pPr>
        <w:spacing w:line="420" w:lineRule="exact"/>
        <w:rPr>
          <w:rFonts w:ascii="宋体" w:hAnsi="宋体" w:cs="宋体"/>
          <w:color w:val="000000"/>
          <w:szCs w:val="21"/>
          <w:lang w:val="zh-CN"/>
        </w:rPr>
      </w:pPr>
      <w:r>
        <w:rPr>
          <w:rFonts w:hint="eastAsia" w:ascii="宋体" w:hAnsi="宋体" w:cs="宋体"/>
          <w:color w:val="000000"/>
          <w:szCs w:val="21"/>
          <w:lang w:val="zh-CN"/>
        </w:rPr>
        <w:t>3、由需方所在地人民法院诉讼管辖。</w:t>
      </w:r>
    </w:p>
    <w:p>
      <w:pPr>
        <w:spacing w:line="420" w:lineRule="exact"/>
        <w:rPr>
          <w:rFonts w:ascii="宋体" w:hAnsi="宋体" w:cs="宋体"/>
          <w:b/>
          <w:color w:val="000000"/>
          <w:szCs w:val="21"/>
        </w:rPr>
      </w:pPr>
      <w:r>
        <w:rPr>
          <w:rFonts w:hint="eastAsia" w:ascii="宋体" w:hAnsi="宋体" w:cs="宋体"/>
          <w:b/>
          <w:color w:val="000000"/>
          <w:szCs w:val="21"/>
        </w:rPr>
        <w:t xml:space="preserve">    十二、合同生效、备案及其它</w:t>
      </w:r>
    </w:p>
    <w:p>
      <w:pPr>
        <w:spacing w:line="420" w:lineRule="exact"/>
        <w:rPr>
          <w:rFonts w:ascii="宋体" w:hAnsi="宋体" w:cs="宋体"/>
          <w:color w:val="000000"/>
          <w:szCs w:val="21"/>
        </w:rPr>
      </w:pPr>
      <w:r>
        <w:rPr>
          <w:rFonts w:hint="eastAsia" w:ascii="宋体" w:hAnsi="宋体" w:cs="宋体"/>
          <w:color w:val="000000"/>
          <w:szCs w:val="21"/>
        </w:rPr>
        <w:t>1、本合同经双方代表签字并加盖公章后生效。</w:t>
      </w:r>
    </w:p>
    <w:p>
      <w:pPr>
        <w:spacing w:line="420" w:lineRule="exact"/>
        <w:rPr>
          <w:rFonts w:ascii="宋体" w:hAnsi="宋体" w:cs="宋体"/>
          <w:color w:val="000000"/>
          <w:szCs w:val="21"/>
        </w:rPr>
      </w:pPr>
      <w:r>
        <w:rPr>
          <w:rFonts w:hint="eastAsia" w:ascii="宋体" w:hAnsi="宋体" w:cs="宋体"/>
          <w:color w:val="000000"/>
          <w:szCs w:val="21"/>
        </w:rPr>
        <w:t xml:space="preserve">    2、本合同一式五份，供需双方各持一份，在合同签订之日起七个工作日内交付温县财政局备案一份、温县公共资源交易中心存档一份，办理资金支付手续时提交一份。</w:t>
      </w:r>
    </w:p>
    <w:p>
      <w:pPr>
        <w:spacing w:line="420" w:lineRule="exact"/>
        <w:rPr>
          <w:rFonts w:ascii="宋体" w:hAnsi="宋体" w:cs="宋体"/>
          <w:color w:val="000000"/>
          <w:szCs w:val="21"/>
        </w:rPr>
      </w:pPr>
      <w:r>
        <w:rPr>
          <w:rFonts w:hint="eastAsia" w:ascii="宋体" w:hAnsi="宋体" w:cs="宋体"/>
          <w:color w:val="000000"/>
          <w:szCs w:val="21"/>
        </w:rPr>
        <w:t xml:space="preserve">    3、</w:t>
      </w:r>
      <w:r>
        <w:rPr>
          <w:rFonts w:hint="eastAsia" w:ascii="宋体" w:hAnsi="宋体" w:cs="宋体"/>
          <w:color w:val="000000"/>
          <w:szCs w:val="21"/>
          <w:lang w:val="zh-CN"/>
        </w:rPr>
        <w:t>本合同未尽事宜，供需双方可签订补充协议，但补充协议不得违背本招标文件及供方的投标文件或报价文件的实质性约定内容。</w:t>
      </w:r>
    </w:p>
    <w:p>
      <w:pPr>
        <w:spacing w:line="420" w:lineRule="exact"/>
        <w:rPr>
          <w:rFonts w:ascii="宋体" w:hAnsi="宋体" w:cs="宋体"/>
          <w:color w:val="000000"/>
          <w:szCs w:val="21"/>
        </w:rPr>
      </w:pPr>
    </w:p>
    <w:p>
      <w:pPr>
        <w:spacing w:line="420" w:lineRule="exact"/>
        <w:rPr>
          <w:rFonts w:ascii="宋体" w:hAnsi="宋体" w:cs="宋体"/>
          <w:color w:val="000000"/>
          <w:szCs w:val="21"/>
        </w:rPr>
      </w:pPr>
      <w:r>
        <w:rPr>
          <w:rFonts w:hint="eastAsia" w:ascii="宋体" w:hAnsi="宋体" w:cs="宋体"/>
          <w:color w:val="000000"/>
          <w:szCs w:val="21"/>
        </w:rPr>
        <w:t xml:space="preserve">    需方（公章）：                       供方  （公章）：</w:t>
      </w:r>
    </w:p>
    <w:p>
      <w:pPr>
        <w:spacing w:line="420" w:lineRule="exact"/>
        <w:rPr>
          <w:rFonts w:ascii="宋体" w:hAnsi="宋体" w:cs="宋体"/>
          <w:color w:val="000000"/>
          <w:szCs w:val="21"/>
        </w:rPr>
      </w:pPr>
      <w:r>
        <w:rPr>
          <w:rFonts w:hint="eastAsia" w:ascii="宋体" w:hAnsi="宋体" w:cs="宋体"/>
          <w:color w:val="000000"/>
          <w:szCs w:val="21"/>
        </w:rPr>
        <w:t xml:space="preserve">    地址：                                 地址：</w:t>
      </w:r>
    </w:p>
    <w:p>
      <w:pPr>
        <w:spacing w:line="420" w:lineRule="exact"/>
        <w:rPr>
          <w:rFonts w:ascii="宋体" w:hAnsi="宋体" w:cs="宋体"/>
          <w:color w:val="000000"/>
          <w:szCs w:val="21"/>
        </w:rPr>
      </w:pPr>
      <w:r>
        <w:rPr>
          <w:rFonts w:hint="eastAsia" w:ascii="宋体" w:hAnsi="宋体" w:cs="宋体"/>
          <w:color w:val="000000"/>
          <w:szCs w:val="21"/>
        </w:rPr>
        <w:t xml:space="preserve">    法定代表人或委托                       法定代表人或委托</w:t>
      </w:r>
    </w:p>
    <w:p>
      <w:pPr>
        <w:spacing w:line="420" w:lineRule="exact"/>
        <w:rPr>
          <w:rFonts w:ascii="宋体" w:hAnsi="宋体" w:cs="宋体"/>
          <w:color w:val="000000"/>
          <w:szCs w:val="21"/>
        </w:rPr>
      </w:pPr>
      <w:r>
        <w:rPr>
          <w:rFonts w:hint="eastAsia" w:ascii="宋体" w:hAnsi="宋体" w:cs="宋体"/>
          <w:color w:val="000000"/>
          <w:szCs w:val="21"/>
        </w:rPr>
        <w:t xml:space="preserve">    代理人（签字）：                        代理人（签字）：</w:t>
      </w:r>
    </w:p>
    <w:p>
      <w:pPr>
        <w:spacing w:line="420" w:lineRule="exact"/>
        <w:rPr>
          <w:rFonts w:ascii="宋体" w:hAnsi="宋体" w:cs="宋体"/>
          <w:color w:val="000000"/>
          <w:szCs w:val="21"/>
        </w:rPr>
      </w:pPr>
      <w:r>
        <w:rPr>
          <w:rFonts w:hint="eastAsia" w:ascii="宋体" w:hAnsi="宋体" w:cs="宋体"/>
          <w:color w:val="000000"/>
          <w:szCs w:val="21"/>
        </w:rPr>
        <w:t xml:space="preserve">    电话：                                 电话：</w:t>
      </w:r>
    </w:p>
    <w:p>
      <w:pPr>
        <w:spacing w:line="420" w:lineRule="exact"/>
        <w:rPr>
          <w:rFonts w:ascii="宋体" w:hAnsi="宋体" w:cs="宋体"/>
          <w:color w:val="000000"/>
          <w:szCs w:val="21"/>
        </w:rPr>
      </w:pPr>
      <w:r>
        <w:rPr>
          <w:rFonts w:hint="eastAsia" w:ascii="宋体" w:hAnsi="宋体" w:cs="宋体"/>
          <w:color w:val="000000"/>
          <w:szCs w:val="21"/>
        </w:rPr>
        <w:t xml:space="preserve">    开户行：                               开户行：</w:t>
      </w:r>
    </w:p>
    <w:p>
      <w:pPr>
        <w:spacing w:line="420" w:lineRule="exact"/>
        <w:rPr>
          <w:rFonts w:ascii="宋体" w:hAnsi="宋体" w:cs="宋体"/>
          <w:color w:val="000000"/>
          <w:szCs w:val="21"/>
        </w:rPr>
      </w:pPr>
      <w:r>
        <w:rPr>
          <w:rFonts w:hint="eastAsia" w:ascii="宋体" w:hAnsi="宋体" w:cs="宋体"/>
          <w:color w:val="000000"/>
          <w:szCs w:val="21"/>
        </w:rPr>
        <w:t xml:space="preserve">    账号：                                 账号：</w:t>
      </w:r>
    </w:p>
    <w:p>
      <w:pPr>
        <w:spacing w:line="420" w:lineRule="exact"/>
        <w:rPr>
          <w:rFonts w:ascii="宋体" w:hAnsi="宋体" w:cs="宋体"/>
          <w:color w:val="000000"/>
          <w:szCs w:val="21"/>
        </w:rPr>
      </w:pPr>
      <w:r>
        <w:rPr>
          <w:rFonts w:hint="eastAsia" w:ascii="宋体" w:hAnsi="宋体" w:cs="宋体"/>
          <w:color w:val="000000"/>
          <w:szCs w:val="21"/>
        </w:rPr>
        <w:t xml:space="preserve">    签约时间： 年 月日       签约时间： 年 月日</w:t>
      </w:r>
    </w:p>
    <w:p>
      <w:pPr>
        <w:spacing w:line="420" w:lineRule="exact"/>
        <w:ind w:firstLine="315" w:firstLineChars="150"/>
        <w:rPr>
          <w:rFonts w:ascii="宋体" w:hAnsi="宋体" w:cs="宋体"/>
          <w:color w:val="000000"/>
          <w:szCs w:val="21"/>
        </w:rPr>
      </w:pPr>
    </w:p>
    <w:p>
      <w:pPr>
        <w:spacing w:line="420" w:lineRule="exact"/>
        <w:ind w:firstLine="315" w:firstLineChars="150"/>
        <w:rPr>
          <w:rFonts w:ascii="宋体" w:hAnsi="宋体" w:cs="宋体"/>
          <w:color w:val="000000"/>
          <w:szCs w:val="21"/>
        </w:rPr>
      </w:pPr>
    </w:p>
    <w:p>
      <w:pPr>
        <w:spacing w:line="420" w:lineRule="exact"/>
        <w:ind w:firstLine="315" w:firstLineChars="150"/>
        <w:rPr>
          <w:rFonts w:ascii="宋体" w:hAnsi="宋体" w:cs="宋体"/>
          <w:color w:val="000000"/>
          <w:szCs w:val="21"/>
        </w:rPr>
      </w:pPr>
    </w:p>
    <w:p>
      <w:pPr>
        <w:spacing w:line="420" w:lineRule="exact"/>
        <w:rPr>
          <w:rFonts w:ascii="宋体" w:hAnsi="宋体" w:cs="宋体"/>
          <w:color w:val="000000"/>
          <w:szCs w:val="21"/>
        </w:rPr>
      </w:pPr>
      <w:bookmarkStart w:id="102" w:name="_Toc21953"/>
    </w:p>
    <w:p>
      <w:pPr>
        <w:spacing w:line="420" w:lineRule="exact"/>
        <w:rPr>
          <w:rFonts w:ascii="宋体" w:hAnsi="宋体" w:cs="宋体"/>
          <w:color w:val="000000"/>
          <w:szCs w:val="21"/>
        </w:rPr>
      </w:pPr>
    </w:p>
    <w:bookmarkEnd w:id="102"/>
    <w:p>
      <w:pPr>
        <w:pStyle w:val="17"/>
        <w:spacing w:line="420" w:lineRule="exact"/>
        <w:rPr>
          <w:rFonts w:ascii="宋体" w:hAnsi="宋体" w:cs="宋体"/>
          <w:color w:val="000000"/>
          <w:sz w:val="21"/>
          <w:szCs w:val="21"/>
        </w:rPr>
      </w:pPr>
    </w:p>
    <w:p>
      <w:pPr>
        <w:pStyle w:val="17"/>
        <w:spacing w:line="420" w:lineRule="exact"/>
        <w:rPr>
          <w:rFonts w:ascii="宋体" w:hAnsi="宋体" w:cs="宋体"/>
          <w:color w:val="000000"/>
          <w:sz w:val="21"/>
          <w:szCs w:val="21"/>
        </w:rPr>
      </w:pPr>
      <w:bookmarkStart w:id="103" w:name="_Toc21300"/>
    </w:p>
    <w:p>
      <w:pPr>
        <w:pStyle w:val="17"/>
        <w:spacing w:line="420" w:lineRule="exact"/>
        <w:rPr>
          <w:rFonts w:ascii="宋体" w:hAnsi="宋体" w:cs="宋体"/>
          <w:color w:val="000000"/>
          <w:sz w:val="21"/>
          <w:szCs w:val="21"/>
        </w:rPr>
      </w:pPr>
    </w:p>
    <w:p>
      <w:pPr>
        <w:pStyle w:val="17"/>
        <w:spacing w:line="420" w:lineRule="exact"/>
        <w:rPr>
          <w:rFonts w:ascii="宋体" w:hAnsi="宋体" w:cs="宋体"/>
          <w:color w:val="000000"/>
          <w:sz w:val="21"/>
          <w:szCs w:val="21"/>
        </w:rPr>
      </w:pPr>
    </w:p>
    <w:p>
      <w:pPr>
        <w:pStyle w:val="17"/>
        <w:spacing w:line="420" w:lineRule="exact"/>
        <w:rPr>
          <w:rFonts w:ascii="宋体" w:hAnsi="宋体" w:cs="宋体"/>
          <w:color w:val="000000"/>
          <w:sz w:val="21"/>
          <w:szCs w:val="21"/>
        </w:rPr>
      </w:pPr>
    </w:p>
    <w:p>
      <w:pPr>
        <w:pStyle w:val="17"/>
        <w:spacing w:line="420" w:lineRule="exact"/>
        <w:rPr>
          <w:rFonts w:ascii="宋体" w:hAnsi="宋体" w:cs="宋体"/>
          <w:color w:val="000000"/>
          <w:sz w:val="21"/>
          <w:szCs w:val="21"/>
        </w:rPr>
      </w:pPr>
    </w:p>
    <w:p>
      <w:pPr>
        <w:pStyle w:val="17"/>
        <w:spacing w:line="420" w:lineRule="exact"/>
        <w:rPr>
          <w:rFonts w:ascii="宋体" w:hAnsi="宋体" w:cs="宋体"/>
          <w:color w:val="000000"/>
          <w:sz w:val="21"/>
          <w:szCs w:val="21"/>
        </w:rPr>
      </w:pPr>
    </w:p>
    <w:p>
      <w:pPr>
        <w:pStyle w:val="17"/>
        <w:spacing w:line="420" w:lineRule="exact"/>
        <w:rPr>
          <w:rFonts w:ascii="宋体" w:hAnsi="宋体" w:cs="宋体"/>
          <w:color w:val="000000"/>
          <w:sz w:val="21"/>
          <w:szCs w:val="21"/>
        </w:rPr>
      </w:pPr>
    </w:p>
    <w:p>
      <w:pPr>
        <w:pStyle w:val="17"/>
        <w:spacing w:line="420" w:lineRule="exact"/>
        <w:rPr>
          <w:rFonts w:ascii="宋体" w:hAnsi="宋体" w:cs="宋体"/>
          <w:color w:val="000000"/>
          <w:sz w:val="21"/>
          <w:szCs w:val="21"/>
        </w:rPr>
      </w:pPr>
    </w:p>
    <w:p>
      <w:pPr>
        <w:rPr>
          <w:rFonts w:ascii="宋体" w:hAnsi="宋体" w:cs="宋体"/>
          <w:color w:val="000000"/>
          <w:sz w:val="21"/>
          <w:szCs w:val="21"/>
        </w:rPr>
      </w:pPr>
    </w:p>
    <w:p>
      <w:pPr>
        <w:pStyle w:val="8"/>
        <w:rPr>
          <w:rFonts w:ascii="宋体" w:hAnsi="宋体" w:cs="宋体"/>
          <w:color w:val="000000"/>
          <w:sz w:val="21"/>
          <w:szCs w:val="21"/>
        </w:rPr>
      </w:pPr>
    </w:p>
    <w:p>
      <w:pPr>
        <w:rPr>
          <w:rFonts w:ascii="宋体" w:hAnsi="宋体" w:cs="宋体"/>
          <w:color w:val="000000"/>
          <w:sz w:val="21"/>
          <w:szCs w:val="21"/>
        </w:rPr>
      </w:pPr>
    </w:p>
    <w:p>
      <w:pPr>
        <w:pStyle w:val="8"/>
        <w:rPr>
          <w:rFonts w:ascii="宋体" w:hAnsi="宋体" w:cs="宋体"/>
          <w:color w:val="000000"/>
          <w:sz w:val="21"/>
          <w:szCs w:val="21"/>
        </w:rPr>
      </w:pPr>
    </w:p>
    <w:p>
      <w:pPr>
        <w:rPr>
          <w:rFonts w:ascii="宋体" w:hAnsi="宋体" w:cs="宋体"/>
          <w:color w:val="000000"/>
          <w:sz w:val="21"/>
          <w:szCs w:val="21"/>
        </w:rPr>
      </w:pPr>
    </w:p>
    <w:p>
      <w:pPr>
        <w:pStyle w:val="8"/>
        <w:rPr>
          <w:rFonts w:ascii="宋体" w:hAnsi="宋体" w:cs="宋体"/>
          <w:color w:val="000000"/>
          <w:sz w:val="21"/>
          <w:szCs w:val="21"/>
        </w:rPr>
      </w:pPr>
    </w:p>
    <w:p>
      <w:pPr>
        <w:rPr>
          <w:rFonts w:ascii="宋体" w:hAnsi="宋体" w:cs="宋体"/>
          <w:color w:val="000000"/>
          <w:sz w:val="21"/>
          <w:szCs w:val="21"/>
        </w:rPr>
      </w:pPr>
    </w:p>
    <w:p>
      <w:pPr>
        <w:pStyle w:val="8"/>
        <w:rPr>
          <w:rFonts w:ascii="宋体" w:hAnsi="宋体" w:cs="宋体"/>
          <w:color w:val="000000"/>
          <w:sz w:val="21"/>
          <w:szCs w:val="21"/>
        </w:rPr>
      </w:pPr>
    </w:p>
    <w:p>
      <w:pPr>
        <w:rPr>
          <w:rFonts w:ascii="宋体" w:hAnsi="宋体" w:cs="宋体"/>
          <w:color w:val="000000"/>
          <w:sz w:val="21"/>
          <w:szCs w:val="21"/>
        </w:rPr>
      </w:pPr>
    </w:p>
    <w:p>
      <w:pPr>
        <w:pStyle w:val="8"/>
        <w:rPr>
          <w:rFonts w:ascii="宋体" w:hAnsi="宋体" w:cs="宋体"/>
          <w:color w:val="000000"/>
          <w:sz w:val="21"/>
          <w:szCs w:val="21"/>
        </w:rPr>
      </w:pPr>
    </w:p>
    <w:p>
      <w:pPr>
        <w:rPr>
          <w:rFonts w:ascii="宋体" w:hAnsi="宋体" w:cs="宋体"/>
          <w:color w:val="000000"/>
          <w:sz w:val="21"/>
          <w:szCs w:val="21"/>
        </w:rPr>
      </w:pPr>
    </w:p>
    <w:p>
      <w:pPr>
        <w:pStyle w:val="8"/>
      </w:pPr>
    </w:p>
    <w:p>
      <w:pPr>
        <w:rPr>
          <w:rFonts w:ascii="宋体" w:hAnsi="宋体" w:cs="宋体"/>
          <w:color w:val="000000"/>
          <w:szCs w:val="21"/>
        </w:rPr>
      </w:pPr>
    </w:p>
    <w:p>
      <w:pPr>
        <w:pStyle w:val="2"/>
      </w:pPr>
    </w:p>
    <w:p>
      <w:pPr>
        <w:pStyle w:val="17"/>
        <w:spacing w:line="420" w:lineRule="exact"/>
        <w:rPr>
          <w:rFonts w:ascii="宋体" w:hAnsi="宋体" w:cs="宋体"/>
          <w:color w:val="000000"/>
          <w:sz w:val="21"/>
          <w:szCs w:val="21"/>
        </w:rPr>
      </w:pPr>
    </w:p>
    <w:p>
      <w:pPr>
        <w:pStyle w:val="17"/>
        <w:spacing w:line="420" w:lineRule="exact"/>
        <w:rPr>
          <w:rFonts w:ascii="宋体" w:hAnsi="宋体" w:eastAsia="宋体" w:cs="宋体"/>
          <w:color w:val="000000"/>
          <w:sz w:val="44"/>
          <w:szCs w:val="44"/>
        </w:rPr>
      </w:pPr>
      <w:r>
        <w:rPr>
          <w:rFonts w:hint="eastAsia" w:ascii="宋体" w:hAnsi="宋体" w:eastAsia="宋体" w:cs="宋体"/>
          <w:color w:val="000000"/>
          <w:sz w:val="44"/>
          <w:szCs w:val="44"/>
        </w:rPr>
        <w:t>第六章  投标文件格式</w:t>
      </w:r>
      <w:bookmarkEnd w:id="103"/>
    </w:p>
    <w:p>
      <w:pPr>
        <w:spacing w:line="420" w:lineRule="exact"/>
        <w:rPr>
          <w:rFonts w:ascii="宋体" w:hAnsi="宋体" w:cs="宋体"/>
          <w:color w:val="000000"/>
          <w:szCs w:val="21"/>
        </w:rPr>
      </w:pPr>
    </w:p>
    <w:p>
      <w:pPr>
        <w:spacing w:line="420" w:lineRule="exact"/>
        <w:jc w:val="right"/>
        <w:rPr>
          <w:rFonts w:ascii="宋体" w:hAnsi="宋体" w:cs="宋体"/>
          <w:color w:val="000000"/>
          <w:szCs w:val="21"/>
        </w:rPr>
      </w:pPr>
      <w:r>
        <w:rPr>
          <w:rFonts w:hint="eastAsia" w:ascii="宋体" w:hAnsi="宋体" w:cs="宋体"/>
          <w:color w:val="000000"/>
          <w:szCs w:val="21"/>
        </w:rPr>
        <w:t>正本或副本</w:t>
      </w:r>
    </w:p>
    <w:p>
      <w:pPr>
        <w:spacing w:line="420" w:lineRule="exact"/>
        <w:ind w:right="420"/>
        <w:outlineLvl w:val="0"/>
        <w:rPr>
          <w:rFonts w:ascii="宋体" w:hAnsi="宋体" w:cs="宋体"/>
          <w:color w:val="000000"/>
          <w:szCs w:val="21"/>
        </w:rPr>
      </w:pPr>
    </w:p>
    <w:p>
      <w:pPr>
        <w:spacing w:line="420" w:lineRule="exact"/>
        <w:rPr>
          <w:rFonts w:ascii="宋体" w:hAnsi="宋体" w:cs="宋体"/>
          <w:b/>
          <w:color w:val="000000"/>
          <w:szCs w:val="21"/>
        </w:rPr>
      </w:pPr>
    </w:p>
    <w:p>
      <w:pPr>
        <w:spacing w:line="420" w:lineRule="exact"/>
        <w:rPr>
          <w:rFonts w:ascii="宋体" w:hAnsi="宋体" w:cs="宋体"/>
          <w:b/>
          <w:color w:val="000000"/>
          <w:sz w:val="36"/>
          <w:szCs w:val="36"/>
        </w:rPr>
      </w:pPr>
    </w:p>
    <w:p>
      <w:pPr>
        <w:spacing w:line="420" w:lineRule="exact"/>
        <w:jc w:val="left"/>
        <w:rPr>
          <w:rFonts w:ascii="宋体" w:hAnsi="宋体" w:cs="宋体"/>
          <w:b/>
          <w:color w:val="000000"/>
          <w:sz w:val="36"/>
          <w:szCs w:val="36"/>
        </w:rPr>
      </w:pPr>
      <w:r>
        <w:rPr>
          <w:rFonts w:hint="eastAsia" w:ascii="宋体" w:hAnsi="宋体" w:cs="宋体"/>
          <w:b/>
          <w:color w:val="000000"/>
          <w:sz w:val="36"/>
          <w:szCs w:val="36"/>
          <w:lang w:val="en-US" w:eastAsia="zh-CN"/>
        </w:rPr>
        <w:t xml:space="preserve">     </w:t>
      </w:r>
      <w:r>
        <w:rPr>
          <w:rFonts w:hint="eastAsia" w:ascii="宋体" w:hAnsi="宋体" w:cs="宋体"/>
          <w:b/>
          <w:color w:val="000000"/>
          <w:sz w:val="36"/>
          <w:szCs w:val="36"/>
          <w:u w:val="single" w:color="auto"/>
          <w:lang w:val="en-US" w:eastAsia="zh-CN"/>
        </w:rPr>
        <w:t xml:space="preserve">                       </w:t>
      </w:r>
      <w:r>
        <w:rPr>
          <w:rFonts w:hint="eastAsia" w:ascii="宋体" w:hAnsi="宋体" w:cs="宋体"/>
          <w:b/>
          <w:color w:val="000000"/>
          <w:sz w:val="36"/>
          <w:szCs w:val="36"/>
        </w:rPr>
        <w:t>项目</w:t>
      </w:r>
      <w:r>
        <w:rPr>
          <w:rFonts w:hint="eastAsia" w:ascii="宋体" w:hAnsi="宋体" w:cs="宋体"/>
          <w:b/>
          <w:color w:val="000000"/>
          <w:sz w:val="36"/>
          <w:szCs w:val="36"/>
          <w:u w:val="single" w:color="auto"/>
          <w:lang w:val="en-US" w:eastAsia="zh-CN"/>
        </w:rPr>
        <w:t xml:space="preserve">        </w:t>
      </w:r>
      <w:r>
        <w:rPr>
          <w:rFonts w:hint="eastAsia" w:ascii="宋体" w:hAnsi="宋体" w:cs="宋体"/>
          <w:b/>
          <w:color w:val="000000"/>
          <w:sz w:val="36"/>
          <w:szCs w:val="36"/>
          <w:lang w:val="en-US" w:eastAsia="zh-CN"/>
        </w:rPr>
        <w:t>标段</w:t>
      </w:r>
      <w:r>
        <w:rPr>
          <w:rFonts w:hint="eastAsia" w:ascii="宋体" w:hAnsi="宋体" w:cs="宋体"/>
          <w:color w:val="000000"/>
          <w:spacing w:val="-20"/>
          <w:sz w:val="36"/>
          <w:szCs w:val="36"/>
          <w:lang w:val="en-US" w:eastAsia="zh-CN"/>
        </w:rPr>
        <w:t xml:space="preserve"> </w:t>
      </w:r>
    </w:p>
    <w:p>
      <w:pPr>
        <w:spacing w:line="420" w:lineRule="exact"/>
        <w:rPr>
          <w:rFonts w:ascii="宋体" w:hAnsi="宋体" w:cs="宋体"/>
          <w:b/>
          <w:color w:val="000000"/>
          <w:sz w:val="36"/>
          <w:szCs w:val="36"/>
        </w:rPr>
      </w:pPr>
    </w:p>
    <w:p>
      <w:pPr>
        <w:spacing w:line="420" w:lineRule="exact"/>
        <w:rPr>
          <w:rFonts w:ascii="宋体" w:hAnsi="宋体" w:cs="宋体"/>
          <w:b/>
          <w:color w:val="000000"/>
          <w:sz w:val="36"/>
          <w:szCs w:val="36"/>
        </w:rPr>
      </w:pPr>
    </w:p>
    <w:p>
      <w:pPr>
        <w:spacing w:line="420" w:lineRule="exact"/>
        <w:jc w:val="center"/>
        <w:rPr>
          <w:rFonts w:ascii="宋体" w:hAnsi="宋体" w:cs="宋体"/>
          <w:b/>
          <w:color w:val="000000"/>
          <w:sz w:val="36"/>
          <w:szCs w:val="36"/>
        </w:rPr>
      </w:pPr>
    </w:p>
    <w:p>
      <w:pPr>
        <w:spacing w:line="420" w:lineRule="exact"/>
        <w:jc w:val="center"/>
        <w:rPr>
          <w:rFonts w:ascii="宋体" w:hAnsi="宋体" w:cs="宋体"/>
          <w:b/>
          <w:color w:val="000000"/>
          <w:sz w:val="44"/>
          <w:szCs w:val="44"/>
        </w:rPr>
      </w:pPr>
      <w:r>
        <w:rPr>
          <w:rFonts w:hint="eastAsia" w:ascii="宋体" w:hAnsi="宋体" w:cs="宋体"/>
          <w:b/>
          <w:color w:val="000000"/>
          <w:sz w:val="44"/>
          <w:szCs w:val="44"/>
        </w:rPr>
        <w:t>投标文件</w:t>
      </w:r>
    </w:p>
    <w:p>
      <w:pPr>
        <w:spacing w:line="420" w:lineRule="exact"/>
        <w:jc w:val="center"/>
        <w:rPr>
          <w:rFonts w:ascii="宋体" w:hAnsi="宋体" w:cs="宋体"/>
          <w:b/>
          <w:color w:val="000000"/>
          <w:sz w:val="36"/>
          <w:szCs w:val="36"/>
        </w:rPr>
      </w:pPr>
    </w:p>
    <w:p>
      <w:pPr>
        <w:spacing w:line="420" w:lineRule="exact"/>
        <w:jc w:val="center"/>
        <w:rPr>
          <w:rFonts w:ascii="宋体" w:hAnsi="宋体" w:cs="宋体"/>
          <w:b/>
          <w:color w:val="000000"/>
          <w:sz w:val="36"/>
          <w:szCs w:val="36"/>
        </w:rPr>
      </w:pPr>
    </w:p>
    <w:p>
      <w:pPr>
        <w:spacing w:line="420" w:lineRule="exact"/>
        <w:jc w:val="center"/>
        <w:rPr>
          <w:rFonts w:ascii="宋体" w:hAnsi="宋体" w:cs="宋体"/>
          <w:color w:val="000000"/>
          <w:sz w:val="30"/>
          <w:szCs w:val="30"/>
        </w:rPr>
      </w:pPr>
      <w:r>
        <w:rPr>
          <w:rFonts w:hint="eastAsia" w:ascii="宋体" w:hAnsi="宋体" w:cs="宋体"/>
          <w:color w:val="000000"/>
          <w:sz w:val="30"/>
          <w:szCs w:val="30"/>
        </w:rPr>
        <w:t>项目编号：温交易【2019】 号</w:t>
      </w:r>
    </w:p>
    <w:p>
      <w:pPr>
        <w:spacing w:line="420" w:lineRule="exact"/>
        <w:ind w:firstLine="2400" w:firstLineChars="800"/>
        <w:rPr>
          <w:rFonts w:ascii="宋体" w:hAnsi="宋体" w:cs="宋体"/>
          <w:color w:val="000000"/>
          <w:sz w:val="30"/>
          <w:szCs w:val="30"/>
        </w:rPr>
      </w:pPr>
      <w:r>
        <w:rPr>
          <w:rFonts w:hint="eastAsia" w:ascii="宋体" w:hAnsi="宋体" w:cs="宋体"/>
          <w:color w:val="000000"/>
          <w:sz w:val="30"/>
          <w:szCs w:val="30"/>
        </w:rPr>
        <w:t>采购编号：温政采【2019】 号</w:t>
      </w:r>
    </w:p>
    <w:p>
      <w:pPr>
        <w:spacing w:line="420" w:lineRule="exact"/>
        <w:rPr>
          <w:rFonts w:ascii="宋体" w:hAnsi="宋体" w:cs="宋体"/>
          <w:color w:val="000000"/>
          <w:sz w:val="30"/>
          <w:szCs w:val="30"/>
        </w:rPr>
      </w:pPr>
    </w:p>
    <w:p>
      <w:pPr>
        <w:spacing w:line="420" w:lineRule="exact"/>
        <w:rPr>
          <w:rFonts w:ascii="宋体" w:hAnsi="宋体" w:cs="宋体"/>
          <w:color w:val="000000"/>
          <w:sz w:val="32"/>
          <w:szCs w:val="32"/>
        </w:rPr>
      </w:pPr>
    </w:p>
    <w:p>
      <w:pPr>
        <w:spacing w:line="420" w:lineRule="exact"/>
        <w:rPr>
          <w:rFonts w:ascii="宋体" w:hAnsi="宋体" w:cs="宋体"/>
          <w:color w:val="000000"/>
          <w:sz w:val="32"/>
          <w:szCs w:val="32"/>
        </w:rPr>
      </w:pPr>
    </w:p>
    <w:p>
      <w:pPr>
        <w:spacing w:line="420" w:lineRule="exact"/>
        <w:rPr>
          <w:rFonts w:ascii="宋体" w:hAnsi="宋体" w:cs="宋体"/>
          <w:color w:val="000000"/>
          <w:sz w:val="32"/>
          <w:szCs w:val="32"/>
        </w:rPr>
      </w:pPr>
    </w:p>
    <w:p>
      <w:pPr>
        <w:spacing w:line="420" w:lineRule="exact"/>
        <w:rPr>
          <w:rFonts w:ascii="宋体" w:hAnsi="宋体" w:cs="宋体"/>
          <w:color w:val="000000"/>
          <w:sz w:val="32"/>
          <w:szCs w:val="32"/>
        </w:rPr>
      </w:pPr>
    </w:p>
    <w:p>
      <w:pPr>
        <w:spacing w:line="420" w:lineRule="exact"/>
        <w:rPr>
          <w:rFonts w:ascii="宋体" w:hAnsi="宋体" w:cs="宋体"/>
          <w:b/>
          <w:color w:val="000000"/>
          <w:sz w:val="32"/>
          <w:szCs w:val="32"/>
        </w:rPr>
      </w:pPr>
    </w:p>
    <w:p>
      <w:pPr>
        <w:spacing w:line="420" w:lineRule="exact"/>
        <w:rPr>
          <w:rFonts w:ascii="宋体" w:hAnsi="宋体" w:cs="宋体"/>
          <w:b/>
          <w:color w:val="000000"/>
          <w:sz w:val="32"/>
          <w:szCs w:val="32"/>
        </w:rPr>
      </w:pPr>
    </w:p>
    <w:p>
      <w:pPr>
        <w:spacing w:line="420" w:lineRule="exact"/>
        <w:rPr>
          <w:rFonts w:ascii="宋体" w:hAnsi="宋体" w:cs="宋体"/>
          <w:b/>
          <w:color w:val="000000"/>
          <w:sz w:val="32"/>
          <w:szCs w:val="32"/>
        </w:rPr>
      </w:pPr>
    </w:p>
    <w:p>
      <w:pPr>
        <w:spacing w:line="420" w:lineRule="exact"/>
        <w:rPr>
          <w:rFonts w:ascii="宋体" w:hAnsi="宋体" w:cs="宋体"/>
          <w:b/>
          <w:color w:val="000000"/>
          <w:sz w:val="32"/>
          <w:szCs w:val="32"/>
        </w:rPr>
      </w:pPr>
    </w:p>
    <w:p>
      <w:pPr>
        <w:spacing w:line="420" w:lineRule="exact"/>
        <w:ind w:firstLine="2240" w:firstLineChars="700"/>
        <w:rPr>
          <w:rFonts w:ascii="宋体" w:hAnsi="宋体" w:cs="宋体"/>
          <w:b/>
          <w:color w:val="000000"/>
          <w:sz w:val="32"/>
          <w:szCs w:val="32"/>
        </w:rPr>
      </w:pPr>
      <w:r>
        <w:rPr>
          <w:rFonts w:hint="eastAsia" w:ascii="宋体" w:hAnsi="宋体" w:cs="宋体"/>
          <w:b/>
          <w:color w:val="000000"/>
          <w:sz w:val="32"/>
          <w:szCs w:val="32"/>
        </w:rPr>
        <w:t>投 标 人：</w:t>
      </w:r>
      <w:r>
        <w:rPr>
          <w:rFonts w:hint="eastAsia" w:ascii="宋体" w:hAnsi="宋体" w:cs="宋体"/>
          <w:b/>
          <w:color w:val="000000"/>
          <w:sz w:val="32"/>
          <w:szCs w:val="32"/>
          <w:u w:val="single"/>
        </w:rPr>
        <w:t xml:space="preserve"> 单位全称（加盖单位公章）</w:t>
      </w:r>
    </w:p>
    <w:p>
      <w:pPr>
        <w:spacing w:line="420" w:lineRule="exact"/>
        <w:ind w:firstLine="1590" w:firstLineChars="497"/>
        <w:rPr>
          <w:rFonts w:ascii="宋体" w:hAnsi="宋体" w:cs="宋体"/>
          <w:b/>
          <w:color w:val="000000"/>
          <w:sz w:val="32"/>
          <w:szCs w:val="32"/>
          <w:u w:val="single"/>
        </w:rPr>
      </w:pPr>
      <w:r>
        <w:rPr>
          <w:rFonts w:hint="eastAsia" w:ascii="宋体" w:hAnsi="宋体" w:cs="宋体"/>
          <w:b/>
          <w:color w:val="000000"/>
          <w:sz w:val="32"/>
          <w:szCs w:val="32"/>
        </w:rPr>
        <w:t xml:space="preserve">    法定代表人或授权代理人：</w:t>
      </w:r>
      <w:r>
        <w:rPr>
          <w:rFonts w:hint="eastAsia" w:ascii="宋体" w:hAnsi="宋体" w:cs="宋体"/>
          <w:b/>
          <w:color w:val="000000"/>
          <w:sz w:val="32"/>
          <w:szCs w:val="32"/>
          <w:u w:val="single"/>
        </w:rPr>
        <w:t>（签字或加盖章）</w:t>
      </w:r>
    </w:p>
    <w:p>
      <w:pPr>
        <w:spacing w:line="420" w:lineRule="exact"/>
        <w:jc w:val="center"/>
        <w:rPr>
          <w:rFonts w:ascii="宋体" w:hAnsi="宋体" w:cs="宋体"/>
          <w:b/>
          <w:color w:val="000000"/>
          <w:sz w:val="32"/>
          <w:szCs w:val="32"/>
        </w:rPr>
      </w:pPr>
      <w:r>
        <w:rPr>
          <w:rFonts w:hint="eastAsia" w:ascii="宋体" w:hAnsi="宋体" w:cs="宋体"/>
          <w:b/>
          <w:color w:val="000000"/>
          <w:sz w:val="32"/>
          <w:szCs w:val="32"/>
        </w:rPr>
        <w:t>年   月   日</w:t>
      </w:r>
    </w:p>
    <w:p>
      <w:pPr>
        <w:spacing w:line="420" w:lineRule="exact"/>
        <w:jc w:val="center"/>
        <w:rPr>
          <w:rFonts w:ascii="宋体" w:hAnsi="宋体" w:cs="宋体"/>
          <w:b/>
          <w:color w:val="000000"/>
          <w:sz w:val="32"/>
          <w:szCs w:val="32"/>
        </w:rPr>
      </w:pPr>
    </w:p>
    <w:p>
      <w:pPr>
        <w:spacing w:line="420" w:lineRule="exact"/>
        <w:jc w:val="center"/>
        <w:rPr>
          <w:rFonts w:ascii="宋体" w:hAnsi="宋体" w:cs="宋体"/>
          <w:b/>
          <w:color w:val="000000"/>
          <w:sz w:val="32"/>
          <w:szCs w:val="32"/>
        </w:rPr>
      </w:pPr>
    </w:p>
    <w:p>
      <w:pPr>
        <w:spacing w:line="420" w:lineRule="exact"/>
        <w:jc w:val="center"/>
        <w:rPr>
          <w:rFonts w:ascii="宋体" w:hAnsi="宋体" w:cs="宋体"/>
          <w:b/>
          <w:color w:val="000000"/>
          <w:sz w:val="36"/>
          <w:szCs w:val="36"/>
        </w:rPr>
      </w:pPr>
    </w:p>
    <w:p>
      <w:pPr>
        <w:spacing w:line="420" w:lineRule="exact"/>
        <w:jc w:val="center"/>
        <w:rPr>
          <w:rFonts w:ascii="宋体" w:hAnsi="宋体" w:cs="宋体"/>
          <w:b/>
          <w:color w:val="000000"/>
          <w:szCs w:val="21"/>
        </w:rPr>
      </w:pPr>
    </w:p>
    <w:p>
      <w:pPr>
        <w:spacing w:line="420" w:lineRule="exact"/>
        <w:jc w:val="center"/>
        <w:rPr>
          <w:rFonts w:ascii="宋体" w:hAnsi="宋体" w:cs="宋体"/>
          <w:b/>
          <w:color w:val="000000"/>
          <w:szCs w:val="21"/>
        </w:rPr>
      </w:pPr>
    </w:p>
    <w:p>
      <w:pPr>
        <w:spacing w:line="420" w:lineRule="exact"/>
        <w:jc w:val="center"/>
        <w:rPr>
          <w:rFonts w:ascii="宋体" w:hAnsi="宋体" w:cs="宋体"/>
          <w:b/>
          <w:color w:val="000000"/>
          <w:szCs w:val="21"/>
        </w:rPr>
      </w:pPr>
    </w:p>
    <w:p>
      <w:pPr>
        <w:spacing w:line="420" w:lineRule="exact"/>
        <w:jc w:val="center"/>
        <w:rPr>
          <w:rFonts w:ascii="宋体" w:hAnsi="宋体" w:cs="宋体"/>
          <w:b/>
          <w:color w:val="000000"/>
          <w:sz w:val="30"/>
          <w:szCs w:val="30"/>
        </w:rPr>
      </w:pPr>
      <w:r>
        <w:rPr>
          <w:rFonts w:hint="eastAsia" w:ascii="宋体" w:hAnsi="宋体" w:cs="宋体"/>
          <w:b/>
          <w:color w:val="000000"/>
          <w:sz w:val="30"/>
          <w:szCs w:val="30"/>
        </w:rPr>
        <w:t>目   录</w:t>
      </w:r>
    </w:p>
    <w:p>
      <w:pPr>
        <w:spacing w:line="420" w:lineRule="exact"/>
        <w:jc w:val="center"/>
        <w:rPr>
          <w:rFonts w:ascii="宋体" w:hAnsi="宋体" w:cs="宋体"/>
          <w:color w:val="000000"/>
          <w:szCs w:val="21"/>
        </w:rPr>
      </w:pPr>
    </w:p>
    <w:p>
      <w:pPr>
        <w:spacing w:line="420" w:lineRule="exact"/>
        <w:jc w:val="center"/>
        <w:rPr>
          <w:rFonts w:ascii="宋体" w:hAnsi="宋体" w:cs="宋体"/>
          <w:color w:val="000000"/>
          <w:szCs w:val="21"/>
        </w:rPr>
      </w:pPr>
    </w:p>
    <w:p>
      <w:pPr>
        <w:spacing w:line="420" w:lineRule="exact"/>
        <w:jc w:val="center"/>
        <w:rPr>
          <w:rFonts w:ascii="宋体" w:hAnsi="宋体" w:cs="宋体"/>
          <w:b/>
          <w:color w:val="000000"/>
          <w:szCs w:val="21"/>
        </w:rPr>
      </w:pPr>
    </w:p>
    <w:p>
      <w:pPr>
        <w:spacing w:line="420" w:lineRule="exact"/>
        <w:rPr>
          <w:rFonts w:ascii="宋体" w:hAnsi="宋体" w:cs="宋体"/>
          <w:color w:val="000000"/>
          <w:szCs w:val="21"/>
        </w:rPr>
      </w:pPr>
      <w:bookmarkStart w:id="104" w:name="OLE_LINK3"/>
      <w:r>
        <w:rPr>
          <w:rFonts w:hint="eastAsia" w:ascii="宋体" w:hAnsi="宋体" w:cs="宋体"/>
          <w:color w:val="000000"/>
          <w:szCs w:val="21"/>
        </w:rPr>
        <w:t>一、投 标 函</w:t>
      </w:r>
    </w:p>
    <w:p>
      <w:pPr>
        <w:spacing w:line="420" w:lineRule="exact"/>
        <w:rPr>
          <w:rFonts w:ascii="宋体" w:hAnsi="宋体" w:cs="宋体"/>
          <w:color w:val="000000"/>
          <w:szCs w:val="21"/>
        </w:rPr>
      </w:pPr>
      <w:r>
        <w:rPr>
          <w:rFonts w:hint="eastAsia" w:ascii="宋体" w:hAnsi="宋体" w:cs="宋体"/>
          <w:color w:val="000000"/>
          <w:szCs w:val="21"/>
        </w:rPr>
        <w:t xml:space="preserve">          二、开标一览表</w:t>
      </w:r>
    </w:p>
    <w:p>
      <w:pPr>
        <w:spacing w:line="420" w:lineRule="exact"/>
        <w:rPr>
          <w:rFonts w:ascii="宋体" w:hAnsi="宋体" w:cs="宋体"/>
          <w:color w:val="000000"/>
          <w:szCs w:val="21"/>
        </w:rPr>
      </w:pPr>
      <w:r>
        <w:rPr>
          <w:rFonts w:hint="eastAsia" w:ascii="宋体" w:hAnsi="宋体" w:cs="宋体"/>
          <w:color w:val="000000"/>
          <w:szCs w:val="21"/>
        </w:rPr>
        <w:t xml:space="preserve">          三、</w:t>
      </w:r>
      <w:r>
        <w:rPr>
          <w:rFonts w:hint="eastAsia" w:ascii="宋体" w:hAnsi="宋体" w:cs="宋体"/>
          <w:color w:val="000000"/>
          <w:kern w:val="0"/>
          <w:szCs w:val="21"/>
        </w:rPr>
        <w:t>货物分项报价一览表</w:t>
      </w:r>
    </w:p>
    <w:p>
      <w:pPr>
        <w:spacing w:line="420" w:lineRule="exact"/>
        <w:ind w:firstLine="1050" w:firstLineChars="500"/>
        <w:rPr>
          <w:rFonts w:ascii="宋体" w:hAnsi="宋体" w:cs="宋体"/>
          <w:color w:val="000000"/>
          <w:szCs w:val="21"/>
        </w:rPr>
      </w:pPr>
      <w:r>
        <w:rPr>
          <w:rFonts w:hint="eastAsia" w:ascii="宋体" w:hAnsi="宋体" w:cs="宋体"/>
          <w:color w:val="000000"/>
          <w:szCs w:val="21"/>
        </w:rPr>
        <w:t>四、货物技术规格参数条款偏差表</w:t>
      </w:r>
    </w:p>
    <w:p>
      <w:pPr>
        <w:spacing w:line="420" w:lineRule="exact"/>
        <w:rPr>
          <w:rFonts w:ascii="宋体" w:hAnsi="宋体" w:cs="宋体"/>
          <w:color w:val="000000"/>
          <w:szCs w:val="21"/>
        </w:rPr>
      </w:pPr>
      <w:r>
        <w:rPr>
          <w:rFonts w:hint="eastAsia" w:ascii="宋体" w:hAnsi="宋体" w:cs="宋体"/>
          <w:color w:val="000000"/>
          <w:szCs w:val="21"/>
        </w:rPr>
        <w:t>五、法定代表人身份证明</w:t>
      </w:r>
    </w:p>
    <w:p>
      <w:pPr>
        <w:spacing w:line="420" w:lineRule="exact"/>
        <w:rPr>
          <w:rFonts w:ascii="宋体" w:hAnsi="宋体" w:cs="宋体"/>
          <w:color w:val="000000"/>
          <w:szCs w:val="21"/>
        </w:rPr>
      </w:pPr>
      <w:r>
        <w:rPr>
          <w:rFonts w:hint="eastAsia" w:ascii="宋体" w:hAnsi="宋体" w:cs="宋体"/>
          <w:color w:val="000000"/>
          <w:szCs w:val="21"/>
        </w:rPr>
        <w:t>六、法人代表人授权委托书</w:t>
      </w:r>
    </w:p>
    <w:p>
      <w:pPr>
        <w:spacing w:line="420" w:lineRule="exact"/>
        <w:rPr>
          <w:rFonts w:ascii="宋体" w:hAnsi="宋体" w:cs="宋体"/>
          <w:color w:val="000000"/>
          <w:szCs w:val="21"/>
        </w:rPr>
      </w:pPr>
      <w:r>
        <w:rPr>
          <w:rFonts w:hint="eastAsia" w:ascii="宋体" w:hAnsi="宋体" w:cs="宋体"/>
          <w:color w:val="000000"/>
          <w:szCs w:val="21"/>
        </w:rPr>
        <w:t>七、投标人基本情况表</w:t>
      </w:r>
    </w:p>
    <w:p>
      <w:pPr>
        <w:spacing w:line="420" w:lineRule="exact"/>
        <w:ind w:firstLine="1050" w:firstLineChars="500"/>
        <w:rPr>
          <w:rFonts w:ascii="宋体" w:hAnsi="宋体" w:cs="宋体"/>
          <w:color w:val="000000"/>
          <w:szCs w:val="21"/>
        </w:rPr>
      </w:pPr>
      <w:r>
        <w:rPr>
          <w:rFonts w:hint="eastAsia" w:ascii="宋体" w:hAnsi="宋体" w:cs="宋体"/>
          <w:color w:val="000000"/>
          <w:szCs w:val="21"/>
        </w:rPr>
        <w:t>八、售后服务承诺</w:t>
      </w:r>
    </w:p>
    <w:p>
      <w:pPr>
        <w:spacing w:line="420" w:lineRule="exact"/>
        <w:ind w:firstLine="1050" w:firstLineChars="500"/>
        <w:rPr>
          <w:rFonts w:ascii="宋体" w:hAnsi="宋体" w:cs="宋体"/>
          <w:color w:val="000000"/>
          <w:szCs w:val="21"/>
        </w:rPr>
      </w:pPr>
      <w:r>
        <w:rPr>
          <w:rFonts w:hint="eastAsia" w:ascii="宋体" w:hAnsi="宋体" w:cs="宋体"/>
          <w:color w:val="000000"/>
          <w:szCs w:val="21"/>
        </w:rPr>
        <w:t>九、技术实施方案</w:t>
      </w:r>
    </w:p>
    <w:p>
      <w:pPr>
        <w:spacing w:line="420" w:lineRule="exact"/>
        <w:ind w:firstLine="1050" w:firstLineChars="500"/>
        <w:rPr>
          <w:rFonts w:ascii="宋体" w:hAnsi="宋体" w:cs="宋体"/>
          <w:color w:val="000000"/>
          <w:szCs w:val="21"/>
        </w:rPr>
      </w:pPr>
      <w:r>
        <w:rPr>
          <w:rFonts w:hint="eastAsia" w:ascii="宋体" w:hAnsi="宋体" w:cs="宋体"/>
          <w:color w:val="000000"/>
          <w:szCs w:val="21"/>
        </w:rPr>
        <w:t>十、反商业贿赂承诺书</w:t>
      </w:r>
    </w:p>
    <w:p>
      <w:pPr>
        <w:spacing w:line="420" w:lineRule="exact"/>
        <w:rPr>
          <w:rFonts w:ascii="宋体" w:hAnsi="宋体" w:cs="宋体"/>
          <w:color w:val="000000"/>
          <w:szCs w:val="21"/>
        </w:rPr>
      </w:pPr>
      <w:r>
        <w:rPr>
          <w:rFonts w:hint="eastAsia" w:ascii="宋体" w:hAnsi="宋体" w:cs="宋体"/>
          <w:color w:val="000000"/>
          <w:szCs w:val="21"/>
        </w:rPr>
        <w:t>十一、无行贿犯罪记录承诺书</w:t>
      </w:r>
    </w:p>
    <w:p>
      <w:pPr>
        <w:spacing w:line="420" w:lineRule="exact"/>
        <w:ind w:firstLine="840" w:firstLineChars="400"/>
        <w:rPr>
          <w:rFonts w:ascii="宋体" w:hAnsi="宋体" w:cs="宋体"/>
          <w:color w:val="000000"/>
          <w:szCs w:val="21"/>
        </w:rPr>
      </w:pPr>
      <w:r>
        <w:rPr>
          <w:rFonts w:hint="eastAsia" w:ascii="宋体" w:hAnsi="宋体" w:cs="宋体"/>
          <w:color w:val="000000"/>
          <w:szCs w:val="21"/>
        </w:rPr>
        <w:t>十二、参加政府采购活动前三年内，在经营活动中没有重大违法记录声明</w:t>
      </w:r>
    </w:p>
    <w:p>
      <w:pPr>
        <w:spacing w:line="420" w:lineRule="exact"/>
        <w:ind w:firstLine="1050" w:firstLineChars="500"/>
        <w:rPr>
          <w:rFonts w:ascii="宋体" w:hAnsi="宋体" w:cs="宋体"/>
          <w:color w:val="000000"/>
          <w:szCs w:val="21"/>
        </w:rPr>
      </w:pPr>
      <w:r>
        <w:rPr>
          <w:rFonts w:hint="eastAsia" w:ascii="宋体" w:hAnsi="宋体" w:cs="宋体"/>
          <w:color w:val="000000"/>
          <w:szCs w:val="21"/>
        </w:rPr>
        <w:t>十三、小型、微型（监狱、残疾人福利性单位）企业产品明细表</w:t>
      </w:r>
    </w:p>
    <w:p>
      <w:pPr>
        <w:spacing w:line="420" w:lineRule="exact"/>
        <w:ind w:firstLine="1050" w:firstLineChars="500"/>
        <w:rPr>
          <w:rFonts w:ascii="宋体" w:hAnsi="宋体" w:cs="宋体"/>
          <w:color w:val="000000"/>
          <w:szCs w:val="21"/>
        </w:rPr>
      </w:pPr>
      <w:r>
        <w:rPr>
          <w:rFonts w:hint="eastAsia" w:ascii="宋体" w:hAnsi="宋体" w:cs="宋体"/>
          <w:color w:val="000000"/>
          <w:szCs w:val="21"/>
        </w:rPr>
        <w:t>十四、投标人资格证明文件</w:t>
      </w:r>
    </w:p>
    <w:p>
      <w:pPr>
        <w:pStyle w:val="8"/>
        <w:rPr>
          <w:rFonts w:eastAsia="宋体"/>
        </w:rPr>
      </w:pPr>
      <w:r>
        <w:rPr>
          <w:rFonts w:hint="eastAsia" w:ascii="宋体" w:eastAsia="宋体" w:cs="宋体"/>
          <w:color w:val="000000"/>
          <w:sz w:val="21"/>
          <w:szCs w:val="21"/>
        </w:rPr>
        <w:t xml:space="preserve">          十五、投标承诺函</w:t>
      </w:r>
    </w:p>
    <w:p>
      <w:pPr>
        <w:spacing w:line="420" w:lineRule="exact"/>
        <w:ind w:firstLine="1050" w:firstLineChars="500"/>
        <w:rPr>
          <w:rFonts w:ascii="宋体" w:hAnsi="宋体" w:cs="宋体"/>
          <w:color w:val="000000"/>
          <w:szCs w:val="21"/>
        </w:rPr>
      </w:pPr>
      <w:r>
        <w:rPr>
          <w:rFonts w:hint="eastAsia" w:ascii="宋体" w:hAnsi="宋体" w:cs="宋体"/>
          <w:color w:val="000000"/>
          <w:szCs w:val="21"/>
        </w:rPr>
        <w:t>十六、投标人认为应提供的其它资料</w:t>
      </w:r>
    </w:p>
    <w:bookmarkEnd w:id="104"/>
    <w:p>
      <w:pPr>
        <w:spacing w:line="420" w:lineRule="exact"/>
        <w:jc w:val="center"/>
        <w:outlineLvl w:val="0"/>
        <w:rPr>
          <w:rFonts w:ascii="宋体" w:hAnsi="宋体" w:cs="宋体"/>
          <w:color w:val="000000"/>
          <w:szCs w:val="21"/>
        </w:rPr>
      </w:pPr>
    </w:p>
    <w:p>
      <w:pPr>
        <w:pStyle w:val="8"/>
        <w:spacing w:line="420" w:lineRule="exact"/>
        <w:rPr>
          <w:rFonts w:ascii="宋体" w:eastAsia="宋体" w:cs="宋体"/>
          <w:sz w:val="21"/>
          <w:szCs w:val="21"/>
        </w:rPr>
      </w:pPr>
    </w:p>
    <w:p>
      <w:pPr>
        <w:spacing w:line="420" w:lineRule="exact"/>
        <w:jc w:val="center"/>
        <w:outlineLvl w:val="0"/>
        <w:rPr>
          <w:rFonts w:ascii="宋体" w:hAnsi="宋体" w:cs="宋体"/>
          <w:b/>
          <w:color w:val="000000"/>
          <w:szCs w:val="21"/>
        </w:rPr>
      </w:pPr>
    </w:p>
    <w:p>
      <w:pPr>
        <w:spacing w:line="420" w:lineRule="exact"/>
        <w:jc w:val="center"/>
        <w:outlineLvl w:val="0"/>
        <w:rPr>
          <w:rFonts w:ascii="宋体" w:hAnsi="宋体" w:cs="宋体"/>
          <w:b/>
          <w:color w:val="000000"/>
          <w:szCs w:val="21"/>
        </w:rPr>
      </w:pPr>
    </w:p>
    <w:p>
      <w:pPr>
        <w:spacing w:line="420" w:lineRule="exact"/>
        <w:jc w:val="center"/>
        <w:outlineLvl w:val="0"/>
        <w:rPr>
          <w:rFonts w:ascii="宋体" w:hAnsi="宋体" w:cs="宋体"/>
          <w:b/>
          <w:color w:val="000000"/>
          <w:szCs w:val="21"/>
        </w:rPr>
      </w:pPr>
    </w:p>
    <w:p>
      <w:pPr>
        <w:pStyle w:val="18"/>
        <w:spacing w:line="420" w:lineRule="exact"/>
        <w:ind w:firstLine="210"/>
        <w:rPr>
          <w:rFonts w:ascii="宋体" w:hAnsi="宋体" w:cs="宋体"/>
          <w:color w:val="000000"/>
          <w:szCs w:val="21"/>
        </w:rPr>
      </w:pPr>
    </w:p>
    <w:p>
      <w:pPr>
        <w:pStyle w:val="13"/>
        <w:spacing w:line="420" w:lineRule="exact"/>
        <w:rPr>
          <w:rFonts w:ascii="宋体" w:hAnsi="宋体" w:cs="宋体"/>
          <w:color w:val="000000"/>
          <w:sz w:val="21"/>
          <w:szCs w:val="21"/>
        </w:rPr>
      </w:pPr>
      <w:bookmarkStart w:id="105" w:name="_Toc2183"/>
      <w:bookmarkStart w:id="106" w:name="_Toc27418"/>
    </w:p>
    <w:p>
      <w:pPr>
        <w:pStyle w:val="13"/>
        <w:spacing w:line="420" w:lineRule="exact"/>
        <w:rPr>
          <w:rFonts w:ascii="宋体" w:hAnsi="宋体" w:cs="宋体"/>
          <w:color w:val="000000"/>
          <w:sz w:val="21"/>
          <w:szCs w:val="21"/>
        </w:rPr>
      </w:pPr>
    </w:p>
    <w:p>
      <w:pPr>
        <w:pStyle w:val="13"/>
        <w:spacing w:line="420" w:lineRule="exact"/>
        <w:jc w:val="both"/>
        <w:rPr>
          <w:rFonts w:ascii="宋体" w:hAnsi="宋体" w:cs="宋体"/>
          <w:color w:val="000000"/>
          <w:sz w:val="21"/>
          <w:szCs w:val="21"/>
        </w:rPr>
      </w:pPr>
    </w:p>
    <w:p>
      <w:pPr>
        <w:pStyle w:val="13"/>
        <w:spacing w:line="420" w:lineRule="exact"/>
        <w:rPr>
          <w:rFonts w:ascii="宋体" w:hAnsi="宋体" w:cs="宋体"/>
          <w:color w:val="000000"/>
          <w:sz w:val="30"/>
          <w:szCs w:val="30"/>
        </w:rPr>
      </w:pPr>
    </w:p>
    <w:p/>
    <w:p>
      <w:pPr>
        <w:pStyle w:val="13"/>
        <w:spacing w:line="420" w:lineRule="exact"/>
        <w:rPr>
          <w:rFonts w:hint="eastAsia" w:ascii="宋体" w:hAnsi="宋体" w:cs="宋体"/>
          <w:color w:val="000000"/>
          <w:sz w:val="30"/>
          <w:szCs w:val="30"/>
        </w:rPr>
      </w:pPr>
    </w:p>
    <w:p>
      <w:pPr>
        <w:pStyle w:val="13"/>
        <w:spacing w:line="420" w:lineRule="exact"/>
        <w:rPr>
          <w:rFonts w:ascii="宋体" w:hAnsi="宋体" w:cs="宋体"/>
          <w:color w:val="000000"/>
          <w:sz w:val="30"/>
          <w:szCs w:val="30"/>
        </w:rPr>
      </w:pPr>
      <w:r>
        <w:rPr>
          <w:rFonts w:hint="eastAsia" w:ascii="宋体" w:hAnsi="宋体" w:cs="宋体"/>
          <w:color w:val="000000"/>
          <w:sz w:val="30"/>
          <w:szCs w:val="30"/>
        </w:rPr>
        <w:t>一、投 标 函</w:t>
      </w:r>
      <w:bookmarkEnd w:id="105"/>
      <w:bookmarkEnd w:id="106"/>
    </w:p>
    <w:p>
      <w:pPr>
        <w:spacing w:line="420" w:lineRule="exact"/>
        <w:outlineLvl w:val="1"/>
        <w:rPr>
          <w:rFonts w:ascii="宋体" w:hAnsi="宋体" w:cs="宋体"/>
          <w:color w:val="000000"/>
          <w:szCs w:val="21"/>
        </w:rPr>
      </w:pPr>
    </w:p>
    <w:p>
      <w:pPr>
        <w:spacing w:line="460" w:lineRule="exact"/>
        <w:rPr>
          <w:rFonts w:ascii="宋体" w:hAnsi="宋体" w:cs="宋体"/>
          <w:color w:val="000000"/>
          <w:szCs w:val="21"/>
          <w:u w:val="single"/>
        </w:rPr>
      </w:pPr>
      <w:r>
        <w:rPr>
          <w:rFonts w:hint="eastAsia" w:ascii="宋体" w:hAnsi="宋体" w:cs="宋体"/>
          <w:b/>
          <w:color w:val="000000"/>
          <w:szCs w:val="21"/>
        </w:rPr>
        <w:t>致：</w:t>
      </w:r>
      <w:r>
        <w:rPr>
          <w:rFonts w:hint="eastAsia" w:ascii="宋体" w:hAnsi="宋体" w:cs="宋体"/>
          <w:color w:val="000000"/>
          <w:szCs w:val="21"/>
        </w:rPr>
        <w:t xml:space="preserve"> （采购人名称）</w:t>
      </w:r>
    </w:p>
    <w:p>
      <w:pPr>
        <w:spacing w:line="460" w:lineRule="exact"/>
        <w:rPr>
          <w:rFonts w:ascii="宋体" w:hAnsi="宋体" w:cs="宋体"/>
          <w:color w:val="000000"/>
          <w:szCs w:val="21"/>
        </w:rPr>
      </w:pPr>
      <w:r>
        <w:rPr>
          <w:rFonts w:hint="eastAsia" w:ascii="宋体" w:hAnsi="宋体" w:cs="宋体"/>
          <w:color w:val="000000"/>
          <w:szCs w:val="21"/>
        </w:rPr>
        <w:t xml:space="preserve">    根据贵方（项目名称和项目编号、采购编号）招标文件之投标邀请，签字代表：</w:t>
      </w:r>
      <w:r>
        <w:rPr>
          <w:rFonts w:hint="eastAsia" w:ascii="宋体" w:hAnsi="宋体" w:cs="宋体"/>
          <w:color w:val="000000"/>
          <w:szCs w:val="21"/>
          <w:u w:val="single"/>
        </w:rPr>
        <w:t xml:space="preserve">（法人代表人）  </w:t>
      </w:r>
      <w:r>
        <w:rPr>
          <w:rFonts w:hint="eastAsia" w:ascii="宋体" w:hAnsi="宋体" w:cs="宋体"/>
          <w:color w:val="000000"/>
          <w:szCs w:val="21"/>
        </w:rPr>
        <w:t>正式授权并代表投标单位</w:t>
      </w:r>
      <w:r>
        <w:rPr>
          <w:rFonts w:hint="eastAsia" w:ascii="宋体" w:hAnsi="宋体" w:cs="宋体"/>
          <w:color w:val="000000"/>
          <w:szCs w:val="21"/>
          <w:u w:val="single"/>
        </w:rPr>
        <w:t xml:space="preserve"> （单位名称、单位地址） </w:t>
      </w:r>
      <w:r>
        <w:rPr>
          <w:rFonts w:hint="eastAsia" w:ascii="宋体" w:hAnsi="宋体" w:cs="宋体"/>
          <w:color w:val="000000"/>
          <w:szCs w:val="21"/>
        </w:rPr>
        <w:t>提交以下文件正本</w:t>
      </w:r>
      <w:r>
        <w:rPr>
          <w:rFonts w:hint="eastAsia" w:ascii="宋体" w:hAnsi="宋体" w:cs="宋体"/>
          <w:color w:val="000000"/>
          <w:szCs w:val="21"/>
          <w:u w:val="single"/>
        </w:rPr>
        <w:t>壹</w:t>
      </w:r>
      <w:r>
        <w:rPr>
          <w:rFonts w:hint="eastAsia" w:ascii="宋体" w:hAnsi="宋体" w:cs="宋体"/>
          <w:color w:val="000000"/>
          <w:szCs w:val="21"/>
        </w:rPr>
        <w:t>份和副本</w:t>
      </w:r>
      <w:r>
        <w:rPr>
          <w:rFonts w:hint="eastAsia" w:ascii="宋体" w:hAnsi="宋体" w:cs="宋体"/>
          <w:color w:val="000000"/>
          <w:szCs w:val="21"/>
          <w:u w:val="single"/>
        </w:rPr>
        <w:t>肆</w:t>
      </w:r>
      <w:r>
        <w:rPr>
          <w:rFonts w:hint="eastAsia" w:ascii="宋体" w:hAnsi="宋体" w:cs="宋体"/>
          <w:color w:val="000000"/>
          <w:szCs w:val="21"/>
        </w:rPr>
        <w:t xml:space="preserve">份，并对之负法律责任。 </w:t>
      </w:r>
    </w:p>
    <w:p>
      <w:pPr>
        <w:spacing w:line="460" w:lineRule="exact"/>
        <w:ind w:firstLine="420" w:firstLineChars="200"/>
        <w:rPr>
          <w:rFonts w:ascii="宋体" w:hAnsi="宋体" w:cs="宋体"/>
          <w:color w:val="000000"/>
          <w:szCs w:val="21"/>
        </w:rPr>
      </w:pPr>
      <w:r>
        <w:rPr>
          <w:rFonts w:hint="eastAsia" w:ascii="宋体" w:hAnsi="宋体" w:cs="宋体"/>
          <w:color w:val="000000"/>
          <w:szCs w:val="21"/>
        </w:rPr>
        <w:t>据此函，签字代表宣布同意如下：</w:t>
      </w:r>
    </w:p>
    <w:p>
      <w:pPr>
        <w:spacing w:line="460" w:lineRule="exact"/>
        <w:ind w:firstLine="420"/>
        <w:rPr>
          <w:rFonts w:ascii="宋体" w:hAnsi="宋体" w:cs="宋体"/>
          <w:color w:val="000000"/>
          <w:szCs w:val="21"/>
        </w:rPr>
      </w:pPr>
      <w:r>
        <w:rPr>
          <w:rFonts w:hint="eastAsia" w:ascii="宋体" w:hAnsi="宋体" w:cs="宋体"/>
          <w:color w:val="000000"/>
          <w:szCs w:val="21"/>
        </w:rPr>
        <w:t>1、我方投标总价为人民币</w:t>
      </w:r>
      <w:r>
        <w:rPr>
          <w:rFonts w:hint="eastAsia" w:ascii="宋体" w:hAnsi="宋体" w:cs="宋体"/>
          <w:bCs/>
          <w:color w:val="000000"/>
          <w:szCs w:val="21"/>
        </w:rPr>
        <w:t>（大写）</w:t>
      </w:r>
      <w:r>
        <w:rPr>
          <w:rFonts w:hint="eastAsia" w:ascii="宋体" w:hAnsi="宋体" w:cs="宋体"/>
          <w:color w:val="000000"/>
          <w:szCs w:val="21"/>
        </w:rPr>
        <w:t>（</w:t>
      </w:r>
      <w:r>
        <w:rPr>
          <w:rFonts w:ascii="Arial" w:hAnsi="Arial" w:cs="Arial"/>
          <w:color w:val="000000"/>
          <w:szCs w:val="21"/>
        </w:rPr>
        <w:t>¥</w:t>
      </w:r>
      <w:r>
        <w:rPr>
          <w:rFonts w:hint="eastAsia" w:ascii="宋体" w:hAnsi="宋体" w:cs="宋体"/>
          <w:color w:val="000000"/>
          <w:szCs w:val="21"/>
        </w:rPr>
        <w:t>元）人民币</w:t>
      </w:r>
    </w:p>
    <w:p>
      <w:pPr>
        <w:spacing w:line="460" w:lineRule="exact"/>
        <w:ind w:left="420" w:leftChars="200"/>
        <w:jc w:val="left"/>
        <w:rPr>
          <w:rFonts w:ascii="宋体" w:hAnsi="宋体" w:cs="宋体"/>
          <w:color w:val="000000"/>
          <w:szCs w:val="21"/>
        </w:rPr>
      </w:pPr>
      <w:r>
        <w:rPr>
          <w:rFonts w:hint="eastAsia" w:ascii="宋体" w:hAnsi="宋体" w:cs="宋体"/>
          <w:color w:val="000000"/>
          <w:szCs w:val="21"/>
        </w:rPr>
        <w:t>2、供货期为天，质量标准达到。                                                                             3、如果我们的投标文件被接受，我们将按招标文件的规定签订并严格履行合同中的责任和义务。</w:t>
      </w:r>
    </w:p>
    <w:p>
      <w:pPr>
        <w:spacing w:line="460" w:lineRule="exact"/>
        <w:ind w:firstLine="315" w:firstLineChars="150"/>
        <w:rPr>
          <w:rFonts w:ascii="宋体" w:hAnsi="宋体" w:cs="宋体"/>
          <w:color w:val="000000"/>
          <w:szCs w:val="21"/>
        </w:rPr>
      </w:pPr>
      <w:r>
        <w:rPr>
          <w:rFonts w:hint="eastAsia" w:ascii="宋体" w:hAnsi="宋体" w:cs="宋体"/>
          <w:color w:val="000000"/>
          <w:szCs w:val="21"/>
        </w:rPr>
        <w:t xml:space="preserve"> 4、投标人已详细审查全部招标文件，包括修改文件以及全部参考资料和有关附件。我们完全理解并同意放弃对这方面有不明及误解的权利。</w:t>
      </w:r>
    </w:p>
    <w:p>
      <w:pPr>
        <w:spacing w:line="460" w:lineRule="exact"/>
        <w:ind w:firstLine="315" w:firstLineChars="150"/>
        <w:rPr>
          <w:rFonts w:ascii="宋体" w:hAnsi="宋体" w:cs="宋体"/>
          <w:color w:val="000000"/>
          <w:szCs w:val="21"/>
        </w:rPr>
      </w:pPr>
      <w:r>
        <w:rPr>
          <w:rFonts w:hint="eastAsia" w:ascii="宋体" w:hAnsi="宋体" w:cs="宋体"/>
          <w:color w:val="000000"/>
          <w:szCs w:val="21"/>
        </w:rPr>
        <w:t xml:space="preserve"> 5、提供的货物是原装全新、符合招标文件规定技术参数的设备或产品；</w:t>
      </w:r>
    </w:p>
    <w:p>
      <w:pPr>
        <w:spacing w:line="460" w:lineRule="exact"/>
        <w:ind w:firstLine="315" w:firstLineChars="150"/>
        <w:rPr>
          <w:rFonts w:ascii="宋体" w:hAnsi="宋体" w:cs="宋体"/>
          <w:color w:val="000000"/>
          <w:szCs w:val="21"/>
        </w:rPr>
      </w:pPr>
      <w:r>
        <w:rPr>
          <w:rFonts w:hint="eastAsia" w:ascii="宋体" w:hAnsi="宋体" w:cs="宋体"/>
          <w:color w:val="000000"/>
          <w:szCs w:val="21"/>
        </w:rPr>
        <w:t xml:space="preserve"> 6、本投标自开标日起有效期为日历天。</w:t>
      </w:r>
    </w:p>
    <w:p>
      <w:pPr>
        <w:spacing w:line="460" w:lineRule="exact"/>
        <w:ind w:firstLine="315" w:firstLineChars="150"/>
        <w:rPr>
          <w:rFonts w:ascii="宋体" w:hAnsi="宋体" w:cs="宋体"/>
          <w:color w:val="000000"/>
          <w:szCs w:val="21"/>
        </w:rPr>
      </w:pPr>
      <w:r>
        <w:rPr>
          <w:rFonts w:hint="eastAsia" w:ascii="宋体" w:hAnsi="宋体" w:cs="宋体"/>
          <w:color w:val="000000"/>
          <w:szCs w:val="21"/>
        </w:rPr>
        <w:t xml:space="preserve"> 7、如果在规定的开标时间后，投标人在投标有效期内撤回投标，其投标保证金将被贵方没收。</w:t>
      </w:r>
    </w:p>
    <w:p>
      <w:pPr>
        <w:spacing w:line="460" w:lineRule="exact"/>
        <w:ind w:firstLine="315" w:firstLineChars="150"/>
        <w:rPr>
          <w:rFonts w:ascii="宋体" w:hAnsi="宋体" w:cs="宋体"/>
          <w:color w:val="000000"/>
          <w:szCs w:val="21"/>
        </w:rPr>
      </w:pPr>
      <w:r>
        <w:rPr>
          <w:rFonts w:hint="eastAsia" w:ascii="宋体" w:hAnsi="宋体" w:cs="宋体"/>
          <w:color w:val="000000"/>
          <w:szCs w:val="21"/>
        </w:rPr>
        <w:t xml:space="preserve"> 8、投标人同意提供按照贵方可能要求的与其投标有关的一切数据或资料，完全理解贵方不一定接受最低价的投标或其他任何投标。</w:t>
      </w:r>
    </w:p>
    <w:p>
      <w:pPr>
        <w:spacing w:line="460" w:lineRule="exact"/>
        <w:ind w:firstLine="315" w:firstLineChars="150"/>
        <w:rPr>
          <w:rFonts w:ascii="宋体" w:hAnsi="宋体" w:cs="宋体"/>
          <w:color w:val="000000"/>
          <w:szCs w:val="21"/>
        </w:rPr>
      </w:pPr>
    </w:p>
    <w:p>
      <w:pPr>
        <w:spacing w:line="460" w:lineRule="exact"/>
        <w:ind w:firstLine="315" w:firstLineChars="150"/>
        <w:rPr>
          <w:rFonts w:ascii="宋体" w:hAnsi="宋体" w:cs="宋体"/>
          <w:color w:val="000000"/>
          <w:szCs w:val="21"/>
        </w:rPr>
      </w:pPr>
    </w:p>
    <w:p>
      <w:pPr>
        <w:spacing w:line="420" w:lineRule="exact"/>
        <w:ind w:firstLine="315" w:firstLineChars="150"/>
        <w:rPr>
          <w:rFonts w:ascii="宋体" w:hAnsi="宋体" w:cs="宋体"/>
          <w:color w:val="000000"/>
          <w:szCs w:val="21"/>
        </w:rPr>
      </w:pPr>
    </w:p>
    <w:p>
      <w:pPr>
        <w:spacing w:line="420" w:lineRule="exact"/>
        <w:ind w:firstLine="315" w:firstLineChars="150"/>
        <w:rPr>
          <w:rFonts w:ascii="宋体" w:hAnsi="宋体" w:cs="宋体"/>
          <w:color w:val="000000"/>
          <w:szCs w:val="21"/>
        </w:rPr>
      </w:pPr>
    </w:p>
    <w:p>
      <w:pPr>
        <w:spacing w:line="420" w:lineRule="exact"/>
        <w:ind w:firstLine="840" w:firstLineChars="4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bookmarkStart w:id="107" w:name="_Toc20179"/>
      <w:r>
        <w:rPr>
          <w:rFonts w:hint="eastAsia" w:ascii="宋体" w:hAnsi="宋体" w:cs="宋体"/>
          <w:color w:val="000000"/>
          <w:szCs w:val="21"/>
        </w:rPr>
        <w:t xml:space="preserve">投标人名称：（盖章） </w:t>
      </w:r>
    </w:p>
    <w:p>
      <w:pPr>
        <w:pStyle w:val="3"/>
        <w:spacing w:line="420" w:lineRule="exact"/>
        <w:ind w:left="0" w:leftChars="0" w:firstLine="210" w:firstLineChars="100"/>
        <w:rPr>
          <w:rFonts w:ascii="宋体" w:hAnsi="宋体" w:cs="宋体"/>
          <w:color w:val="000000"/>
          <w:szCs w:val="21"/>
          <w:u w:val="single"/>
        </w:rPr>
      </w:pPr>
      <w:r>
        <w:rPr>
          <w:rFonts w:hint="eastAsia" w:ascii="宋体" w:hAnsi="宋体" w:cs="宋体"/>
          <w:color w:val="000000"/>
          <w:szCs w:val="21"/>
        </w:rPr>
        <w:t xml:space="preserve">  法定代表人或授权委托人:(签字)</w:t>
      </w:r>
    </w:p>
    <w:p>
      <w:pPr>
        <w:pStyle w:val="3"/>
        <w:spacing w:line="420" w:lineRule="exact"/>
        <w:rPr>
          <w:rFonts w:ascii="宋体" w:hAnsi="宋体" w:cs="宋体"/>
          <w:color w:val="000000"/>
          <w:szCs w:val="21"/>
        </w:rPr>
      </w:pPr>
      <w:r>
        <w:rPr>
          <w:rFonts w:hint="eastAsia" w:ascii="宋体" w:hAnsi="宋体" w:cs="宋体"/>
          <w:color w:val="000000"/>
          <w:szCs w:val="21"/>
        </w:rPr>
        <w:t>日  期：年月日</w:t>
      </w:r>
    </w:p>
    <w:p>
      <w:pPr>
        <w:spacing w:line="420" w:lineRule="exact"/>
        <w:ind w:firstLine="315" w:firstLineChars="150"/>
        <w:rPr>
          <w:rFonts w:ascii="宋体" w:hAnsi="宋体" w:cs="宋体"/>
          <w:color w:val="000000"/>
          <w:szCs w:val="21"/>
        </w:rPr>
      </w:pPr>
    </w:p>
    <w:p>
      <w:pPr>
        <w:pStyle w:val="5"/>
        <w:numPr>
          <w:ilvl w:val="1"/>
          <w:numId w:val="0"/>
        </w:numPr>
        <w:spacing w:line="420" w:lineRule="exact"/>
        <w:ind w:firstLine="3300" w:firstLineChars="1100"/>
        <w:rPr>
          <w:rFonts w:hint="eastAsia" w:ascii="宋体" w:hAnsi="宋体" w:eastAsia="宋体" w:cs="宋体"/>
          <w:color w:val="000000"/>
          <w:sz w:val="30"/>
          <w:szCs w:val="30"/>
        </w:rPr>
      </w:pPr>
      <w:bookmarkStart w:id="108" w:name="_Toc10451"/>
    </w:p>
    <w:p>
      <w:pPr>
        <w:rPr>
          <w:rFonts w:hint="eastAsia"/>
        </w:rPr>
      </w:pPr>
    </w:p>
    <w:p>
      <w:pPr>
        <w:pStyle w:val="5"/>
        <w:numPr>
          <w:ilvl w:val="1"/>
          <w:numId w:val="0"/>
        </w:numPr>
        <w:spacing w:line="420" w:lineRule="exact"/>
        <w:ind w:firstLine="3300" w:firstLineChars="1100"/>
        <w:rPr>
          <w:rFonts w:hint="eastAsia" w:ascii="宋体" w:hAnsi="宋体" w:eastAsia="宋体" w:cs="宋体"/>
          <w:color w:val="000000"/>
          <w:sz w:val="30"/>
          <w:szCs w:val="30"/>
        </w:rPr>
      </w:pPr>
    </w:p>
    <w:p>
      <w:pPr>
        <w:pStyle w:val="5"/>
        <w:numPr>
          <w:ilvl w:val="1"/>
          <w:numId w:val="0"/>
        </w:numPr>
        <w:spacing w:line="420" w:lineRule="exact"/>
        <w:ind w:firstLine="3300" w:firstLineChars="1100"/>
        <w:rPr>
          <w:rFonts w:hint="eastAsia" w:ascii="宋体" w:hAnsi="宋体" w:eastAsia="宋体" w:cs="宋体"/>
          <w:color w:val="000000"/>
          <w:sz w:val="30"/>
          <w:szCs w:val="30"/>
        </w:rPr>
      </w:pPr>
    </w:p>
    <w:p>
      <w:pPr>
        <w:pStyle w:val="5"/>
        <w:numPr>
          <w:ilvl w:val="1"/>
          <w:numId w:val="0"/>
        </w:numPr>
        <w:spacing w:line="420" w:lineRule="exact"/>
        <w:ind w:firstLine="3300" w:firstLineChars="1100"/>
        <w:rPr>
          <w:rFonts w:ascii="宋体" w:hAnsi="宋体" w:eastAsia="宋体" w:cs="宋体"/>
          <w:b w:val="0"/>
          <w:color w:val="000000"/>
          <w:sz w:val="30"/>
          <w:szCs w:val="30"/>
        </w:rPr>
      </w:pPr>
      <w:r>
        <w:rPr>
          <w:rFonts w:hint="eastAsia" w:ascii="宋体" w:hAnsi="宋体" w:eastAsia="宋体" w:cs="宋体"/>
          <w:color w:val="000000"/>
          <w:sz w:val="30"/>
          <w:szCs w:val="30"/>
        </w:rPr>
        <w:t>二、开标一览表</w:t>
      </w:r>
      <w:bookmarkEnd w:id="107"/>
      <w:bookmarkEnd w:id="108"/>
    </w:p>
    <w:tbl>
      <w:tblPr>
        <w:tblStyle w:val="19"/>
        <w:tblW w:w="922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405"/>
        <w:gridCol w:w="4139"/>
        <w:gridCol w:w="1377"/>
        <w:gridCol w:w="2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838"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ascii="宋体" w:hAnsi="宋体" w:cs="宋体"/>
                <w:color w:val="000000"/>
                <w:szCs w:val="21"/>
              </w:rPr>
            </w:pPr>
            <w:r>
              <w:rPr>
                <w:rFonts w:hint="eastAsia" w:ascii="宋体" w:hAnsi="宋体" w:cs="宋体"/>
                <w:color w:val="000000"/>
                <w:szCs w:val="21"/>
              </w:rPr>
              <w:t>项目名称</w:t>
            </w:r>
          </w:p>
        </w:tc>
        <w:tc>
          <w:tcPr>
            <w:tcW w:w="413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ascii="宋体" w:hAnsi="宋体" w:cs="宋体"/>
                <w:color w:val="000000"/>
                <w:szCs w:val="21"/>
              </w:rPr>
            </w:pPr>
          </w:p>
        </w:tc>
        <w:tc>
          <w:tcPr>
            <w:tcW w:w="1377" w:type="dxa"/>
            <w:tcBorders>
              <w:top w:val="single" w:color="auto" w:sz="4" w:space="0"/>
              <w:left w:val="nil"/>
              <w:bottom w:val="single" w:color="auto" w:sz="4" w:space="0"/>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项目编号</w:t>
            </w:r>
          </w:p>
        </w:tc>
        <w:tc>
          <w:tcPr>
            <w:tcW w:w="2306" w:type="dxa"/>
            <w:tcBorders>
              <w:top w:val="single" w:color="auto" w:sz="4" w:space="0"/>
              <w:left w:val="nil"/>
              <w:bottom w:val="single" w:color="auto" w:sz="4" w:space="0"/>
              <w:right w:val="single" w:color="auto" w:sz="4" w:space="0"/>
            </w:tcBorders>
            <w:vAlign w:val="center"/>
          </w:tcPr>
          <w:p>
            <w:pPr>
              <w:spacing w:line="420" w:lineRule="exact"/>
              <w:jc w:val="center"/>
              <w:rPr>
                <w:rFonts w:ascii="宋体" w:hAnsi="宋体" w:cs="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951"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ascii="宋体" w:hAnsi="宋体" w:cs="宋体"/>
                <w:color w:val="000000"/>
                <w:szCs w:val="21"/>
              </w:rPr>
            </w:pPr>
            <w:r>
              <w:rPr>
                <w:rFonts w:hint="eastAsia" w:ascii="宋体" w:hAnsi="宋体" w:cs="宋体"/>
                <w:color w:val="000000"/>
                <w:szCs w:val="21"/>
              </w:rPr>
              <w:t>投标总报价</w:t>
            </w:r>
          </w:p>
          <w:p>
            <w:pPr>
              <w:spacing w:line="420" w:lineRule="exact"/>
              <w:rPr>
                <w:rFonts w:ascii="宋体" w:hAnsi="宋体" w:cs="宋体"/>
                <w:color w:val="000000"/>
                <w:szCs w:val="21"/>
              </w:rPr>
            </w:pPr>
          </w:p>
        </w:tc>
        <w:tc>
          <w:tcPr>
            <w:tcW w:w="7822"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ascii="宋体" w:hAnsi="宋体" w:cs="宋体"/>
                <w:color w:val="000000"/>
                <w:szCs w:val="21"/>
              </w:rPr>
            </w:pPr>
          </w:p>
          <w:p>
            <w:pPr>
              <w:spacing w:line="420" w:lineRule="exact"/>
              <w:ind w:firstLine="1575" w:firstLineChars="750"/>
              <w:rPr>
                <w:rFonts w:ascii="宋体" w:hAnsi="宋体" w:cs="宋体"/>
                <w:color w:val="000000"/>
                <w:szCs w:val="21"/>
              </w:rPr>
            </w:pPr>
            <w:r>
              <w:rPr>
                <w:rFonts w:hint="eastAsia" w:ascii="宋体" w:hAnsi="宋体" w:cs="宋体"/>
                <w:color w:val="000000"/>
                <w:szCs w:val="21"/>
              </w:rPr>
              <w:t>人民币(大写)： 元</w:t>
            </w:r>
          </w:p>
          <w:p>
            <w:pPr>
              <w:spacing w:line="420" w:lineRule="exact"/>
              <w:ind w:firstLine="1575" w:firstLineChars="750"/>
              <w:rPr>
                <w:rFonts w:ascii="宋体" w:hAnsi="宋体" w:cs="宋体"/>
                <w:color w:val="000000"/>
                <w:szCs w:val="21"/>
              </w:rPr>
            </w:pPr>
            <w:r>
              <w:rPr>
                <w:rFonts w:hint="eastAsia" w:ascii="宋体" w:hAnsi="宋体" w:cs="宋体"/>
                <w:color w:val="000000"/>
                <w:szCs w:val="21"/>
              </w:rPr>
              <w:t>人民币(小写)： 元</w:t>
            </w:r>
          </w:p>
          <w:p>
            <w:pPr>
              <w:spacing w:line="420" w:lineRule="exact"/>
              <w:jc w:val="center"/>
              <w:rPr>
                <w:rFonts w:ascii="宋体" w:hAnsi="宋体" w:cs="宋体"/>
                <w:color w:val="000000"/>
                <w:szCs w:val="21"/>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813"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ascii="宋体" w:hAnsi="宋体" w:cs="宋体"/>
                <w:color w:val="000000"/>
                <w:szCs w:val="21"/>
              </w:rPr>
            </w:pPr>
            <w:r>
              <w:rPr>
                <w:rFonts w:hint="eastAsia" w:ascii="宋体" w:hAnsi="宋体" w:cs="宋体"/>
                <w:color w:val="000000"/>
                <w:szCs w:val="21"/>
              </w:rPr>
              <w:t>质量标准</w:t>
            </w:r>
          </w:p>
        </w:tc>
        <w:tc>
          <w:tcPr>
            <w:tcW w:w="7822"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ascii="宋体" w:hAnsi="宋体" w:cs="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09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ascii="宋体" w:hAnsi="宋体" w:cs="宋体"/>
                <w:color w:val="000000"/>
                <w:szCs w:val="21"/>
              </w:rPr>
            </w:pPr>
            <w:r>
              <w:rPr>
                <w:rFonts w:hint="eastAsia" w:ascii="宋体" w:hAnsi="宋体" w:cs="宋体"/>
                <w:color w:val="000000"/>
                <w:szCs w:val="21"/>
              </w:rPr>
              <w:t>供货期</w:t>
            </w:r>
          </w:p>
        </w:tc>
        <w:tc>
          <w:tcPr>
            <w:tcW w:w="78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ascii="宋体" w:hAnsi="宋体" w:cs="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ascii="宋体" w:hAnsi="宋体" w:cs="宋体"/>
                <w:color w:val="000000"/>
                <w:szCs w:val="21"/>
              </w:rPr>
            </w:pPr>
            <w:r>
              <w:rPr>
                <w:rFonts w:hint="eastAsia" w:ascii="宋体" w:hAnsi="宋体" w:cs="宋体"/>
                <w:color w:val="000000"/>
                <w:szCs w:val="21"/>
              </w:rPr>
              <w:t>质保期</w:t>
            </w:r>
          </w:p>
        </w:tc>
        <w:tc>
          <w:tcPr>
            <w:tcW w:w="78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ascii="宋体" w:hAnsi="宋体" w:cs="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ascii="宋体" w:hAnsi="宋体" w:cs="宋体"/>
                <w:color w:val="000000"/>
                <w:szCs w:val="21"/>
              </w:rPr>
            </w:pPr>
            <w:r>
              <w:rPr>
                <w:rFonts w:hint="eastAsia" w:ascii="宋体" w:hAnsi="宋体" w:cs="宋体"/>
                <w:color w:val="000000"/>
                <w:szCs w:val="21"/>
              </w:rPr>
              <w:t>优惠条件</w:t>
            </w:r>
          </w:p>
        </w:tc>
        <w:tc>
          <w:tcPr>
            <w:tcW w:w="78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20" w:lineRule="exact"/>
              <w:jc w:val="left"/>
              <w:rPr>
                <w:rFonts w:ascii="宋体" w:hAnsi="宋体" w:cs="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3260"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420" w:lineRule="exact"/>
              <w:jc w:val="center"/>
              <w:rPr>
                <w:rFonts w:ascii="宋体" w:hAnsi="宋体" w:cs="宋体"/>
                <w:color w:val="000000"/>
                <w:szCs w:val="21"/>
              </w:rPr>
            </w:pPr>
          </w:p>
        </w:tc>
        <w:tc>
          <w:tcPr>
            <w:tcW w:w="78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420" w:lineRule="exact"/>
              <w:rPr>
                <w:rFonts w:ascii="宋体" w:hAnsi="宋体" w:cs="宋体"/>
                <w:b/>
                <w:color w:val="000000"/>
                <w:szCs w:val="21"/>
              </w:rPr>
            </w:pPr>
            <w:r>
              <w:rPr>
                <w:rFonts w:hint="eastAsia" w:ascii="宋体" w:hAnsi="宋体" w:cs="宋体"/>
                <w:b/>
                <w:color w:val="000000"/>
                <w:szCs w:val="21"/>
              </w:rPr>
              <w:t>说明：</w:t>
            </w:r>
          </w:p>
          <w:p>
            <w:pPr>
              <w:spacing w:line="420" w:lineRule="exact"/>
              <w:rPr>
                <w:rFonts w:ascii="宋体" w:hAnsi="宋体" w:cs="宋体"/>
                <w:color w:val="000000"/>
                <w:szCs w:val="21"/>
              </w:rPr>
            </w:pPr>
            <w:r>
              <w:rPr>
                <w:rFonts w:hint="eastAsia" w:ascii="宋体" w:hAnsi="宋体" w:cs="宋体"/>
                <w:color w:val="000000"/>
                <w:szCs w:val="21"/>
              </w:rPr>
              <w:t>1、本表投标总价应与</w:t>
            </w:r>
            <w:r>
              <w:rPr>
                <w:rFonts w:hint="eastAsia" w:ascii="宋体" w:hAnsi="宋体" w:cs="宋体"/>
                <w:color w:val="000000"/>
                <w:szCs w:val="21"/>
                <w:u w:val="single"/>
              </w:rPr>
              <w:t>投标文件中报价表、投标函的总报价一致</w:t>
            </w:r>
            <w:r>
              <w:rPr>
                <w:rFonts w:hint="eastAsia" w:ascii="宋体" w:hAnsi="宋体" w:cs="宋体"/>
                <w:color w:val="000000"/>
                <w:szCs w:val="21"/>
              </w:rPr>
              <w:t>，不一致者以《投标函》中总报价为准（大小写不一致以大写金额为准），投标人将承担由此造成的一切后果。</w:t>
            </w:r>
          </w:p>
          <w:p>
            <w:pPr>
              <w:spacing w:line="420" w:lineRule="exact"/>
              <w:rPr>
                <w:rFonts w:ascii="宋体" w:hAnsi="宋体" w:cs="宋体"/>
                <w:color w:val="000000"/>
                <w:szCs w:val="21"/>
              </w:rPr>
            </w:pPr>
            <w:r>
              <w:rPr>
                <w:rFonts w:hint="eastAsia" w:ascii="宋体" w:hAnsi="宋体" w:cs="宋体"/>
                <w:color w:val="000000"/>
                <w:szCs w:val="21"/>
              </w:rPr>
              <w:t>2、与本表同时公开唱标的内容包括对其投标文件的修改或撤回通知、投标价折扣声明、其他采购人认为应该宣读的内容等。</w:t>
            </w:r>
          </w:p>
          <w:p>
            <w:pPr>
              <w:spacing w:line="420" w:lineRule="exact"/>
              <w:rPr>
                <w:rFonts w:ascii="宋体" w:hAnsi="宋体" w:cs="宋体"/>
                <w:color w:val="000000"/>
                <w:szCs w:val="21"/>
              </w:rPr>
            </w:pPr>
            <w:r>
              <w:rPr>
                <w:rFonts w:hint="eastAsia" w:ascii="宋体" w:hAnsi="宋体" w:cs="宋体"/>
                <w:color w:val="000000"/>
                <w:szCs w:val="21"/>
              </w:rPr>
              <w:t>3、投标总报价应包含成本、运输、税金、培训、安装调试等一切与之相关费用</w:t>
            </w:r>
            <w:r>
              <w:rPr>
                <w:rFonts w:hint="eastAsia" w:ascii="宋体" w:hAnsi="宋体" w:cs="宋体"/>
                <w:b/>
                <w:color w:val="000000"/>
                <w:szCs w:val="21"/>
              </w:rPr>
              <w:t>。</w:t>
            </w:r>
          </w:p>
        </w:tc>
      </w:tr>
    </w:tbl>
    <w:p>
      <w:pPr>
        <w:pStyle w:val="3"/>
        <w:spacing w:line="420" w:lineRule="exact"/>
        <w:ind w:left="0" w:leftChars="0" w:firstLine="210" w:firstLineChars="1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bookmarkStart w:id="109" w:name="_Toc388091840"/>
      <w:bookmarkStart w:id="110" w:name="_Toc29244"/>
      <w:r>
        <w:rPr>
          <w:rFonts w:hint="eastAsia" w:ascii="宋体" w:hAnsi="宋体" w:cs="宋体"/>
          <w:color w:val="000000"/>
          <w:szCs w:val="21"/>
        </w:rPr>
        <w:t xml:space="preserve">投标人名称：（盖章） </w:t>
      </w:r>
    </w:p>
    <w:p>
      <w:pPr>
        <w:pStyle w:val="3"/>
        <w:spacing w:line="420" w:lineRule="exact"/>
        <w:ind w:left="0" w:leftChars="0" w:firstLine="210" w:firstLineChars="100"/>
        <w:rPr>
          <w:rFonts w:ascii="宋体" w:hAnsi="宋体" w:cs="宋体"/>
          <w:color w:val="000000"/>
          <w:szCs w:val="21"/>
          <w:u w:val="single"/>
        </w:rPr>
      </w:pPr>
      <w:r>
        <w:rPr>
          <w:rFonts w:hint="eastAsia" w:ascii="宋体" w:hAnsi="宋体" w:cs="宋体"/>
          <w:color w:val="000000"/>
          <w:szCs w:val="21"/>
        </w:rPr>
        <w:t xml:space="preserve">  法定代表人或授权委托人:(签字)</w:t>
      </w:r>
    </w:p>
    <w:p>
      <w:pPr>
        <w:pStyle w:val="3"/>
        <w:spacing w:line="420" w:lineRule="exact"/>
        <w:rPr>
          <w:rFonts w:ascii="宋体" w:hAnsi="宋体" w:cs="宋体"/>
          <w:color w:val="000000"/>
          <w:szCs w:val="21"/>
        </w:rPr>
      </w:pPr>
      <w:r>
        <w:rPr>
          <w:rFonts w:hint="eastAsia" w:ascii="宋体" w:hAnsi="宋体" w:cs="宋体"/>
          <w:color w:val="000000"/>
          <w:szCs w:val="21"/>
        </w:rPr>
        <w:t>日  期：年月日</w:t>
      </w:r>
    </w:p>
    <w:p>
      <w:pPr>
        <w:widowControl/>
        <w:snapToGrid w:val="0"/>
        <w:spacing w:line="420" w:lineRule="exact"/>
        <w:jc w:val="center"/>
        <w:rPr>
          <w:rFonts w:hint="eastAsia" w:ascii="宋体" w:hAnsi="宋体" w:cs="宋体"/>
          <w:b/>
          <w:bCs/>
          <w:color w:val="000000"/>
          <w:kern w:val="0"/>
          <w:sz w:val="30"/>
          <w:szCs w:val="30"/>
        </w:rPr>
      </w:pPr>
      <w:bookmarkStart w:id="111" w:name="_Toc2581"/>
    </w:p>
    <w:p>
      <w:pPr>
        <w:widowControl/>
        <w:snapToGrid w:val="0"/>
        <w:spacing w:line="420" w:lineRule="exact"/>
        <w:jc w:val="center"/>
        <w:rPr>
          <w:rFonts w:hint="eastAsia" w:ascii="宋体" w:hAnsi="宋体" w:cs="宋体"/>
          <w:b/>
          <w:bCs/>
          <w:color w:val="000000"/>
          <w:kern w:val="0"/>
          <w:sz w:val="30"/>
          <w:szCs w:val="30"/>
        </w:rPr>
      </w:pPr>
    </w:p>
    <w:p>
      <w:pPr>
        <w:widowControl/>
        <w:snapToGrid w:val="0"/>
        <w:spacing w:line="420" w:lineRule="exact"/>
        <w:jc w:val="center"/>
        <w:rPr>
          <w:rFonts w:hint="eastAsia" w:ascii="宋体" w:hAnsi="宋体" w:cs="宋体"/>
          <w:b/>
          <w:bCs/>
          <w:color w:val="000000"/>
          <w:kern w:val="0"/>
          <w:sz w:val="30"/>
          <w:szCs w:val="30"/>
        </w:rPr>
      </w:pPr>
    </w:p>
    <w:p>
      <w:pPr>
        <w:widowControl/>
        <w:snapToGrid w:val="0"/>
        <w:spacing w:line="420" w:lineRule="exact"/>
        <w:jc w:val="center"/>
        <w:rPr>
          <w:rFonts w:hint="eastAsia" w:ascii="宋体" w:hAnsi="宋体" w:cs="宋体"/>
          <w:b/>
          <w:bCs/>
          <w:color w:val="000000"/>
          <w:kern w:val="0"/>
          <w:sz w:val="30"/>
          <w:szCs w:val="30"/>
        </w:rPr>
      </w:pPr>
    </w:p>
    <w:p>
      <w:pPr>
        <w:widowControl/>
        <w:snapToGrid w:val="0"/>
        <w:spacing w:line="420" w:lineRule="exact"/>
        <w:jc w:val="center"/>
        <w:rPr>
          <w:rFonts w:hint="eastAsia" w:ascii="宋体" w:hAnsi="宋体" w:cs="宋体"/>
          <w:b/>
          <w:bCs/>
          <w:color w:val="000000"/>
          <w:kern w:val="0"/>
          <w:sz w:val="30"/>
          <w:szCs w:val="30"/>
        </w:rPr>
      </w:pPr>
    </w:p>
    <w:p>
      <w:pPr>
        <w:widowControl/>
        <w:snapToGrid w:val="0"/>
        <w:spacing w:line="420" w:lineRule="exact"/>
        <w:jc w:val="center"/>
        <w:rPr>
          <w:rFonts w:hint="eastAsia" w:ascii="宋体" w:hAnsi="宋体" w:cs="宋体"/>
          <w:b/>
          <w:bCs/>
          <w:color w:val="000000"/>
          <w:kern w:val="0"/>
          <w:sz w:val="30"/>
          <w:szCs w:val="30"/>
        </w:rPr>
      </w:pPr>
    </w:p>
    <w:p>
      <w:pPr>
        <w:widowControl/>
        <w:snapToGrid w:val="0"/>
        <w:spacing w:line="420" w:lineRule="exact"/>
        <w:jc w:val="center"/>
        <w:rPr>
          <w:rFonts w:ascii="宋体" w:hAnsi="宋体" w:cs="宋体"/>
          <w:b/>
          <w:bCs/>
          <w:color w:val="000000"/>
          <w:kern w:val="0"/>
          <w:sz w:val="30"/>
          <w:szCs w:val="30"/>
        </w:rPr>
      </w:pPr>
      <w:r>
        <w:rPr>
          <w:rFonts w:hint="eastAsia" w:ascii="宋体" w:hAnsi="宋体" w:cs="宋体"/>
          <w:b/>
          <w:bCs/>
          <w:color w:val="000000"/>
          <w:kern w:val="0"/>
          <w:sz w:val="30"/>
          <w:szCs w:val="30"/>
        </w:rPr>
        <w:t>三、货物分项报价一览表</w:t>
      </w:r>
    </w:p>
    <w:p>
      <w:pPr>
        <w:spacing w:line="420" w:lineRule="exact"/>
        <w:ind w:firstLine="600" w:firstLineChars="200"/>
        <w:rPr>
          <w:rFonts w:ascii="宋体" w:hAnsi="宋体" w:cs="宋体"/>
          <w:b/>
          <w:color w:val="000000"/>
          <w:sz w:val="30"/>
          <w:szCs w:val="30"/>
        </w:rPr>
      </w:pPr>
    </w:p>
    <w:p>
      <w:pPr>
        <w:spacing w:line="420" w:lineRule="exact"/>
        <w:ind w:firstLine="210" w:firstLineChars="100"/>
        <w:rPr>
          <w:rFonts w:ascii="宋体" w:hAnsi="宋体" w:cs="宋体"/>
          <w:bCs/>
          <w:color w:val="000000"/>
          <w:szCs w:val="21"/>
        </w:rPr>
      </w:pPr>
      <w:r>
        <w:rPr>
          <w:rFonts w:hint="eastAsia" w:ascii="宋体" w:hAnsi="宋体" w:cs="宋体"/>
          <w:bCs/>
          <w:color w:val="000000"/>
          <w:szCs w:val="21"/>
        </w:rPr>
        <w:t>项目名称：</w:t>
      </w:r>
    </w:p>
    <w:p>
      <w:pPr>
        <w:pStyle w:val="8"/>
        <w:spacing w:line="420" w:lineRule="exact"/>
        <w:ind w:firstLine="210" w:firstLineChars="100"/>
        <w:rPr>
          <w:rFonts w:ascii="宋体" w:eastAsia="宋体" w:cs="宋体"/>
          <w:sz w:val="21"/>
          <w:szCs w:val="21"/>
          <w:u w:val="single"/>
        </w:rPr>
      </w:pPr>
      <w:r>
        <w:rPr>
          <w:rFonts w:hint="eastAsia" w:ascii="宋体" w:eastAsia="宋体" w:cs="宋体"/>
          <w:bCs/>
          <w:color w:val="000000"/>
          <w:sz w:val="21"/>
          <w:szCs w:val="21"/>
        </w:rPr>
        <w:t>项目编号：</w:t>
      </w:r>
    </w:p>
    <w:tbl>
      <w:tblPr>
        <w:tblStyle w:val="19"/>
        <w:tblpPr w:leftFromText="180" w:rightFromText="180" w:vertAnchor="text" w:horzAnchor="page" w:tblpX="1474" w:tblpY="317"/>
        <w:tblOverlap w:val="never"/>
        <w:tblW w:w="92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50"/>
        <w:gridCol w:w="1405"/>
        <w:gridCol w:w="1757"/>
        <w:gridCol w:w="900"/>
        <w:gridCol w:w="823"/>
        <w:gridCol w:w="1200"/>
        <w:gridCol w:w="1275"/>
        <w:gridCol w:w="12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0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r>
              <w:rPr>
                <w:rFonts w:hint="eastAsia" w:ascii="宋体" w:hAnsi="宋体" w:cs="宋体"/>
                <w:color w:val="000000"/>
                <w:szCs w:val="21"/>
              </w:rPr>
              <w:t>序号</w:t>
            </w: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r>
              <w:rPr>
                <w:rFonts w:hint="eastAsia" w:ascii="宋体" w:hAnsi="宋体" w:cs="宋体"/>
                <w:color w:val="000000"/>
                <w:szCs w:val="21"/>
              </w:rPr>
              <w:t>货物名称</w:t>
            </w: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r>
              <w:rPr>
                <w:rFonts w:hint="eastAsia" w:ascii="宋体" w:hAnsi="宋体" w:cs="宋体"/>
                <w:color w:val="000000"/>
                <w:szCs w:val="21"/>
              </w:rPr>
              <w:t>品牌及参数</w:t>
            </w: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r>
              <w:rPr>
                <w:rFonts w:hint="eastAsia" w:ascii="宋体" w:hAnsi="宋体" w:cs="宋体"/>
                <w:color w:val="000000"/>
                <w:szCs w:val="21"/>
              </w:rPr>
              <w:t>单位</w:t>
            </w:r>
          </w:p>
        </w:tc>
        <w:tc>
          <w:tcPr>
            <w:tcW w:w="82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r>
              <w:rPr>
                <w:rFonts w:hint="eastAsia" w:ascii="宋体" w:hAnsi="宋体" w:cs="宋体"/>
                <w:color w:val="000000"/>
                <w:szCs w:val="21"/>
              </w:rPr>
              <w:t>数量</w:t>
            </w: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r>
              <w:rPr>
                <w:rFonts w:hint="eastAsia" w:ascii="宋体" w:hAnsi="宋体" w:cs="宋体"/>
                <w:color w:val="000000"/>
                <w:szCs w:val="21"/>
              </w:rPr>
              <w:t>单价 （元）</w:t>
            </w: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r>
              <w:rPr>
                <w:rFonts w:hint="eastAsia" w:ascii="宋体" w:hAnsi="宋体" w:cs="宋体"/>
                <w:color w:val="000000"/>
                <w:szCs w:val="21"/>
              </w:rPr>
              <w:t>合计（元）</w:t>
            </w:r>
          </w:p>
        </w:tc>
        <w:tc>
          <w:tcPr>
            <w:tcW w:w="12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r>
              <w:rPr>
                <w:rFonts w:hint="eastAsia" w:ascii="宋体" w:hAnsi="宋体" w:cs="宋体"/>
                <w:color w:val="000000"/>
                <w:szCs w:val="21"/>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82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7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2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82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82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7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2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82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823"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7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22"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82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82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82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823"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c>
          <w:tcPr>
            <w:tcW w:w="1222"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000000"/>
                <w:szCs w:val="21"/>
              </w:rPr>
            </w:pPr>
          </w:p>
        </w:tc>
      </w:tr>
    </w:tbl>
    <w:p>
      <w:pPr>
        <w:widowControl/>
        <w:spacing w:line="420" w:lineRule="exact"/>
        <w:jc w:val="left"/>
        <w:rPr>
          <w:rFonts w:ascii="宋体" w:hAnsi="宋体" w:cs="宋体"/>
          <w:color w:val="000000"/>
          <w:kern w:val="0"/>
          <w:szCs w:val="21"/>
        </w:rPr>
      </w:pPr>
    </w:p>
    <w:p>
      <w:pPr>
        <w:spacing w:line="420" w:lineRule="exact"/>
        <w:jc w:val="center"/>
        <w:rPr>
          <w:rFonts w:ascii="宋体" w:hAnsi="宋体" w:cs="宋体"/>
          <w:color w:val="000000"/>
          <w:szCs w:val="21"/>
        </w:rPr>
      </w:pPr>
    </w:p>
    <w:p>
      <w:pPr>
        <w:spacing w:line="420" w:lineRule="exact"/>
        <w:jc w:val="right"/>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r>
        <w:rPr>
          <w:rFonts w:hint="eastAsia" w:ascii="宋体" w:hAnsi="宋体" w:cs="宋体"/>
          <w:color w:val="000000"/>
          <w:szCs w:val="21"/>
        </w:rPr>
        <w:t xml:space="preserve">投标人名称：（盖章） </w:t>
      </w:r>
    </w:p>
    <w:p>
      <w:pPr>
        <w:pStyle w:val="3"/>
        <w:spacing w:line="420" w:lineRule="exact"/>
        <w:ind w:left="0" w:leftChars="0" w:firstLine="210" w:firstLineChars="100"/>
        <w:rPr>
          <w:rFonts w:ascii="宋体" w:hAnsi="宋体" w:cs="宋体"/>
          <w:color w:val="000000"/>
          <w:szCs w:val="21"/>
          <w:u w:val="single"/>
        </w:rPr>
      </w:pPr>
      <w:r>
        <w:rPr>
          <w:rFonts w:hint="eastAsia" w:ascii="宋体" w:hAnsi="宋体" w:cs="宋体"/>
          <w:color w:val="000000"/>
          <w:szCs w:val="21"/>
        </w:rPr>
        <w:t xml:space="preserve">  法定代表人或授权委托人:(签字)</w:t>
      </w:r>
    </w:p>
    <w:p>
      <w:pPr>
        <w:pStyle w:val="3"/>
        <w:spacing w:line="420" w:lineRule="exact"/>
        <w:rPr>
          <w:rFonts w:ascii="宋体" w:hAnsi="宋体" w:cs="宋体"/>
          <w:color w:val="000000"/>
          <w:szCs w:val="21"/>
        </w:rPr>
      </w:pPr>
      <w:r>
        <w:rPr>
          <w:rFonts w:hint="eastAsia" w:ascii="宋体" w:hAnsi="宋体" w:cs="宋体"/>
          <w:color w:val="000000"/>
          <w:szCs w:val="21"/>
        </w:rPr>
        <w:t>日  期：年月日</w:t>
      </w:r>
    </w:p>
    <w:p>
      <w:pPr>
        <w:pStyle w:val="13"/>
        <w:spacing w:line="420" w:lineRule="exact"/>
        <w:rPr>
          <w:rFonts w:ascii="宋体" w:hAnsi="宋体" w:cs="宋体"/>
          <w:color w:val="000000"/>
          <w:sz w:val="21"/>
          <w:szCs w:val="21"/>
        </w:rPr>
      </w:pPr>
    </w:p>
    <w:p>
      <w:pPr>
        <w:pStyle w:val="13"/>
        <w:spacing w:line="420" w:lineRule="exact"/>
        <w:rPr>
          <w:rFonts w:ascii="宋体" w:hAnsi="宋体" w:cs="宋体"/>
          <w:color w:val="000000"/>
          <w:sz w:val="21"/>
          <w:szCs w:val="21"/>
        </w:rPr>
      </w:pPr>
    </w:p>
    <w:p/>
    <w:p>
      <w:pPr>
        <w:pStyle w:val="13"/>
        <w:spacing w:line="420" w:lineRule="exact"/>
        <w:rPr>
          <w:rFonts w:ascii="宋体" w:hAnsi="宋体" w:cs="宋体"/>
          <w:color w:val="000000"/>
          <w:sz w:val="21"/>
          <w:szCs w:val="21"/>
        </w:rPr>
      </w:pPr>
    </w:p>
    <w:p>
      <w:pPr>
        <w:pStyle w:val="13"/>
        <w:spacing w:line="420" w:lineRule="exact"/>
        <w:rPr>
          <w:rFonts w:ascii="宋体" w:hAnsi="宋体" w:eastAsia="宋体" w:cs="宋体"/>
          <w:color w:val="000000"/>
          <w:sz w:val="30"/>
          <w:szCs w:val="30"/>
        </w:rPr>
      </w:pPr>
      <w:r>
        <w:rPr>
          <w:rFonts w:hint="eastAsia" w:ascii="宋体" w:hAnsi="宋体" w:eastAsia="宋体" w:cs="宋体"/>
          <w:color w:val="000000"/>
          <w:sz w:val="30"/>
          <w:szCs w:val="30"/>
        </w:rPr>
        <w:t>四、</w:t>
      </w:r>
      <w:bookmarkEnd w:id="109"/>
      <w:bookmarkEnd w:id="110"/>
      <w:bookmarkEnd w:id="111"/>
      <w:r>
        <w:rPr>
          <w:rFonts w:hint="eastAsia" w:ascii="宋体" w:hAnsi="宋体" w:cs="宋体"/>
          <w:color w:val="000000"/>
          <w:sz w:val="30"/>
          <w:szCs w:val="30"/>
        </w:rPr>
        <w:t>货物技术规格参数条款偏差表</w:t>
      </w:r>
    </w:p>
    <w:p>
      <w:pPr>
        <w:widowControl/>
        <w:spacing w:line="420" w:lineRule="exact"/>
        <w:rPr>
          <w:rFonts w:ascii="宋体" w:hAnsi="宋体" w:cs="宋体"/>
          <w:color w:val="000000"/>
          <w:szCs w:val="21"/>
        </w:rPr>
      </w:pPr>
      <w:r>
        <w:rPr>
          <w:rFonts w:hint="eastAsia" w:ascii="宋体" w:hAnsi="宋体" w:cs="宋体"/>
          <w:color w:val="000000"/>
          <w:szCs w:val="21"/>
        </w:rPr>
        <w:t>项目名称：</w:t>
      </w:r>
    </w:p>
    <w:p>
      <w:pPr>
        <w:widowControl/>
        <w:spacing w:line="420" w:lineRule="exact"/>
        <w:rPr>
          <w:rFonts w:ascii="宋体" w:hAnsi="宋体" w:cs="宋体"/>
          <w:color w:val="000000"/>
          <w:szCs w:val="21"/>
          <w:u w:val="single"/>
        </w:rPr>
      </w:pPr>
      <w:r>
        <w:rPr>
          <w:rFonts w:hint="eastAsia" w:ascii="宋体" w:hAnsi="宋体" w:cs="宋体"/>
          <w:color w:val="000000"/>
          <w:szCs w:val="21"/>
        </w:rPr>
        <w:t>项目编号：</w:t>
      </w:r>
    </w:p>
    <w:tbl>
      <w:tblPr>
        <w:tblStyle w:val="19"/>
        <w:tblpPr w:leftFromText="180" w:rightFromText="180" w:vertAnchor="text" w:horzAnchor="margin" w:tblpXSpec="left" w:tblpY="297"/>
        <w:tblW w:w="9737" w:type="dxa"/>
        <w:tblInd w:w="-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78"/>
        <w:gridCol w:w="1563"/>
        <w:gridCol w:w="1563"/>
        <w:gridCol w:w="2485"/>
        <w:gridCol w:w="2290"/>
        <w:gridCol w:w="135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53" w:hRule="atLeast"/>
        </w:trPr>
        <w:tc>
          <w:tcPr>
            <w:tcW w:w="478" w:type="dxa"/>
            <w:vAlign w:val="center"/>
          </w:tcPr>
          <w:p>
            <w:pPr>
              <w:spacing w:line="420" w:lineRule="exact"/>
              <w:jc w:val="center"/>
              <w:rPr>
                <w:rFonts w:ascii="宋体" w:hAnsi="宋体" w:cs="宋体"/>
                <w:color w:val="000000"/>
                <w:szCs w:val="21"/>
              </w:rPr>
            </w:pPr>
          </w:p>
          <w:p>
            <w:pPr>
              <w:spacing w:line="420" w:lineRule="exact"/>
              <w:jc w:val="center"/>
              <w:rPr>
                <w:rFonts w:ascii="宋体" w:hAnsi="宋体" w:cs="宋体"/>
                <w:color w:val="000000"/>
                <w:szCs w:val="21"/>
              </w:rPr>
            </w:pPr>
            <w:r>
              <w:rPr>
                <w:rFonts w:hint="eastAsia" w:ascii="宋体" w:hAnsi="宋体" w:cs="宋体"/>
                <w:color w:val="000000"/>
                <w:szCs w:val="21"/>
              </w:rPr>
              <w:t>序</w:t>
            </w:r>
          </w:p>
          <w:p>
            <w:pPr>
              <w:spacing w:line="420" w:lineRule="exact"/>
              <w:jc w:val="center"/>
              <w:rPr>
                <w:rFonts w:ascii="宋体" w:hAnsi="宋体" w:cs="宋体"/>
                <w:color w:val="000000"/>
                <w:szCs w:val="21"/>
              </w:rPr>
            </w:pPr>
            <w:r>
              <w:rPr>
                <w:rFonts w:hint="eastAsia" w:ascii="宋体" w:hAnsi="宋体" w:cs="宋体"/>
                <w:color w:val="000000"/>
                <w:szCs w:val="21"/>
              </w:rPr>
              <w:t>号</w:t>
            </w:r>
          </w:p>
        </w:tc>
        <w:tc>
          <w:tcPr>
            <w:tcW w:w="1563" w:type="dxa"/>
            <w:vAlign w:val="center"/>
          </w:tcPr>
          <w:p>
            <w:pPr>
              <w:spacing w:line="420" w:lineRule="exact"/>
              <w:jc w:val="center"/>
              <w:rPr>
                <w:rFonts w:ascii="宋体" w:hAnsi="宋体" w:cs="宋体"/>
                <w:color w:val="000000"/>
                <w:szCs w:val="21"/>
              </w:rPr>
            </w:pPr>
            <w:r>
              <w:rPr>
                <w:rFonts w:hint="eastAsia" w:ascii="宋体" w:hAnsi="宋体" w:cs="宋体"/>
                <w:color w:val="000000"/>
                <w:szCs w:val="21"/>
              </w:rPr>
              <w:t>货物名称</w:t>
            </w:r>
          </w:p>
        </w:tc>
        <w:tc>
          <w:tcPr>
            <w:tcW w:w="1563" w:type="dxa"/>
            <w:vAlign w:val="center"/>
          </w:tcPr>
          <w:p>
            <w:pPr>
              <w:spacing w:line="420" w:lineRule="exact"/>
              <w:jc w:val="center"/>
              <w:rPr>
                <w:rFonts w:ascii="宋体" w:hAnsi="宋体" w:cs="宋体"/>
                <w:color w:val="000000"/>
                <w:szCs w:val="21"/>
              </w:rPr>
            </w:pPr>
            <w:r>
              <w:rPr>
                <w:rFonts w:hint="eastAsia" w:ascii="宋体" w:hAnsi="宋体" w:cs="宋体"/>
                <w:color w:val="000000"/>
                <w:szCs w:val="21"/>
              </w:rPr>
              <w:t>招标文件技术</w:t>
            </w:r>
          </w:p>
          <w:p>
            <w:pPr>
              <w:spacing w:line="420" w:lineRule="exact"/>
              <w:jc w:val="center"/>
              <w:rPr>
                <w:rFonts w:ascii="宋体" w:hAnsi="宋体" w:cs="宋体"/>
                <w:color w:val="000000"/>
                <w:szCs w:val="21"/>
              </w:rPr>
            </w:pPr>
            <w:r>
              <w:rPr>
                <w:rFonts w:hint="eastAsia" w:ascii="宋体" w:hAnsi="宋体" w:cs="宋体"/>
                <w:color w:val="000000"/>
                <w:szCs w:val="21"/>
              </w:rPr>
              <w:t>要求（详细列明技术配置）</w:t>
            </w:r>
          </w:p>
        </w:tc>
        <w:tc>
          <w:tcPr>
            <w:tcW w:w="2485" w:type="dxa"/>
            <w:vAlign w:val="center"/>
          </w:tcPr>
          <w:p>
            <w:pPr>
              <w:spacing w:line="420" w:lineRule="exact"/>
              <w:jc w:val="center"/>
              <w:rPr>
                <w:rFonts w:ascii="宋体" w:hAnsi="宋体" w:cs="宋体"/>
                <w:color w:val="000000"/>
                <w:szCs w:val="21"/>
              </w:rPr>
            </w:pPr>
            <w:r>
              <w:rPr>
                <w:rFonts w:hint="eastAsia" w:ascii="宋体" w:hAnsi="宋体" w:cs="宋体"/>
                <w:color w:val="000000"/>
                <w:szCs w:val="21"/>
              </w:rPr>
              <w:t>投标文件技术</w:t>
            </w:r>
          </w:p>
          <w:p>
            <w:pPr>
              <w:spacing w:line="420" w:lineRule="exact"/>
              <w:jc w:val="center"/>
              <w:rPr>
                <w:rFonts w:ascii="宋体" w:hAnsi="宋体" w:cs="宋体"/>
                <w:color w:val="000000"/>
                <w:szCs w:val="21"/>
              </w:rPr>
            </w:pPr>
            <w:r>
              <w:rPr>
                <w:rFonts w:hint="eastAsia" w:ascii="宋体" w:hAnsi="宋体" w:cs="宋体"/>
                <w:color w:val="000000"/>
                <w:szCs w:val="21"/>
              </w:rPr>
              <w:t>响应情况（详细列明所投产品的技术配置）</w:t>
            </w:r>
          </w:p>
        </w:tc>
        <w:tc>
          <w:tcPr>
            <w:tcW w:w="2290" w:type="dxa"/>
            <w:vAlign w:val="center"/>
          </w:tcPr>
          <w:p>
            <w:pPr>
              <w:spacing w:line="420" w:lineRule="exact"/>
              <w:jc w:val="center"/>
              <w:rPr>
                <w:rFonts w:ascii="宋体" w:hAnsi="宋体" w:cs="宋体"/>
                <w:color w:val="000000"/>
                <w:szCs w:val="21"/>
              </w:rPr>
            </w:pPr>
            <w:r>
              <w:rPr>
                <w:rFonts w:hint="eastAsia" w:ascii="宋体" w:hAnsi="宋体" w:cs="宋体"/>
                <w:color w:val="000000"/>
                <w:szCs w:val="21"/>
              </w:rPr>
              <w:t>偏差描述（详细描述技术是否具有正、负偏差）</w:t>
            </w:r>
          </w:p>
        </w:tc>
        <w:tc>
          <w:tcPr>
            <w:tcW w:w="1358" w:type="dxa"/>
            <w:tcBorders>
              <w:right w:val="single" w:color="auto" w:sz="4" w:space="0"/>
            </w:tcBorders>
            <w:vAlign w:val="center"/>
          </w:tcPr>
          <w:p>
            <w:pPr>
              <w:spacing w:line="420" w:lineRule="exact"/>
              <w:jc w:val="center"/>
              <w:rPr>
                <w:rFonts w:ascii="宋体" w:hAnsi="宋体" w:cs="宋体"/>
                <w:color w:val="000000"/>
                <w:szCs w:val="21"/>
              </w:rPr>
            </w:pPr>
            <w:r>
              <w:rPr>
                <w:rFonts w:hint="eastAsia" w:ascii="宋体" w:hAnsi="宋体" w:cs="宋体"/>
                <w:color w:val="000000"/>
                <w:szCs w:val="21"/>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2" w:hRule="atLeast"/>
        </w:trPr>
        <w:tc>
          <w:tcPr>
            <w:tcW w:w="478" w:type="dxa"/>
            <w:tcBorders>
              <w:bottom w:val="single" w:color="auto" w:sz="4" w:space="0"/>
            </w:tcBorders>
            <w:vAlign w:val="center"/>
          </w:tcPr>
          <w:p>
            <w:pPr>
              <w:spacing w:line="420" w:lineRule="exact"/>
              <w:jc w:val="center"/>
              <w:rPr>
                <w:rFonts w:ascii="宋体" w:hAnsi="宋体" w:cs="宋体"/>
                <w:color w:val="000000"/>
                <w:szCs w:val="21"/>
              </w:rPr>
            </w:pPr>
          </w:p>
        </w:tc>
        <w:tc>
          <w:tcPr>
            <w:tcW w:w="1563" w:type="dxa"/>
            <w:tcBorders>
              <w:bottom w:val="single" w:color="auto" w:sz="4" w:space="0"/>
            </w:tcBorders>
            <w:vAlign w:val="center"/>
          </w:tcPr>
          <w:p>
            <w:pPr>
              <w:spacing w:line="420" w:lineRule="exact"/>
              <w:jc w:val="center"/>
              <w:rPr>
                <w:rFonts w:ascii="宋体" w:hAnsi="宋体" w:cs="宋体"/>
                <w:color w:val="000000"/>
                <w:szCs w:val="21"/>
              </w:rPr>
            </w:pPr>
          </w:p>
        </w:tc>
        <w:tc>
          <w:tcPr>
            <w:tcW w:w="1563" w:type="dxa"/>
            <w:tcBorders>
              <w:bottom w:val="single" w:color="auto" w:sz="4" w:space="0"/>
            </w:tcBorders>
            <w:vAlign w:val="center"/>
          </w:tcPr>
          <w:p>
            <w:pPr>
              <w:spacing w:line="420" w:lineRule="exact"/>
              <w:jc w:val="center"/>
              <w:rPr>
                <w:rFonts w:ascii="宋体" w:hAnsi="宋体" w:cs="宋体"/>
                <w:color w:val="000000"/>
                <w:szCs w:val="21"/>
              </w:rPr>
            </w:pPr>
          </w:p>
        </w:tc>
        <w:tc>
          <w:tcPr>
            <w:tcW w:w="2485" w:type="dxa"/>
            <w:tcBorders>
              <w:bottom w:val="single" w:color="auto" w:sz="4" w:space="0"/>
            </w:tcBorders>
            <w:vAlign w:val="center"/>
          </w:tcPr>
          <w:p>
            <w:pPr>
              <w:spacing w:line="420" w:lineRule="exact"/>
              <w:jc w:val="center"/>
              <w:rPr>
                <w:rFonts w:ascii="宋体" w:hAnsi="宋体" w:cs="宋体"/>
                <w:color w:val="000000"/>
                <w:szCs w:val="21"/>
              </w:rPr>
            </w:pPr>
          </w:p>
        </w:tc>
        <w:tc>
          <w:tcPr>
            <w:tcW w:w="2290" w:type="dxa"/>
            <w:tcBorders>
              <w:bottom w:val="single" w:color="auto" w:sz="4" w:space="0"/>
            </w:tcBorders>
            <w:vAlign w:val="center"/>
          </w:tcPr>
          <w:p>
            <w:pPr>
              <w:spacing w:line="420" w:lineRule="exact"/>
              <w:jc w:val="center"/>
              <w:rPr>
                <w:rFonts w:ascii="宋体" w:hAnsi="宋体" w:cs="宋体"/>
                <w:color w:val="000000"/>
                <w:szCs w:val="21"/>
              </w:rPr>
            </w:pPr>
          </w:p>
        </w:tc>
        <w:tc>
          <w:tcPr>
            <w:tcW w:w="1358" w:type="dxa"/>
            <w:tcBorders>
              <w:bottom w:val="single" w:color="auto" w:sz="4" w:space="0"/>
              <w:right w:val="single" w:color="auto" w:sz="4" w:space="0"/>
            </w:tcBorders>
            <w:vAlign w:val="center"/>
          </w:tcPr>
          <w:p>
            <w:pPr>
              <w:spacing w:line="420" w:lineRule="exact"/>
              <w:jc w:val="center"/>
              <w:rPr>
                <w:rFonts w:ascii="宋体" w:hAnsi="宋体" w:cs="宋体"/>
                <w:color w:val="000000"/>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478"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563"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563"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2485"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2290"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358" w:type="dxa"/>
            <w:tcBorders>
              <w:top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478"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563"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563"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2485"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2290"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358" w:type="dxa"/>
            <w:tcBorders>
              <w:top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478"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563"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563"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2485"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2290"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358" w:type="dxa"/>
            <w:tcBorders>
              <w:top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478"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563"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563"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2485"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2290"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358" w:type="dxa"/>
            <w:tcBorders>
              <w:top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478"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563"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563"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2485"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2290"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358" w:type="dxa"/>
            <w:tcBorders>
              <w:top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478"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563"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563"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2485"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2290" w:type="dxa"/>
            <w:tcBorders>
              <w:top w:val="single" w:color="auto" w:sz="4" w:space="0"/>
              <w:bottom w:val="single" w:color="auto" w:sz="4" w:space="0"/>
            </w:tcBorders>
            <w:vAlign w:val="center"/>
          </w:tcPr>
          <w:p>
            <w:pPr>
              <w:spacing w:line="420" w:lineRule="exact"/>
              <w:jc w:val="center"/>
              <w:rPr>
                <w:rFonts w:ascii="宋体" w:hAnsi="宋体" w:cs="宋体"/>
                <w:color w:val="000000"/>
                <w:szCs w:val="21"/>
              </w:rPr>
            </w:pPr>
          </w:p>
        </w:tc>
        <w:tc>
          <w:tcPr>
            <w:tcW w:w="1358" w:type="dxa"/>
            <w:tcBorders>
              <w:top w:val="single" w:color="auto" w:sz="4" w:space="0"/>
              <w:bottom w:val="single" w:color="auto" w:sz="4" w:space="0"/>
              <w:right w:val="single" w:color="auto" w:sz="4" w:space="0"/>
            </w:tcBorders>
            <w:vAlign w:val="center"/>
          </w:tcPr>
          <w:p>
            <w:pPr>
              <w:spacing w:line="420" w:lineRule="exact"/>
              <w:jc w:val="center"/>
              <w:rPr>
                <w:rFonts w:ascii="宋体" w:hAnsi="宋体" w:cs="宋体"/>
                <w:color w:val="000000"/>
                <w:szCs w:val="21"/>
              </w:rPr>
            </w:pPr>
          </w:p>
        </w:tc>
      </w:tr>
    </w:tbl>
    <w:p>
      <w:pPr>
        <w:spacing w:line="420" w:lineRule="exact"/>
        <w:rPr>
          <w:rFonts w:ascii="宋体" w:hAnsi="宋体" w:cs="宋体"/>
          <w:color w:val="000000"/>
          <w:szCs w:val="21"/>
        </w:rPr>
      </w:pPr>
      <w:r>
        <w:rPr>
          <w:rFonts w:hint="eastAsia" w:ascii="宋体" w:hAnsi="宋体" w:cs="宋体"/>
          <w:color w:val="000000"/>
          <w:szCs w:val="21"/>
        </w:rPr>
        <w:t xml:space="preserve">    注：此表可接续</w:t>
      </w:r>
    </w:p>
    <w:p>
      <w:pPr>
        <w:widowControl/>
        <w:spacing w:line="420" w:lineRule="exact"/>
        <w:rPr>
          <w:rFonts w:ascii="宋体" w:hAnsi="宋体" w:cs="宋体"/>
          <w:b/>
          <w:color w:val="000000"/>
          <w:szCs w:val="21"/>
        </w:rPr>
      </w:pPr>
    </w:p>
    <w:p>
      <w:pPr>
        <w:pStyle w:val="3"/>
        <w:spacing w:line="420" w:lineRule="exact"/>
        <w:ind w:left="0" w:leftChars="0" w:firstLine="420" w:firstLineChars="200"/>
        <w:rPr>
          <w:rFonts w:ascii="宋体" w:hAnsi="宋体" w:cs="宋体"/>
          <w:color w:val="000000"/>
          <w:szCs w:val="21"/>
        </w:rPr>
      </w:pPr>
      <w:r>
        <w:rPr>
          <w:rFonts w:hint="eastAsia" w:ascii="宋体" w:hAnsi="宋体" w:cs="宋体"/>
          <w:color w:val="000000"/>
          <w:szCs w:val="21"/>
        </w:rPr>
        <w:t xml:space="preserve">投标人名称：（盖章） </w:t>
      </w:r>
    </w:p>
    <w:p>
      <w:pPr>
        <w:pStyle w:val="3"/>
        <w:spacing w:line="420" w:lineRule="exact"/>
        <w:ind w:left="0" w:leftChars="0" w:firstLine="210" w:firstLineChars="100"/>
        <w:rPr>
          <w:rFonts w:ascii="宋体" w:hAnsi="宋体" w:cs="宋体"/>
          <w:color w:val="000000"/>
          <w:szCs w:val="21"/>
          <w:u w:val="single"/>
        </w:rPr>
      </w:pPr>
      <w:r>
        <w:rPr>
          <w:rFonts w:hint="eastAsia" w:ascii="宋体" w:hAnsi="宋体" w:cs="宋体"/>
          <w:color w:val="000000"/>
          <w:szCs w:val="21"/>
        </w:rPr>
        <w:t xml:space="preserve">  法定代表人或授权委托人:(签字)</w:t>
      </w:r>
    </w:p>
    <w:p>
      <w:pPr>
        <w:pStyle w:val="3"/>
        <w:spacing w:line="420" w:lineRule="exact"/>
        <w:rPr>
          <w:rFonts w:ascii="宋体" w:hAnsi="宋体" w:cs="宋体"/>
          <w:color w:val="000000"/>
          <w:szCs w:val="21"/>
        </w:rPr>
      </w:pPr>
      <w:r>
        <w:rPr>
          <w:rFonts w:hint="eastAsia" w:ascii="宋体" w:hAnsi="宋体" w:cs="宋体"/>
          <w:color w:val="000000"/>
          <w:szCs w:val="21"/>
        </w:rPr>
        <w:t>日  期：年月日</w:t>
      </w:r>
    </w:p>
    <w:p>
      <w:pPr>
        <w:widowControl/>
        <w:autoSpaceDE w:val="0"/>
        <w:autoSpaceDN w:val="0"/>
        <w:spacing w:line="420" w:lineRule="exact"/>
        <w:ind w:right="26" w:firstLine="308" w:firstLineChars="147"/>
        <w:rPr>
          <w:rFonts w:ascii="宋体" w:hAnsi="宋体" w:cs="宋体"/>
          <w:color w:val="000000"/>
          <w:szCs w:val="21"/>
          <w:u w:val="single"/>
        </w:rPr>
      </w:pPr>
    </w:p>
    <w:p>
      <w:pPr>
        <w:widowControl/>
        <w:autoSpaceDE w:val="0"/>
        <w:autoSpaceDN w:val="0"/>
        <w:spacing w:line="420" w:lineRule="exact"/>
        <w:ind w:right="26" w:firstLine="315" w:firstLineChars="150"/>
        <w:rPr>
          <w:rFonts w:ascii="宋体" w:hAnsi="宋体" w:cs="宋体"/>
          <w:color w:val="000000"/>
          <w:szCs w:val="21"/>
        </w:rPr>
      </w:pPr>
      <w:r>
        <w:rPr>
          <w:rFonts w:hint="eastAsia" w:ascii="宋体" w:hAnsi="宋体" w:cs="宋体"/>
          <w:color w:val="000000"/>
          <w:szCs w:val="21"/>
        </w:rPr>
        <w:t xml:space="preserve"> 注：1、投标人必须按要求规范填写技术规范偏差表。如果此表中所列内容无法满足招标文件中提出的要求或内容不一致，其投标将被视为无效投标。</w:t>
      </w:r>
    </w:p>
    <w:p>
      <w:pPr>
        <w:widowControl/>
        <w:spacing w:line="420" w:lineRule="exact"/>
        <w:ind w:firstLine="420" w:firstLineChars="200"/>
        <w:rPr>
          <w:rFonts w:ascii="宋体" w:hAnsi="宋体" w:cs="宋体"/>
          <w:color w:val="000000"/>
          <w:szCs w:val="21"/>
        </w:rPr>
      </w:pPr>
      <w:r>
        <w:rPr>
          <w:rFonts w:hint="eastAsia" w:ascii="宋体" w:hAnsi="宋体" w:cs="宋体"/>
          <w:color w:val="000000"/>
          <w:szCs w:val="21"/>
        </w:rPr>
        <w:t>2、投标人必须根据所投产品的实际情况如实填写，评委会如发现有虚假描述的，将不予推荐中标候选人。</w:t>
      </w:r>
    </w:p>
    <w:p>
      <w:pPr>
        <w:pStyle w:val="13"/>
        <w:spacing w:line="420" w:lineRule="exact"/>
        <w:jc w:val="both"/>
        <w:rPr>
          <w:rFonts w:ascii="宋体" w:hAnsi="宋体" w:cs="宋体"/>
          <w:color w:val="000000"/>
          <w:sz w:val="21"/>
          <w:szCs w:val="21"/>
        </w:rPr>
      </w:pPr>
      <w:bookmarkStart w:id="112" w:name="_Toc22290"/>
      <w:bookmarkStart w:id="113" w:name="_Toc18905"/>
    </w:p>
    <w:p>
      <w:pPr>
        <w:pStyle w:val="13"/>
        <w:spacing w:line="420" w:lineRule="exact"/>
        <w:rPr>
          <w:rFonts w:hint="eastAsia" w:ascii="宋体" w:hAnsi="宋体" w:cs="宋体"/>
          <w:color w:val="000000"/>
          <w:sz w:val="30"/>
          <w:szCs w:val="30"/>
        </w:rPr>
      </w:pPr>
    </w:p>
    <w:p>
      <w:pPr>
        <w:pStyle w:val="13"/>
        <w:spacing w:line="420" w:lineRule="exact"/>
        <w:rPr>
          <w:rFonts w:hint="eastAsia" w:ascii="宋体" w:hAnsi="宋体" w:cs="宋体"/>
          <w:color w:val="000000"/>
          <w:sz w:val="30"/>
          <w:szCs w:val="30"/>
        </w:rPr>
      </w:pPr>
    </w:p>
    <w:p>
      <w:pPr>
        <w:pStyle w:val="13"/>
        <w:spacing w:line="420" w:lineRule="exact"/>
        <w:rPr>
          <w:rFonts w:ascii="宋体" w:hAnsi="宋体" w:cs="宋体"/>
          <w:color w:val="000000"/>
          <w:sz w:val="30"/>
          <w:szCs w:val="30"/>
        </w:rPr>
      </w:pPr>
      <w:r>
        <w:rPr>
          <w:rFonts w:hint="eastAsia" w:ascii="宋体" w:hAnsi="宋体" w:cs="宋体"/>
          <w:color w:val="000000"/>
          <w:sz w:val="30"/>
          <w:szCs w:val="30"/>
        </w:rPr>
        <w:t>五、法定代表人身份证明</w:t>
      </w:r>
      <w:bookmarkEnd w:id="112"/>
      <w:bookmarkEnd w:id="113"/>
    </w:p>
    <w:p>
      <w:pPr>
        <w:spacing w:line="420" w:lineRule="exact"/>
        <w:rPr>
          <w:rFonts w:ascii="宋体" w:hAnsi="宋体" w:cs="宋体"/>
          <w:color w:val="000000"/>
          <w:szCs w:val="21"/>
        </w:rPr>
      </w:pPr>
    </w:p>
    <w:p>
      <w:pPr>
        <w:spacing w:line="420" w:lineRule="exact"/>
        <w:rPr>
          <w:rFonts w:ascii="宋体" w:hAnsi="宋体" w:cs="宋体"/>
          <w:color w:val="000000"/>
          <w:szCs w:val="21"/>
        </w:rPr>
      </w:pPr>
    </w:p>
    <w:p>
      <w:pPr>
        <w:spacing w:line="460" w:lineRule="exact"/>
        <w:ind w:firstLine="420"/>
        <w:rPr>
          <w:rFonts w:ascii="宋体" w:hAnsi="宋体" w:cs="宋体"/>
          <w:color w:val="000000"/>
          <w:szCs w:val="21"/>
          <w:u w:val="single"/>
        </w:rPr>
      </w:pPr>
      <w:r>
        <w:rPr>
          <w:rFonts w:hint="eastAsia" w:ascii="宋体" w:hAnsi="宋体" w:cs="宋体"/>
          <w:color w:val="000000"/>
          <w:szCs w:val="21"/>
        </w:rPr>
        <w:t>投标人名称：</w:t>
      </w:r>
    </w:p>
    <w:p>
      <w:pPr>
        <w:spacing w:line="460" w:lineRule="exact"/>
        <w:ind w:firstLine="420"/>
        <w:rPr>
          <w:rFonts w:ascii="宋体" w:hAnsi="宋体" w:cs="宋体"/>
          <w:color w:val="000000"/>
          <w:szCs w:val="21"/>
        </w:rPr>
      </w:pPr>
      <w:r>
        <w:rPr>
          <w:rFonts w:hint="eastAsia" w:ascii="宋体" w:hAnsi="宋体" w:cs="宋体"/>
          <w:color w:val="000000"/>
          <w:szCs w:val="21"/>
        </w:rPr>
        <w:t>单位性质：</w:t>
      </w:r>
    </w:p>
    <w:p>
      <w:pPr>
        <w:spacing w:line="460" w:lineRule="exact"/>
        <w:rPr>
          <w:rFonts w:ascii="宋体" w:hAnsi="宋体" w:cs="宋体"/>
          <w:color w:val="000000"/>
          <w:szCs w:val="21"/>
        </w:rPr>
      </w:pPr>
      <w:r>
        <w:rPr>
          <w:rFonts w:hint="eastAsia" w:ascii="宋体" w:hAnsi="宋体" w:cs="宋体"/>
          <w:color w:val="000000"/>
          <w:szCs w:val="21"/>
        </w:rPr>
        <w:t xml:space="preserve">    地址：</w:t>
      </w:r>
    </w:p>
    <w:p>
      <w:pPr>
        <w:spacing w:line="460" w:lineRule="exact"/>
        <w:rPr>
          <w:rFonts w:ascii="宋体" w:hAnsi="宋体" w:cs="宋体"/>
          <w:color w:val="000000"/>
          <w:szCs w:val="21"/>
        </w:rPr>
      </w:pPr>
      <w:r>
        <w:rPr>
          <w:rFonts w:hint="eastAsia" w:ascii="宋体" w:hAnsi="宋体" w:cs="宋体"/>
          <w:color w:val="000000"/>
          <w:szCs w:val="21"/>
        </w:rPr>
        <w:t xml:space="preserve">    成立时间：年月日</w:t>
      </w:r>
    </w:p>
    <w:p>
      <w:pPr>
        <w:spacing w:line="460" w:lineRule="exact"/>
        <w:rPr>
          <w:rFonts w:ascii="宋体" w:hAnsi="宋体" w:cs="宋体"/>
          <w:color w:val="000000"/>
          <w:szCs w:val="21"/>
        </w:rPr>
      </w:pPr>
      <w:r>
        <w:rPr>
          <w:rFonts w:hint="eastAsia" w:ascii="宋体" w:hAnsi="宋体" w:cs="宋体"/>
          <w:color w:val="000000"/>
          <w:szCs w:val="21"/>
        </w:rPr>
        <w:t xml:space="preserve">    经营期限：年 月 日 至 年月 日</w:t>
      </w:r>
    </w:p>
    <w:p>
      <w:pPr>
        <w:spacing w:line="460" w:lineRule="exact"/>
        <w:ind w:left="2310" w:hanging="2310" w:hangingChars="1100"/>
        <w:rPr>
          <w:rFonts w:ascii="宋体" w:hAnsi="宋体" w:cs="宋体"/>
          <w:color w:val="000000"/>
          <w:szCs w:val="21"/>
        </w:rPr>
      </w:pPr>
      <w:r>
        <w:rPr>
          <w:rFonts w:hint="eastAsia" w:ascii="宋体" w:hAnsi="宋体" w:cs="宋体"/>
          <w:color w:val="000000"/>
          <w:szCs w:val="21"/>
        </w:rPr>
        <w:t xml:space="preserve">    姓名： 性别：年龄：职务：系</w:t>
      </w:r>
    </w:p>
    <w:p>
      <w:pPr>
        <w:spacing w:line="460" w:lineRule="exact"/>
        <w:ind w:firstLine="420" w:firstLineChars="200"/>
        <w:rPr>
          <w:rFonts w:ascii="宋体" w:hAnsi="宋体" w:cs="宋体"/>
          <w:color w:val="000000"/>
          <w:szCs w:val="21"/>
        </w:rPr>
      </w:pPr>
      <w:r>
        <w:rPr>
          <w:rFonts w:hint="eastAsia" w:ascii="宋体" w:hAnsi="宋体" w:cs="宋体"/>
          <w:color w:val="000000"/>
          <w:szCs w:val="21"/>
        </w:rPr>
        <w:t>（投标人名称）的法定代表人。</w:t>
      </w:r>
    </w:p>
    <w:p>
      <w:pPr>
        <w:spacing w:line="460" w:lineRule="exact"/>
        <w:ind w:firstLine="1050" w:firstLineChars="500"/>
        <w:rPr>
          <w:rFonts w:ascii="宋体" w:hAnsi="宋体" w:cs="宋体"/>
          <w:color w:val="000000"/>
          <w:szCs w:val="21"/>
        </w:rPr>
      </w:pPr>
      <w:r>
        <w:rPr>
          <w:rFonts w:hint="eastAsia" w:ascii="宋体" w:hAnsi="宋体" w:cs="宋体"/>
          <w:color w:val="000000"/>
          <w:szCs w:val="21"/>
        </w:rPr>
        <w:t>特此证明。</w:t>
      </w:r>
    </w:p>
    <w:p>
      <w:pPr>
        <w:spacing w:line="460" w:lineRule="exact"/>
        <w:rPr>
          <w:rFonts w:ascii="宋体" w:hAnsi="宋体" w:cs="宋体"/>
          <w:color w:val="000000"/>
          <w:szCs w:val="21"/>
        </w:rPr>
      </w:pPr>
      <w:r>
        <w:rPr>
          <w:rFonts w:hint="eastAsia" w:ascii="宋体" w:hAnsi="宋体" w:cs="宋体"/>
          <w:color w:val="000000"/>
          <w:szCs w:val="21"/>
        </w:rPr>
        <w:t xml:space="preserve">      附：法定代表人身份证复印件</w:t>
      </w: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rPr>
          <w:rFonts w:ascii="宋体" w:hAnsi="宋体" w:cs="宋体"/>
          <w:color w:val="000000"/>
          <w:szCs w:val="21"/>
        </w:rPr>
      </w:pPr>
      <w:r>
        <w:rPr>
          <w:rFonts w:hint="eastAsia" w:ascii="宋体" w:hAnsi="宋体" w:cs="宋体"/>
          <w:color w:val="000000"/>
          <w:szCs w:val="21"/>
        </w:rPr>
        <w:t>投标人：（盖单位章）</w:t>
      </w:r>
    </w:p>
    <w:p>
      <w:pPr>
        <w:spacing w:line="460" w:lineRule="exact"/>
        <w:rPr>
          <w:rFonts w:ascii="宋体" w:hAnsi="宋体" w:cs="宋体"/>
          <w:color w:val="000000"/>
          <w:szCs w:val="21"/>
        </w:rPr>
      </w:pPr>
      <w:r>
        <w:rPr>
          <w:rFonts w:hint="eastAsia" w:ascii="宋体" w:hAnsi="宋体" w:cs="宋体"/>
          <w:color w:val="000000"/>
          <w:szCs w:val="21"/>
        </w:rPr>
        <w:t xml:space="preserve">日期：年月日           </w:t>
      </w:r>
    </w:p>
    <w:p>
      <w:pPr>
        <w:pStyle w:val="13"/>
        <w:spacing w:line="460" w:lineRule="exact"/>
        <w:rPr>
          <w:rFonts w:ascii="宋体" w:hAnsi="宋体" w:cs="宋体"/>
          <w:color w:val="000000"/>
          <w:sz w:val="30"/>
          <w:szCs w:val="30"/>
        </w:rPr>
      </w:pPr>
      <w:r>
        <w:rPr>
          <w:rFonts w:hint="eastAsia" w:ascii="宋体" w:hAnsi="宋体" w:cs="宋体"/>
          <w:color w:val="000000"/>
          <w:sz w:val="21"/>
          <w:szCs w:val="21"/>
        </w:rPr>
        <w:br w:type="page"/>
      </w:r>
      <w:bookmarkStart w:id="114" w:name="_Toc14399"/>
      <w:bookmarkStart w:id="115" w:name="_Toc14665"/>
      <w:r>
        <w:rPr>
          <w:rFonts w:hint="eastAsia" w:ascii="宋体" w:hAnsi="宋体" w:cs="宋体"/>
          <w:color w:val="000000"/>
          <w:sz w:val="30"/>
          <w:szCs w:val="30"/>
        </w:rPr>
        <w:t>六、法定代表人授权委托书</w:t>
      </w:r>
      <w:bookmarkEnd w:id="114"/>
      <w:bookmarkEnd w:id="115"/>
    </w:p>
    <w:p>
      <w:pPr>
        <w:spacing w:line="460" w:lineRule="exact"/>
        <w:rPr>
          <w:rFonts w:ascii="宋体" w:hAnsi="宋体" w:cs="宋体"/>
          <w:color w:val="000000"/>
          <w:szCs w:val="21"/>
        </w:rPr>
      </w:pPr>
    </w:p>
    <w:p>
      <w:pPr>
        <w:topLinePunct/>
        <w:spacing w:line="460" w:lineRule="exact"/>
        <w:rPr>
          <w:rFonts w:ascii="宋体" w:hAnsi="宋体" w:cs="宋体"/>
          <w:color w:val="000000"/>
          <w:szCs w:val="21"/>
        </w:rPr>
      </w:pPr>
      <w:r>
        <w:rPr>
          <w:rFonts w:hint="eastAsia" w:ascii="宋体" w:hAnsi="宋体" w:cs="宋体"/>
          <w:color w:val="000000"/>
          <w:szCs w:val="21"/>
        </w:rPr>
        <w:t xml:space="preserve">    本人（姓名）系（投标人名称）的法定代表人，现委托（姓名）为我方代理人。代理人根据授权，以我方名义签署、澄清、说明、补正、递交、撤回、修改（项目名称）投标文件、签订合同和处理有关事宜，其法律后果由我方承担。</w:t>
      </w:r>
    </w:p>
    <w:p>
      <w:pPr>
        <w:spacing w:line="460" w:lineRule="exact"/>
        <w:rPr>
          <w:rFonts w:ascii="宋体" w:hAnsi="宋体" w:cs="宋体"/>
          <w:color w:val="000000"/>
          <w:szCs w:val="21"/>
        </w:rPr>
      </w:pPr>
      <w:r>
        <w:rPr>
          <w:rFonts w:hint="eastAsia" w:ascii="宋体" w:hAnsi="宋体" w:cs="宋体"/>
          <w:color w:val="000000"/>
          <w:szCs w:val="21"/>
        </w:rPr>
        <w:t xml:space="preserve">    委托期限：。</w:t>
      </w:r>
    </w:p>
    <w:p>
      <w:pPr>
        <w:spacing w:line="460" w:lineRule="exact"/>
        <w:ind w:firstLine="420" w:firstLineChars="200"/>
        <w:rPr>
          <w:rFonts w:ascii="宋体" w:hAnsi="宋体" w:cs="宋体"/>
          <w:color w:val="000000"/>
          <w:szCs w:val="21"/>
        </w:rPr>
      </w:pPr>
      <w:r>
        <w:rPr>
          <w:rFonts w:hint="eastAsia" w:ascii="宋体" w:hAnsi="宋体" w:cs="宋体"/>
          <w:color w:val="000000"/>
          <w:szCs w:val="21"/>
        </w:rPr>
        <w:t>代理人无转委托权。</w:t>
      </w:r>
    </w:p>
    <w:p>
      <w:pPr>
        <w:spacing w:line="460" w:lineRule="exact"/>
        <w:ind w:firstLine="420" w:firstLineChars="200"/>
        <w:rPr>
          <w:rFonts w:ascii="宋体" w:hAnsi="宋体" w:cs="宋体"/>
          <w:color w:val="000000"/>
          <w:szCs w:val="21"/>
        </w:rPr>
      </w:pPr>
      <w:r>
        <w:rPr>
          <w:rFonts w:hint="eastAsia" w:ascii="宋体" w:hAnsi="宋体" w:cs="宋体"/>
          <w:color w:val="000000"/>
          <w:szCs w:val="21"/>
        </w:rPr>
        <w:t>附：委托代理人身份证复印件</w:t>
      </w: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rPr>
          <w:rFonts w:ascii="宋体" w:hAnsi="宋体" w:cs="宋体"/>
          <w:color w:val="000000"/>
          <w:szCs w:val="21"/>
        </w:rPr>
      </w:pPr>
      <w:r>
        <w:rPr>
          <w:rFonts w:hint="eastAsia" w:ascii="宋体" w:hAnsi="宋体" w:cs="宋体"/>
          <w:color w:val="000000"/>
          <w:szCs w:val="21"/>
        </w:rPr>
        <w:t xml:space="preserve">    投标人：（盖单位章）</w:t>
      </w:r>
    </w:p>
    <w:p>
      <w:pPr>
        <w:spacing w:line="460" w:lineRule="exact"/>
        <w:ind w:firstLine="420" w:firstLineChars="200"/>
        <w:rPr>
          <w:rFonts w:ascii="宋体" w:hAnsi="宋体" w:cs="宋体"/>
          <w:color w:val="000000"/>
          <w:szCs w:val="21"/>
        </w:rPr>
      </w:pPr>
      <w:r>
        <w:rPr>
          <w:rFonts w:hint="eastAsia" w:ascii="宋体" w:hAnsi="宋体" w:cs="宋体"/>
          <w:color w:val="000000"/>
          <w:szCs w:val="21"/>
        </w:rPr>
        <w:t>法定代表人：（签字）</w:t>
      </w:r>
    </w:p>
    <w:p>
      <w:pPr>
        <w:spacing w:line="460" w:lineRule="exact"/>
        <w:ind w:firstLine="420" w:firstLineChars="200"/>
        <w:rPr>
          <w:rFonts w:ascii="宋体" w:hAnsi="宋体" w:cs="宋体"/>
          <w:color w:val="000000"/>
          <w:szCs w:val="21"/>
        </w:rPr>
      </w:pPr>
      <w:r>
        <w:rPr>
          <w:rFonts w:hint="eastAsia" w:ascii="宋体" w:hAnsi="宋体" w:cs="宋体"/>
          <w:color w:val="000000"/>
          <w:szCs w:val="21"/>
        </w:rPr>
        <w:t>身份证号码：</w:t>
      </w:r>
    </w:p>
    <w:p>
      <w:pPr>
        <w:spacing w:line="460" w:lineRule="exact"/>
        <w:rPr>
          <w:rFonts w:ascii="宋体" w:hAnsi="宋体" w:cs="宋体"/>
          <w:color w:val="000000"/>
          <w:szCs w:val="21"/>
        </w:rPr>
      </w:pPr>
      <w:r>
        <w:rPr>
          <w:rFonts w:hint="eastAsia" w:ascii="宋体" w:hAnsi="宋体" w:cs="宋体"/>
          <w:color w:val="000000"/>
          <w:szCs w:val="21"/>
        </w:rPr>
        <w:t xml:space="preserve">    委托代理人：（签字） </w:t>
      </w:r>
    </w:p>
    <w:p>
      <w:pPr>
        <w:spacing w:line="460" w:lineRule="exact"/>
        <w:ind w:firstLine="420" w:firstLineChars="200"/>
        <w:rPr>
          <w:rFonts w:ascii="宋体" w:hAnsi="宋体" w:cs="宋体"/>
          <w:color w:val="000000"/>
          <w:szCs w:val="21"/>
        </w:rPr>
      </w:pPr>
      <w:r>
        <w:rPr>
          <w:rFonts w:hint="eastAsia" w:ascii="宋体" w:hAnsi="宋体" w:cs="宋体"/>
          <w:color w:val="000000"/>
          <w:szCs w:val="21"/>
        </w:rPr>
        <w:t>身份证号码：</w:t>
      </w: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ind w:firstLine="525" w:firstLineChars="250"/>
        <w:jc w:val="both"/>
        <w:rPr>
          <w:rFonts w:ascii="宋体" w:hAnsi="宋体" w:cs="宋体"/>
          <w:color w:val="000000"/>
          <w:szCs w:val="21"/>
        </w:rPr>
      </w:pPr>
      <w:r>
        <w:rPr>
          <w:rFonts w:hint="eastAsia" w:ascii="宋体" w:hAnsi="宋体" w:cs="宋体"/>
          <w:color w:val="000000"/>
          <w:szCs w:val="21"/>
        </w:rPr>
        <w:t>日期：年月日</w:t>
      </w:r>
    </w:p>
    <w:p>
      <w:pPr>
        <w:pStyle w:val="13"/>
        <w:spacing w:line="460" w:lineRule="exact"/>
        <w:jc w:val="center"/>
        <w:rPr>
          <w:rFonts w:ascii="宋体" w:hAnsi="宋体" w:cs="宋体"/>
          <w:color w:val="000000"/>
          <w:sz w:val="30"/>
          <w:szCs w:val="30"/>
        </w:rPr>
      </w:pPr>
      <w:r>
        <w:rPr>
          <w:rFonts w:hint="eastAsia" w:ascii="宋体" w:hAnsi="宋体" w:cs="宋体"/>
          <w:color w:val="000000"/>
          <w:sz w:val="21"/>
          <w:szCs w:val="21"/>
        </w:rPr>
        <w:br w:type="page"/>
      </w:r>
      <w:bookmarkStart w:id="116" w:name="_Toc19605"/>
      <w:bookmarkStart w:id="117" w:name="_Toc11514"/>
      <w:r>
        <w:rPr>
          <w:rFonts w:hint="eastAsia" w:ascii="宋体" w:hAnsi="宋体" w:cs="宋体"/>
          <w:color w:val="000000"/>
          <w:sz w:val="30"/>
          <w:szCs w:val="30"/>
        </w:rPr>
        <w:t>七、投标人基本情况表</w:t>
      </w:r>
      <w:bookmarkEnd w:id="116"/>
      <w:bookmarkEnd w:id="117"/>
    </w:p>
    <w:p>
      <w:pPr>
        <w:spacing w:line="460" w:lineRule="exact"/>
        <w:rPr>
          <w:rFonts w:ascii="宋体" w:hAnsi="宋体" w:cs="宋体"/>
          <w:color w:val="000000"/>
          <w:szCs w:val="21"/>
        </w:rPr>
      </w:pPr>
    </w:p>
    <w:tbl>
      <w:tblPr>
        <w:tblStyle w:val="19"/>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4"/>
        <w:gridCol w:w="870"/>
        <w:gridCol w:w="2357"/>
        <w:gridCol w:w="1085"/>
        <w:gridCol w:w="221"/>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994" w:type="dxa"/>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投标人名称</w:t>
            </w:r>
          </w:p>
        </w:tc>
        <w:tc>
          <w:tcPr>
            <w:tcW w:w="7147" w:type="dxa"/>
            <w:gridSpan w:val="6"/>
            <w:vAlign w:val="center"/>
          </w:tcPr>
          <w:p>
            <w:pPr>
              <w:autoSpaceDE w:val="0"/>
              <w:autoSpaceDN w:val="0"/>
              <w:adjustRightInd w:val="0"/>
              <w:spacing w:line="460" w:lineRule="exact"/>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994" w:type="dxa"/>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注册地址</w:t>
            </w:r>
          </w:p>
        </w:tc>
        <w:tc>
          <w:tcPr>
            <w:tcW w:w="3227" w:type="dxa"/>
            <w:gridSpan w:val="2"/>
            <w:vAlign w:val="center"/>
          </w:tcPr>
          <w:p>
            <w:pPr>
              <w:autoSpaceDE w:val="0"/>
              <w:autoSpaceDN w:val="0"/>
              <w:adjustRightInd w:val="0"/>
              <w:spacing w:line="460" w:lineRule="exact"/>
              <w:jc w:val="center"/>
              <w:rPr>
                <w:rFonts w:ascii="宋体" w:hAnsi="宋体" w:cs="宋体"/>
                <w:color w:val="000000"/>
                <w:kern w:val="0"/>
                <w:szCs w:val="21"/>
              </w:rPr>
            </w:pPr>
          </w:p>
        </w:tc>
        <w:tc>
          <w:tcPr>
            <w:tcW w:w="1306" w:type="dxa"/>
            <w:gridSpan w:val="2"/>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邮政编码</w:t>
            </w:r>
          </w:p>
        </w:tc>
        <w:tc>
          <w:tcPr>
            <w:tcW w:w="2614" w:type="dxa"/>
            <w:gridSpan w:val="2"/>
            <w:vAlign w:val="center"/>
          </w:tcPr>
          <w:p>
            <w:pPr>
              <w:autoSpaceDE w:val="0"/>
              <w:autoSpaceDN w:val="0"/>
              <w:adjustRightInd w:val="0"/>
              <w:spacing w:line="460" w:lineRule="exact"/>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994" w:type="dxa"/>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联系方式</w:t>
            </w:r>
          </w:p>
        </w:tc>
        <w:tc>
          <w:tcPr>
            <w:tcW w:w="870" w:type="dxa"/>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联系人</w:t>
            </w:r>
          </w:p>
        </w:tc>
        <w:tc>
          <w:tcPr>
            <w:tcW w:w="2357" w:type="dxa"/>
            <w:vAlign w:val="center"/>
          </w:tcPr>
          <w:p>
            <w:pPr>
              <w:autoSpaceDE w:val="0"/>
              <w:autoSpaceDN w:val="0"/>
              <w:adjustRightInd w:val="0"/>
              <w:spacing w:line="460" w:lineRule="exact"/>
              <w:jc w:val="center"/>
              <w:rPr>
                <w:rFonts w:ascii="宋体" w:hAnsi="宋体" w:cs="宋体"/>
                <w:color w:val="000000"/>
                <w:kern w:val="0"/>
                <w:szCs w:val="21"/>
              </w:rPr>
            </w:pPr>
          </w:p>
        </w:tc>
        <w:tc>
          <w:tcPr>
            <w:tcW w:w="1306" w:type="dxa"/>
            <w:gridSpan w:val="2"/>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电 话</w:t>
            </w:r>
          </w:p>
        </w:tc>
        <w:tc>
          <w:tcPr>
            <w:tcW w:w="2614" w:type="dxa"/>
            <w:gridSpan w:val="2"/>
            <w:vAlign w:val="center"/>
          </w:tcPr>
          <w:p>
            <w:pPr>
              <w:autoSpaceDE w:val="0"/>
              <w:autoSpaceDN w:val="0"/>
              <w:adjustRightInd w:val="0"/>
              <w:spacing w:line="460" w:lineRule="exact"/>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994" w:type="dxa"/>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组织结构</w:t>
            </w:r>
          </w:p>
        </w:tc>
        <w:tc>
          <w:tcPr>
            <w:tcW w:w="7147" w:type="dxa"/>
            <w:gridSpan w:val="6"/>
            <w:vAlign w:val="center"/>
          </w:tcPr>
          <w:p>
            <w:pPr>
              <w:autoSpaceDE w:val="0"/>
              <w:autoSpaceDN w:val="0"/>
              <w:adjustRightInd w:val="0"/>
              <w:spacing w:line="460" w:lineRule="exact"/>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994" w:type="dxa"/>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法定代表人</w:t>
            </w:r>
          </w:p>
        </w:tc>
        <w:tc>
          <w:tcPr>
            <w:tcW w:w="870" w:type="dxa"/>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姓名</w:t>
            </w:r>
          </w:p>
        </w:tc>
        <w:tc>
          <w:tcPr>
            <w:tcW w:w="2357" w:type="dxa"/>
            <w:vAlign w:val="center"/>
          </w:tcPr>
          <w:p>
            <w:pPr>
              <w:autoSpaceDE w:val="0"/>
              <w:autoSpaceDN w:val="0"/>
              <w:adjustRightInd w:val="0"/>
              <w:spacing w:line="460" w:lineRule="exact"/>
              <w:jc w:val="center"/>
              <w:rPr>
                <w:rFonts w:ascii="宋体" w:hAnsi="宋体" w:cs="宋体"/>
                <w:color w:val="000000"/>
                <w:kern w:val="0"/>
                <w:szCs w:val="21"/>
              </w:rPr>
            </w:pPr>
          </w:p>
        </w:tc>
        <w:tc>
          <w:tcPr>
            <w:tcW w:w="1306" w:type="dxa"/>
            <w:gridSpan w:val="2"/>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电话</w:t>
            </w:r>
          </w:p>
        </w:tc>
        <w:tc>
          <w:tcPr>
            <w:tcW w:w="2614" w:type="dxa"/>
            <w:gridSpan w:val="2"/>
            <w:vAlign w:val="center"/>
          </w:tcPr>
          <w:p>
            <w:pPr>
              <w:autoSpaceDE w:val="0"/>
              <w:autoSpaceDN w:val="0"/>
              <w:adjustRightInd w:val="0"/>
              <w:spacing w:line="460" w:lineRule="exact"/>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994" w:type="dxa"/>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成立时间</w:t>
            </w:r>
          </w:p>
        </w:tc>
        <w:tc>
          <w:tcPr>
            <w:tcW w:w="3227" w:type="dxa"/>
            <w:gridSpan w:val="2"/>
            <w:vAlign w:val="center"/>
          </w:tcPr>
          <w:p>
            <w:pPr>
              <w:autoSpaceDE w:val="0"/>
              <w:autoSpaceDN w:val="0"/>
              <w:adjustRightInd w:val="0"/>
              <w:spacing w:line="460" w:lineRule="exact"/>
              <w:jc w:val="center"/>
              <w:rPr>
                <w:rFonts w:ascii="宋体" w:hAnsi="宋体" w:cs="宋体"/>
                <w:color w:val="000000"/>
                <w:kern w:val="0"/>
                <w:szCs w:val="21"/>
              </w:rPr>
            </w:pPr>
          </w:p>
        </w:tc>
        <w:tc>
          <w:tcPr>
            <w:tcW w:w="3920" w:type="dxa"/>
            <w:gridSpan w:val="4"/>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jc w:val="center"/>
        </w:trPr>
        <w:tc>
          <w:tcPr>
            <w:tcW w:w="1994" w:type="dxa"/>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企业资质等级</w:t>
            </w:r>
          </w:p>
        </w:tc>
        <w:tc>
          <w:tcPr>
            <w:tcW w:w="3227" w:type="dxa"/>
            <w:gridSpan w:val="2"/>
            <w:vAlign w:val="center"/>
          </w:tcPr>
          <w:p>
            <w:pPr>
              <w:autoSpaceDE w:val="0"/>
              <w:autoSpaceDN w:val="0"/>
              <w:adjustRightInd w:val="0"/>
              <w:spacing w:line="460" w:lineRule="exact"/>
              <w:jc w:val="center"/>
              <w:rPr>
                <w:rFonts w:ascii="宋体" w:hAnsi="宋体" w:cs="宋体"/>
                <w:color w:val="000000"/>
                <w:kern w:val="0"/>
                <w:szCs w:val="21"/>
              </w:rPr>
            </w:pPr>
          </w:p>
        </w:tc>
        <w:tc>
          <w:tcPr>
            <w:tcW w:w="1085" w:type="dxa"/>
            <w:vMerge w:val="restart"/>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其中</w:t>
            </w:r>
          </w:p>
        </w:tc>
        <w:tc>
          <w:tcPr>
            <w:tcW w:w="1528" w:type="dxa"/>
            <w:gridSpan w:val="2"/>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高级职称人员</w:t>
            </w:r>
          </w:p>
        </w:tc>
        <w:tc>
          <w:tcPr>
            <w:tcW w:w="1307" w:type="dxa"/>
            <w:vAlign w:val="center"/>
          </w:tcPr>
          <w:p>
            <w:pPr>
              <w:autoSpaceDE w:val="0"/>
              <w:autoSpaceDN w:val="0"/>
              <w:adjustRightInd w:val="0"/>
              <w:spacing w:line="460" w:lineRule="exact"/>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0" w:hRule="atLeast"/>
          <w:jc w:val="center"/>
        </w:trPr>
        <w:tc>
          <w:tcPr>
            <w:tcW w:w="1994" w:type="dxa"/>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统一社会信用代码</w:t>
            </w:r>
          </w:p>
        </w:tc>
        <w:tc>
          <w:tcPr>
            <w:tcW w:w="3227" w:type="dxa"/>
            <w:gridSpan w:val="2"/>
            <w:vAlign w:val="center"/>
          </w:tcPr>
          <w:p>
            <w:pPr>
              <w:autoSpaceDE w:val="0"/>
              <w:autoSpaceDN w:val="0"/>
              <w:adjustRightInd w:val="0"/>
              <w:spacing w:line="460" w:lineRule="exact"/>
              <w:jc w:val="center"/>
              <w:rPr>
                <w:rFonts w:ascii="宋体" w:hAnsi="宋体" w:cs="宋体"/>
                <w:color w:val="000000"/>
                <w:kern w:val="0"/>
                <w:szCs w:val="21"/>
              </w:rPr>
            </w:pPr>
          </w:p>
        </w:tc>
        <w:tc>
          <w:tcPr>
            <w:tcW w:w="1085" w:type="dxa"/>
            <w:vMerge w:val="continue"/>
            <w:vAlign w:val="center"/>
          </w:tcPr>
          <w:p>
            <w:pPr>
              <w:autoSpaceDE w:val="0"/>
              <w:autoSpaceDN w:val="0"/>
              <w:adjustRightInd w:val="0"/>
              <w:spacing w:line="460" w:lineRule="exact"/>
              <w:jc w:val="center"/>
              <w:rPr>
                <w:rFonts w:ascii="宋体" w:hAnsi="宋体" w:cs="宋体"/>
                <w:color w:val="000000"/>
                <w:kern w:val="0"/>
                <w:szCs w:val="21"/>
              </w:rPr>
            </w:pPr>
          </w:p>
        </w:tc>
        <w:tc>
          <w:tcPr>
            <w:tcW w:w="1528" w:type="dxa"/>
            <w:gridSpan w:val="2"/>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中级职称人员</w:t>
            </w:r>
          </w:p>
        </w:tc>
        <w:tc>
          <w:tcPr>
            <w:tcW w:w="1307" w:type="dxa"/>
            <w:vAlign w:val="center"/>
          </w:tcPr>
          <w:p>
            <w:pPr>
              <w:autoSpaceDE w:val="0"/>
              <w:autoSpaceDN w:val="0"/>
              <w:adjustRightInd w:val="0"/>
              <w:spacing w:line="460" w:lineRule="exact"/>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1" w:hRule="atLeast"/>
          <w:jc w:val="center"/>
        </w:trPr>
        <w:tc>
          <w:tcPr>
            <w:tcW w:w="1994" w:type="dxa"/>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注册资金</w:t>
            </w:r>
          </w:p>
        </w:tc>
        <w:tc>
          <w:tcPr>
            <w:tcW w:w="3227" w:type="dxa"/>
            <w:gridSpan w:val="2"/>
            <w:vAlign w:val="center"/>
          </w:tcPr>
          <w:p>
            <w:pPr>
              <w:autoSpaceDE w:val="0"/>
              <w:autoSpaceDN w:val="0"/>
              <w:adjustRightInd w:val="0"/>
              <w:spacing w:line="460" w:lineRule="exact"/>
              <w:jc w:val="center"/>
              <w:rPr>
                <w:rFonts w:ascii="宋体" w:hAnsi="宋体" w:cs="宋体"/>
                <w:color w:val="000000"/>
                <w:kern w:val="0"/>
                <w:szCs w:val="21"/>
              </w:rPr>
            </w:pPr>
          </w:p>
        </w:tc>
        <w:tc>
          <w:tcPr>
            <w:tcW w:w="1085" w:type="dxa"/>
            <w:vMerge w:val="continue"/>
            <w:vAlign w:val="center"/>
          </w:tcPr>
          <w:p>
            <w:pPr>
              <w:autoSpaceDE w:val="0"/>
              <w:autoSpaceDN w:val="0"/>
              <w:adjustRightInd w:val="0"/>
              <w:spacing w:line="460" w:lineRule="exact"/>
              <w:jc w:val="center"/>
              <w:rPr>
                <w:rFonts w:ascii="宋体" w:hAnsi="宋体" w:cs="宋体"/>
                <w:color w:val="000000"/>
                <w:kern w:val="0"/>
                <w:szCs w:val="21"/>
              </w:rPr>
            </w:pPr>
          </w:p>
        </w:tc>
        <w:tc>
          <w:tcPr>
            <w:tcW w:w="1528" w:type="dxa"/>
            <w:gridSpan w:val="2"/>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初级职称人员</w:t>
            </w:r>
          </w:p>
        </w:tc>
        <w:tc>
          <w:tcPr>
            <w:tcW w:w="1307" w:type="dxa"/>
            <w:vAlign w:val="center"/>
          </w:tcPr>
          <w:p>
            <w:pPr>
              <w:autoSpaceDE w:val="0"/>
              <w:autoSpaceDN w:val="0"/>
              <w:adjustRightInd w:val="0"/>
              <w:spacing w:line="460" w:lineRule="exact"/>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4" w:hRule="atLeast"/>
          <w:jc w:val="center"/>
        </w:trPr>
        <w:tc>
          <w:tcPr>
            <w:tcW w:w="1994" w:type="dxa"/>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经营范围</w:t>
            </w:r>
          </w:p>
        </w:tc>
        <w:tc>
          <w:tcPr>
            <w:tcW w:w="7147" w:type="dxa"/>
            <w:gridSpan w:val="6"/>
            <w:vAlign w:val="center"/>
          </w:tcPr>
          <w:p>
            <w:pPr>
              <w:autoSpaceDE w:val="0"/>
              <w:autoSpaceDN w:val="0"/>
              <w:adjustRightInd w:val="0"/>
              <w:spacing w:line="460" w:lineRule="exact"/>
              <w:jc w:val="center"/>
              <w:rPr>
                <w:rFonts w:ascii="宋体" w:hAnsi="宋体" w:cs="宋体"/>
                <w:color w:val="000000"/>
                <w:kern w:val="0"/>
                <w:szCs w:val="21"/>
              </w:rPr>
            </w:pPr>
          </w:p>
          <w:p>
            <w:pPr>
              <w:autoSpaceDE w:val="0"/>
              <w:autoSpaceDN w:val="0"/>
              <w:adjustRightInd w:val="0"/>
              <w:spacing w:line="460" w:lineRule="exact"/>
              <w:jc w:val="center"/>
              <w:rPr>
                <w:rFonts w:ascii="宋体" w:hAnsi="宋体" w:cs="宋体"/>
                <w:color w:val="000000"/>
                <w:kern w:val="0"/>
                <w:szCs w:val="21"/>
              </w:rPr>
            </w:pPr>
          </w:p>
          <w:p>
            <w:pPr>
              <w:autoSpaceDE w:val="0"/>
              <w:autoSpaceDN w:val="0"/>
              <w:adjustRightInd w:val="0"/>
              <w:spacing w:line="460" w:lineRule="exact"/>
              <w:jc w:val="center"/>
              <w:rPr>
                <w:rFonts w:ascii="宋体" w:hAnsi="宋体" w:cs="宋体"/>
                <w:color w:val="000000"/>
                <w:kern w:val="0"/>
                <w:szCs w:val="21"/>
              </w:rPr>
            </w:pPr>
          </w:p>
          <w:p>
            <w:pPr>
              <w:autoSpaceDE w:val="0"/>
              <w:autoSpaceDN w:val="0"/>
              <w:adjustRightInd w:val="0"/>
              <w:spacing w:line="460" w:lineRule="exact"/>
              <w:jc w:val="center"/>
              <w:rPr>
                <w:rFonts w:ascii="宋体" w:hAnsi="宋体" w:cs="宋体"/>
                <w:color w:val="000000"/>
                <w:kern w:val="0"/>
                <w:szCs w:val="21"/>
              </w:rPr>
            </w:pPr>
          </w:p>
          <w:p>
            <w:pPr>
              <w:autoSpaceDE w:val="0"/>
              <w:autoSpaceDN w:val="0"/>
              <w:adjustRightInd w:val="0"/>
              <w:spacing w:line="460" w:lineRule="exact"/>
              <w:jc w:val="center"/>
              <w:rPr>
                <w:rFonts w:ascii="宋体" w:hAnsi="宋体" w:cs="宋体"/>
                <w:color w:val="000000"/>
                <w:kern w:val="0"/>
                <w:szCs w:val="21"/>
              </w:rPr>
            </w:pPr>
          </w:p>
          <w:p>
            <w:pPr>
              <w:autoSpaceDE w:val="0"/>
              <w:autoSpaceDN w:val="0"/>
              <w:adjustRightInd w:val="0"/>
              <w:spacing w:line="460" w:lineRule="exact"/>
              <w:jc w:val="center"/>
              <w:rPr>
                <w:rFonts w:ascii="宋体" w:hAnsi="宋体" w:cs="宋体"/>
                <w:color w:val="000000"/>
                <w:kern w:val="0"/>
                <w:szCs w:val="21"/>
              </w:rPr>
            </w:pPr>
          </w:p>
          <w:p>
            <w:pPr>
              <w:autoSpaceDE w:val="0"/>
              <w:autoSpaceDN w:val="0"/>
              <w:adjustRightInd w:val="0"/>
              <w:spacing w:line="460" w:lineRule="exact"/>
              <w:jc w:val="center"/>
              <w:rPr>
                <w:rFonts w:ascii="宋体" w:hAnsi="宋体" w:cs="宋体"/>
                <w:color w:val="000000"/>
                <w:kern w:val="0"/>
                <w:szCs w:val="21"/>
              </w:rPr>
            </w:pPr>
          </w:p>
          <w:p>
            <w:pPr>
              <w:autoSpaceDE w:val="0"/>
              <w:autoSpaceDN w:val="0"/>
              <w:adjustRightInd w:val="0"/>
              <w:spacing w:line="460" w:lineRule="exact"/>
              <w:jc w:val="center"/>
              <w:rPr>
                <w:rFonts w:ascii="宋体" w:hAnsi="宋体" w:cs="宋体"/>
                <w:color w:val="000000"/>
                <w:kern w:val="0"/>
                <w:szCs w:val="21"/>
              </w:rPr>
            </w:pPr>
          </w:p>
          <w:p>
            <w:pPr>
              <w:autoSpaceDE w:val="0"/>
              <w:autoSpaceDN w:val="0"/>
              <w:adjustRightInd w:val="0"/>
              <w:spacing w:line="460" w:lineRule="exact"/>
              <w:jc w:val="center"/>
              <w:rPr>
                <w:rFonts w:ascii="宋体" w:hAnsi="宋体" w:cs="宋体"/>
                <w:color w:val="000000"/>
                <w:kern w:val="0"/>
                <w:szCs w:val="21"/>
              </w:rPr>
            </w:pPr>
          </w:p>
          <w:p>
            <w:pPr>
              <w:autoSpaceDE w:val="0"/>
              <w:autoSpaceDN w:val="0"/>
              <w:adjustRightInd w:val="0"/>
              <w:spacing w:line="460" w:lineRule="exact"/>
              <w:jc w:val="center"/>
              <w:rPr>
                <w:rFonts w:ascii="宋体" w:hAnsi="宋体" w:cs="宋体"/>
                <w:color w:val="000000"/>
                <w:kern w:val="0"/>
                <w:szCs w:val="21"/>
              </w:rPr>
            </w:pPr>
          </w:p>
          <w:p>
            <w:pPr>
              <w:autoSpaceDE w:val="0"/>
              <w:autoSpaceDN w:val="0"/>
              <w:adjustRightInd w:val="0"/>
              <w:spacing w:line="460" w:lineRule="exact"/>
              <w:jc w:val="center"/>
              <w:rPr>
                <w:rFonts w:ascii="宋体" w:hAnsi="宋体" w:cs="宋体"/>
                <w:color w:val="000000"/>
                <w:kern w:val="0"/>
                <w:szCs w:val="21"/>
              </w:rPr>
            </w:pPr>
          </w:p>
          <w:p>
            <w:pPr>
              <w:autoSpaceDE w:val="0"/>
              <w:autoSpaceDN w:val="0"/>
              <w:adjustRightInd w:val="0"/>
              <w:spacing w:line="460" w:lineRule="exact"/>
              <w:jc w:val="center"/>
              <w:rPr>
                <w:rFonts w:ascii="宋体" w:hAnsi="宋体" w:cs="宋体"/>
                <w:color w:val="000000"/>
                <w:kern w:val="0"/>
                <w:szCs w:val="21"/>
              </w:rPr>
            </w:pPr>
          </w:p>
          <w:p>
            <w:pPr>
              <w:autoSpaceDE w:val="0"/>
              <w:autoSpaceDN w:val="0"/>
              <w:adjustRightInd w:val="0"/>
              <w:spacing w:line="460" w:lineRule="exact"/>
              <w:jc w:val="center"/>
              <w:rPr>
                <w:rFonts w:ascii="宋体" w:hAnsi="宋体" w:cs="宋体"/>
                <w:color w:val="000000"/>
                <w:kern w:val="0"/>
                <w:szCs w:val="21"/>
              </w:rPr>
            </w:pPr>
          </w:p>
          <w:p>
            <w:pPr>
              <w:autoSpaceDE w:val="0"/>
              <w:autoSpaceDN w:val="0"/>
              <w:adjustRightInd w:val="0"/>
              <w:spacing w:line="460" w:lineRule="exact"/>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994" w:type="dxa"/>
            <w:vAlign w:val="center"/>
          </w:tcPr>
          <w:p>
            <w:pPr>
              <w:autoSpaceDE w:val="0"/>
              <w:autoSpaceDN w:val="0"/>
              <w:adjustRightInd w:val="0"/>
              <w:spacing w:line="460" w:lineRule="exact"/>
              <w:jc w:val="center"/>
              <w:rPr>
                <w:rFonts w:ascii="宋体" w:hAnsi="宋体" w:cs="宋体"/>
                <w:color w:val="000000"/>
                <w:kern w:val="0"/>
                <w:szCs w:val="21"/>
              </w:rPr>
            </w:pPr>
            <w:r>
              <w:rPr>
                <w:rFonts w:hint="eastAsia" w:ascii="宋体" w:hAnsi="宋体" w:cs="宋体"/>
                <w:color w:val="000000"/>
                <w:kern w:val="0"/>
                <w:szCs w:val="21"/>
              </w:rPr>
              <w:t>备注</w:t>
            </w:r>
          </w:p>
        </w:tc>
        <w:tc>
          <w:tcPr>
            <w:tcW w:w="7147" w:type="dxa"/>
            <w:gridSpan w:val="6"/>
            <w:vAlign w:val="center"/>
          </w:tcPr>
          <w:p>
            <w:pPr>
              <w:autoSpaceDE w:val="0"/>
              <w:autoSpaceDN w:val="0"/>
              <w:adjustRightInd w:val="0"/>
              <w:spacing w:line="460" w:lineRule="exact"/>
              <w:rPr>
                <w:rFonts w:ascii="宋体" w:hAnsi="宋体" w:cs="宋体"/>
                <w:color w:val="000000"/>
                <w:kern w:val="0"/>
                <w:szCs w:val="21"/>
              </w:rPr>
            </w:pPr>
            <w:r>
              <w:rPr>
                <w:rFonts w:hint="eastAsia" w:ascii="宋体" w:hAnsi="宋体" w:cs="宋体"/>
                <w:color w:val="000000"/>
                <w:kern w:val="0"/>
                <w:szCs w:val="21"/>
              </w:rPr>
              <w:t>投标单位可跟据企业实际情况增加或删减填写此表</w:t>
            </w:r>
          </w:p>
        </w:tc>
      </w:tr>
    </w:tbl>
    <w:p>
      <w:pPr>
        <w:spacing w:line="460" w:lineRule="exact"/>
        <w:outlineLvl w:val="1"/>
        <w:rPr>
          <w:rFonts w:ascii="宋体" w:hAnsi="宋体" w:cs="宋体"/>
          <w:b/>
          <w:color w:val="000000"/>
          <w:szCs w:val="21"/>
        </w:rPr>
      </w:pPr>
    </w:p>
    <w:p>
      <w:pPr>
        <w:pStyle w:val="13"/>
        <w:spacing w:line="460" w:lineRule="exact"/>
        <w:rPr>
          <w:rFonts w:hint="eastAsia" w:ascii="宋体" w:hAnsi="宋体" w:cs="宋体"/>
          <w:color w:val="000000"/>
        </w:rPr>
      </w:pPr>
      <w:bookmarkStart w:id="118" w:name="_Toc8980"/>
      <w:bookmarkStart w:id="119" w:name="_Toc9667"/>
    </w:p>
    <w:p>
      <w:pPr>
        <w:pStyle w:val="13"/>
        <w:spacing w:line="460" w:lineRule="exact"/>
        <w:rPr>
          <w:rFonts w:ascii="宋体" w:hAnsi="宋体" w:cs="宋体"/>
          <w:color w:val="000000"/>
        </w:rPr>
      </w:pPr>
      <w:r>
        <w:rPr>
          <w:rFonts w:hint="eastAsia" w:ascii="宋体" w:hAnsi="宋体" w:cs="宋体"/>
          <w:color w:val="000000"/>
        </w:rPr>
        <w:t>八、售后服务承诺</w:t>
      </w:r>
      <w:bookmarkEnd w:id="118"/>
      <w:bookmarkEnd w:id="119"/>
    </w:p>
    <w:p>
      <w:pPr>
        <w:spacing w:line="460" w:lineRule="exact"/>
        <w:rPr>
          <w:rFonts w:ascii="宋体" w:hAnsi="宋体" w:cs="宋体"/>
          <w:color w:val="000000"/>
          <w:szCs w:val="21"/>
        </w:rPr>
      </w:pPr>
    </w:p>
    <w:p>
      <w:pPr>
        <w:pStyle w:val="13"/>
        <w:spacing w:line="460" w:lineRule="exact"/>
        <w:jc w:val="left"/>
        <w:rPr>
          <w:rFonts w:ascii="宋体" w:hAnsi="宋体" w:cs="宋体"/>
          <w:color w:val="000000"/>
          <w:sz w:val="21"/>
          <w:szCs w:val="21"/>
        </w:rPr>
      </w:pPr>
      <w:bookmarkStart w:id="120" w:name="_Toc26740"/>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spacing w:line="460" w:lineRule="exact"/>
        <w:rPr>
          <w:rFonts w:ascii="宋体" w:hAnsi="宋体" w:cs="宋体"/>
          <w:color w:val="000000"/>
          <w:szCs w:val="21"/>
        </w:rPr>
      </w:pPr>
    </w:p>
    <w:p>
      <w:pPr>
        <w:pStyle w:val="2"/>
        <w:rPr>
          <w:rFonts w:ascii="宋体" w:hAnsi="宋体" w:cs="宋体"/>
          <w:color w:val="000000"/>
          <w:szCs w:val="21"/>
        </w:rPr>
      </w:pPr>
    </w:p>
    <w:p>
      <w:pPr>
        <w:pStyle w:val="2"/>
        <w:rPr>
          <w:rFonts w:ascii="宋体" w:hAnsi="宋体" w:cs="宋体"/>
          <w:color w:val="000000"/>
          <w:szCs w:val="21"/>
        </w:rPr>
      </w:pPr>
    </w:p>
    <w:p>
      <w:pPr>
        <w:pStyle w:val="2"/>
        <w:rPr>
          <w:rFonts w:ascii="宋体" w:hAnsi="宋体" w:cs="宋体"/>
          <w:color w:val="000000"/>
          <w:szCs w:val="21"/>
        </w:rPr>
      </w:pPr>
    </w:p>
    <w:p>
      <w:pPr>
        <w:pStyle w:val="2"/>
        <w:rPr>
          <w:rFonts w:ascii="宋体" w:hAnsi="宋体" w:cs="宋体"/>
          <w:color w:val="000000"/>
          <w:szCs w:val="21"/>
        </w:rPr>
      </w:pPr>
    </w:p>
    <w:p>
      <w:pPr>
        <w:pStyle w:val="2"/>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r>
        <w:rPr>
          <w:rFonts w:hint="eastAsia" w:ascii="宋体" w:hAnsi="宋体" w:cs="宋体"/>
          <w:color w:val="000000"/>
          <w:szCs w:val="21"/>
        </w:rPr>
        <w:t xml:space="preserve">投标人名称：（盖章） </w:t>
      </w:r>
    </w:p>
    <w:p>
      <w:pPr>
        <w:pStyle w:val="3"/>
        <w:spacing w:line="420" w:lineRule="exact"/>
        <w:ind w:left="0" w:leftChars="0" w:firstLine="210" w:firstLineChars="100"/>
        <w:rPr>
          <w:rFonts w:ascii="宋体" w:hAnsi="宋体" w:cs="宋体"/>
          <w:color w:val="000000"/>
          <w:szCs w:val="21"/>
          <w:u w:val="single"/>
        </w:rPr>
      </w:pPr>
      <w:r>
        <w:rPr>
          <w:rFonts w:hint="eastAsia" w:ascii="宋体" w:hAnsi="宋体" w:cs="宋体"/>
          <w:color w:val="000000"/>
          <w:szCs w:val="21"/>
        </w:rPr>
        <w:t xml:space="preserve">  法定代表人或授权委托人:(签字)</w:t>
      </w:r>
    </w:p>
    <w:p>
      <w:pPr>
        <w:pStyle w:val="3"/>
        <w:spacing w:line="420" w:lineRule="exact"/>
        <w:rPr>
          <w:rFonts w:ascii="宋体" w:hAnsi="宋体" w:cs="宋体"/>
          <w:color w:val="000000"/>
          <w:szCs w:val="21"/>
        </w:rPr>
      </w:pPr>
      <w:r>
        <w:rPr>
          <w:rFonts w:hint="eastAsia" w:ascii="宋体" w:hAnsi="宋体" w:cs="宋体"/>
          <w:color w:val="000000"/>
          <w:szCs w:val="21"/>
        </w:rPr>
        <w:t>日  期：年月日</w:t>
      </w:r>
    </w:p>
    <w:p>
      <w:pPr>
        <w:spacing w:line="460" w:lineRule="exact"/>
        <w:rPr>
          <w:rFonts w:ascii="宋体" w:hAnsi="宋体" w:cs="宋体"/>
          <w:color w:val="000000"/>
          <w:szCs w:val="21"/>
        </w:rPr>
      </w:pPr>
    </w:p>
    <w:p>
      <w:pPr>
        <w:pStyle w:val="13"/>
        <w:spacing w:line="460" w:lineRule="exact"/>
        <w:rPr>
          <w:rFonts w:ascii="宋体" w:hAnsi="宋体" w:cs="宋体"/>
          <w:color w:val="000000"/>
          <w:sz w:val="30"/>
          <w:szCs w:val="30"/>
        </w:rPr>
      </w:pPr>
      <w:bookmarkStart w:id="121" w:name="_Toc22933"/>
    </w:p>
    <w:p>
      <w:pPr>
        <w:pStyle w:val="13"/>
        <w:spacing w:line="460" w:lineRule="exact"/>
        <w:rPr>
          <w:rFonts w:hint="eastAsia" w:ascii="宋体" w:hAnsi="宋体" w:cs="宋体"/>
          <w:color w:val="000000"/>
          <w:sz w:val="30"/>
          <w:szCs w:val="30"/>
        </w:rPr>
      </w:pPr>
    </w:p>
    <w:p>
      <w:pPr>
        <w:pStyle w:val="13"/>
        <w:spacing w:line="460" w:lineRule="exact"/>
        <w:rPr>
          <w:rFonts w:hint="eastAsia" w:ascii="宋体" w:hAnsi="宋体" w:cs="宋体"/>
          <w:color w:val="000000"/>
          <w:sz w:val="30"/>
          <w:szCs w:val="30"/>
        </w:rPr>
      </w:pPr>
    </w:p>
    <w:p>
      <w:pPr>
        <w:pStyle w:val="13"/>
        <w:spacing w:line="460" w:lineRule="exact"/>
        <w:rPr>
          <w:rFonts w:hint="eastAsia" w:ascii="宋体" w:hAnsi="宋体" w:cs="宋体"/>
          <w:color w:val="000000"/>
          <w:sz w:val="30"/>
          <w:szCs w:val="30"/>
        </w:rPr>
      </w:pPr>
    </w:p>
    <w:p>
      <w:pPr>
        <w:pStyle w:val="13"/>
        <w:spacing w:line="460" w:lineRule="exact"/>
        <w:rPr>
          <w:rFonts w:hint="eastAsia" w:ascii="宋体" w:hAnsi="宋体" w:cs="宋体"/>
          <w:color w:val="000000"/>
          <w:sz w:val="30"/>
          <w:szCs w:val="30"/>
        </w:rPr>
      </w:pPr>
    </w:p>
    <w:p>
      <w:pPr>
        <w:pStyle w:val="13"/>
        <w:spacing w:line="460" w:lineRule="exact"/>
        <w:rPr>
          <w:rFonts w:ascii="宋体" w:hAnsi="宋体" w:cs="宋体"/>
          <w:color w:val="000000"/>
          <w:sz w:val="30"/>
          <w:szCs w:val="30"/>
        </w:rPr>
      </w:pPr>
      <w:r>
        <w:rPr>
          <w:rFonts w:hint="eastAsia" w:ascii="宋体" w:hAnsi="宋体" w:cs="宋体"/>
          <w:color w:val="000000"/>
          <w:sz w:val="30"/>
          <w:szCs w:val="30"/>
        </w:rPr>
        <w:t>九、技术实施方案</w:t>
      </w: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rPr>
          <w:rFonts w:ascii="宋体" w:hAnsi="宋体" w:cs="宋体"/>
          <w:color w:val="000000"/>
          <w:sz w:val="30"/>
          <w:szCs w:val="30"/>
        </w:rPr>
      </w:pPr>
    </w:p>
    <w:p>
      <w:pPr>
        <w:pStyle w:val="8"/>
        <w:rPr>
          <w:rFonts w:ascii="宋体" w:hAnsi="宋体" w:cs="宋体"/>
          <w:color w:val="000000"/>
          <w:sz w:val="30"/>
          <w:szCs w:val="30"/>
        </w:rPr>
      </w:pPr>
    </w:p>
    <w:p>
      <w:pPr>
        <w:rPr>
          <w:rFonts w:ascii="宋体" w:hAnsi="宋体" w:cs="宋体"/>
          <w:color w:val="000000"/>
          <w:sz w:val="30"/>
          <w:szCs w:val="30"/>
        </w:rPr>
      </w:pPr>
    </w:p>
    <w:p>
      <w:pPr>
        <w:pStyle w:val="8"/>
        <w:rPr>
          <w:rFonts w:ascii="宋体" w:hAnsi="宋体" w:cs="宋体"/>
          <w:color w:val="000000"/>
          <w:sz w:val="30"/>
          <w:szCs w:val="30"/>
        </w:rPr>
      </w:pPr>
    </w:p>
    <w:p>
      <w:pPr>
        <w:rPr>
          <w:rFonts w:ascii="宋体" w:hAnsi="宋体" w:cs="宋体"/>
          <w:color w:val="000000"/>
          <w:sz w:val="30"/>
          <w:szCs w:val="30"/>
        </w:rPr>
      </w:pPr>
    </w:p>
    <w:p>
      <w:pPr>
        <w:pStyle w:val="8"/>
        <w:rPr>
          <w:rFonts w:ascii="宋体" w:hAnsi="宋体" w:cs="宋体"/>
          <w:color w:val="000000"/>
          <w:sz w:val="30"/>
          <w:szCs w:val="30"/>
        </w:rPr>
      </w:pPr>
    </w:p>
    <w:p>
      <w:pPr>
        <w:rPr>
          <w:rFonts w:ascii="宋体" w:hAnsi="宋体" w:cs="宋体"/>
          <w:color w:val="000000"/>
          <w:sz w:val="30"/>
          <w:szCs w:val="30"/>
        </w:rPr>
      </w:pPr>
    </w:p>
    <w:p>
      <w:pPr>
        <w:pStyle w:val="8"/>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r>
        <w:rPr>
          <w:rFonts w:hint="eastAsia" w:ascii="宋体" w:hAnsi="宋体" w:cs="宋体"/>
          <w:color w:val="000000"/>
          <w:sz w:val="30"/>
          <w:szCs w:val="30"/>
        </w:rPr>
        <w:t>十、反商业贿赂承诺书</w:t>
      </w:r>
      <w:bookmarkEnd w:id="120"/>
      <w:bookmarkEnd w:id="121"/>
    </w:p>
    <w:p>
      <w:pPr>
        <w:spacing w:line="460" w:lineRule="exact"/>
        <w:rPr>
          <w:rFonts w:ascii="宋体" w:hAnsi="宋体" w:cs="宋体"/>
          <w:color w:val="000000"/>
          <w:szCs w:val="21"/>
        </w:rPr>
      </w:pPr>
    </w:p>
    <w:p>
      <w:pPr>
        <w:spacing w:line="460" w:lineRule="exact"/>
        <w:rPr>
          <w:rFonts w:ascii="宋体" w:hAnsi="宋体" w:cs="宋体"/>
          <w:color w:val="000000"/>
          <w:szCs w:val="21"/>
        </w:rPr>
      </w:pPr>
      <w:r>
        <w:rPr>
          <w:rFonts w:hint="eastAsia" w:ascii="宋体" w:hAnsi="宋体" w:cs="宋体"/>
          <w:color w:val="000000"/>
          <w:szCs w:val="21"/>
        </w:rPr>
        <w:t>我公司承诺：</w:t>
      </w:r>
      <w:r>
        <w:rPr>
          <w:rFonts w:hint="eastAsia" w:ascii="宋体" w:hAnsi="宋体" w:cs="宋体"/>
          <w:color w:val="000000"/>
          <w:szCs w:val="21"/>
        </w:rPr>
        <w:tab/>
      </w:r>
    </w:p>
    <w:p>
      <w:pPr>
        <w:spacing w:line="460" w:lineRule="exact"/>
        <w:rPr>
          <w:rFonts w:ascii="宋体" w:hAnsi="宋体" w:cs="宋体"/>
          <w:color w:val="000000"/>
          <w:szCs w:val="21"/>
        </w:rPr>
      </w:pPr>
      <w:r>
        <w:rPr>
          <w:rFonts w:hint="eastAsia" w:ascii="宋体" w:hAnsi="宋体" w:cs="宋体"/>
          <w:color w:val="000000"/>
          <w:szCs w:val="21"/>
        </w:rPr>
        <w:t xml:space="preserve">    在</w:t>
      </w:r>
      <w:r>
        <w:rPr>
          <w:rFonts w:hint="eastAsia" w:ascii="宋体" w:hAnsi="宋体" w:cs="宋体"/>
          <w:color w:val="000000"/>
          <w:szCs w:val="21"/>
          <w:u w:val="single"/>
        </w:rPr>
        <w:t>（投标项目名称）</w:t>
      </w:r>
      <w:r>
        <w:rPr>
          <w:rFonts w:hint="eastAsia" w:ascii="宋体" w:hAnsi="宋体" w:cs="宋体"/>
          <w:color w:val="000000"/>
          <w:szCs w:val="21"/>
        </w:rPr>
        <w:t>投标活动中，我公司保证做到：</w:t>
      </w:r>
    </w:p>
    <w:p>
      <w:pPr>
        <w:spacing w:line="460" w:lineRule="exact"/>
        <w:ind w:firstLine="420" w:firstLineChars="200"/>
        <w:rPr>
          <w:rFonts w:ascii="宋体" w:hAnsi="宋体" w:cs="宋体"/>
          <w:color w:val="000000"/>
          <w:szCs w:val="21"/>
        </w:rPr>
      </w:pPr>
      <w:r>
        <w:rPr>
          <w:rFonts w:hint="eastAsia" w:ascii="宋体" w:hAnsi="宋体" w:cs="宋体"/>
          <w:color w:val="000000"/>
          <w:szCs w:val="21"/>
        </w:rPr>
        <w:t>一、公平参加本次投标活动。</w:t>
      </w:r>
    </w:p>
    <w:p>
      <w:pPr>
        <w:spacing w:line="460" w:lineRule="exact"/>
        <w:ind w:firstLine="420" w:firstLineChars="200"/>
        <w:rPr>
          <w:rFonts w:ascii="宋体" w:hAnsi="宋体" w:cs="宋体"/>
          <w:color w:val="000000"/>
          <w:szCs w:val="21"/>
        </w:rPr>
      </w:pPr>
      <w:r>
        <w:rPr>
          <w:rFonts w:hint="eastAsia" w:ascii="宋体" w:hAnsi="宋体" w:cs="宋体"/>
          <w:color w:val="000000"/>
          <w:szCs w:val="21"/>
        </w:rPr>
        <w:t>二、杜绝任何形式的商业贿赂行为。不向国家工作人员、政府采购代理机构工作人员、评审专家及其亲属提供礼品礼金、回扣、佣金等费用。</w:t>
      </w:r>
    </w:p>
    <w:p>
      <w:pPr>
        <w:spacing w:line="460" w:lineRule="exact"/>
        <w:ind w:firstLine="420" w:firstLineChars="200"/>
        <w:rPr>
          <w:rFonts w:ascii="宋体" w:hAnsi="宋体" w:cs="宋体"/>
          <w:color w:val="000000"/>
          <w:szCs w:val="21"/>
        </w:rPr>
      </w:pPr>
      <w:r>
        <w:rPr>
          <w:rFonts w:hint="eastAsia" w:ascii="宋体" w:hAnsi="宋体" w:cs="宋体"/>
          <w:color w:val="000000"/>
          <w:szCs w:val="21"/>
        </w:rPr>
        <w:t>三、若出现上述行为，我公司及参与投标的工作人员愿意接受按照国家法律法规等有关规定的处罚。</w:t>
      </w:r>
    </w:p>
    <w:p>
      <w:pPr>
        <w:spacing w:line="460" w:lineRule="exact"/>
        <w:ind w:firstLine="2940" w:firstLineChars="1400"/>
        <w:rPr>
          <w:rFonts w:ascii="宋体" w:hAnsi="宋体" w:cs="宋体"/>
          <w:color w:val="000000"/>
          <w:szCs w:val="21"/>
        </w:rPr>
      </w:pPr>
    </w:p>
    <w:p>
      <w:pPr>
        <w:spacing w:line="460" w:lineRule="exact"/>
        <w:ind w:firstLine="2940" w:firstLineChars="1400"/>
        <w:rPr>
          <w:rFonts w:ascii="宋体" w:hAnsi="宋体" w:cs="宋体"/>
          <w:color w:val="000000"/>
          <w:szCs w:val="21"/>
        </w:rPr>
      </w:pPr>
    </w:p>
    <w:p>
      <w:pPr>
        <w:spacing w:line="460" w:lineRule="exact"/>
        <w:jc w:val="center"/>
        <w:rPr>
          <w:rFonts w:ascii="宋体" w:hAnsi="宋体" w:cs="宋体"/>
          <w:b/>
          <w:color w:val="000000"/>
          <w:szCs w:val="21"/>
        </w:rPr>
      </w:pPr>
    </w:p>
    <w:p>
      <w:pPr>
        <w:pStyle w:val="3"/>
        <w:spacing w:line="420" w:lineRule="exact"/>
        <w:ind w:left="0" w:leftChars="0" w:firstLine="420" w:firstLineChars="2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r>
        <w:rPr>
          <w:rFonts w:hint="eastAsia" w:ascii="宋体" w:hAnsi="宋体" w:cs="宋体"/>
          <w:color w:val="000000"/>
          <w:szCs w:val="21"/>
        </w:rPr>
        <w:t xml:space="preserve">投标人名称：（盖章） </w:t>
      </w:r>
    </w:p>
    <w:p>
      <w:pPr>
        <w:pStyle w:val="3"/>
        <w:spacing w:line="420" w:lineRule="exact"/>
        <w:ind w:left="0" w:leftChars="0" w:firstLine="210" w:firstLineChars="100"/>
        <w:rPr>
          <w:rFonts w:ascii="宋体" w:hAnsi="宋体" w:cs="宋体"/>
          <w:color w:val="000000"/>
          <w:szCs w:val="21"/>
          <w:u w:val="single"/>
        </w:rPr>
      </w:pPr>
      <w:r>
        <w:rPr>
          <w:rFonts w:hint="eastAsia" w:ascii="宋体" w:hAnsi="宋体" w:cs="宋体"/>
          <w:color w:val="000000"/>
          <w:szCs w:val="21"/>
        </w:rPr>
        <w:t xml:space="preserve">  法定代表人或授权委托人:(签字)</w:t>
      </w:r>
    </w:p>
    <w:p>
      <w:pPr>
        <w:pStyle w:val="3"/>
        <w:spacing w:line="420" w:lineRule="exact"/>
        <w:rPr>
          <w:rFonts w:ascii="宋体" w:hAnsi="宋体" w:cs="宋体"/>
          <w:color w:val="000000"/>
          <w:szCs w:val="21"/>
        </w:rPr>
      </w:pPr>
      <w:r>
        <w:rPr>
          <w:rFonts w:hint="eastAsia" w:ascii="宋体" w:hAnsi="宋体" w:cs="宋体"/>
          <w:color w:val="000000"/>
          <w:szCs w:val="21"/>
        </w:rPr>
        <w:t>日  期：年月日</w:t>
      </w:r>
    </w:p>
    <w:p>
      <w:pPr>
        <w:spacing w:line="460" w:lineRule="exact"/>
        <w:jc w:val="center"/>
        <w:rPr>
          <w:rFonts w:ascii="宋体" w:hAnsi="宋体" w:cs="宋体"/>
          <w:b/>
          <w:color w:val="000000"/>
          <w:szCs w:val="21"/>
        </w:rPr>
      </w:pPr>
    </w:p>
    <w:p>
      <w:pPr>
        <w:spacing w:line="460" w:lineRule="exact"/>
        <w:jc w:val="center"/>
        <w:rPr>
          <w:rFonts w:ascii="宋体" w:hAnsi="宋体" w:cs="宋体"/>
          <w:b/>
          <w:color w:val="000000"/>
          <w:szCs w:val="21"/>
        </w:rPr>
      </w:pPr>
    </w:p>
    <w:p>
      <w:pPr>
        <w:spacing w:line="460" w:lineRule="exact"/>
        <w:jc w:val="center"/>
        <w:rPr>
          <w:rFonts w:ascii="宋体" w:hAnsi="宋体" w:cs="宋体"/>
          <w:b/>
          <w:color w:val="000000"/>
          <w:szCs w:val="21"/>
        </w:rPr>
      </w:pPr>
    </w:p>
    <w:p>
      <w:pPr>
        <w:keepNext/>
        <w:keepLines/>
        <w:spacing w:line="460" w:lineRule="exact"/>
        <w:ind w:firstLine="2700" w:firstLineChars="900"/>
        <w:outlineLvl w:val="1"/>
        <w:rPr>
          <w:rFonts w:ascii="宋体" w:hAnsi="宋体" w:cs="宋体"/>
          <w:b/>
          <w:bCs/>
          <w:color w:val="000000"/>
          <w:sz w:val="30"/>
          <w:szCs w:val="30"/>
        </w:rPr>
      </w:pPr>
      <w:bookmarkStart w:id="122" w:name="_Toc28189"/>
      <w:bookmarkStart w:id="123" w:name="_Toc2557"/>
      <w:bookmarkStart w:id="124" w:name="_Toc18322"/>
      <w:bookmarkStart w:id="125" w:name="_Toc24571"/>
      <w:bookmarkStart w:id="126" w:name="_Toc6331"/>
    </w:p>
    <w:p>
      <w:pPr>
        <w:keepNext/>
        <w:keepLines/>
        <w:spacing w:line="460" w:lineRule="exact"/>
        <w:ind w:firstLine="2700" w:firstLineChars="900"/>
        <w:outlineLvl w:val="1"/>
        <w:rPr>
          <w:rFonts w:ascii="宋体" w:hAnsi="宋体" w:cs="宋体"/>
          <w:b/>
          <w:bCs/>
          <w:color w:val="000000"/>
          <w:sz w:val="30"/>
          <w:szCs w:val="30"/>
        </w:rPr>
      </w:pPr>
    </w:p>
    <w:p>
      <w:pPr>
        <w:pStyle w:val="2"/>
        <w:ind w:firstLine="602"/>
        <w:rPr>
          <w:rFonts w:ascii="宋体" w:hAnsi="宋体" w:cs="宋体"/>
          <w:b/>
          <w:bCs/>
          <w:color w:val="000000"/>
          <w:sz w:val="30"/>
          <w:szCs w:val="30"/>
        </w:rPr>
      </w:pPr>
    </w:p>
    <w:p>
      <w:pPr>
        <w:pStyle w:val="2"/>
        <w:ind w:firstLine="602"/>
        <w:rPr>
          <w:rFonts w:ascii="宋体" w:hAnsi="宋体" w:cs="宋体"/>
          <w:b/>
          <w:bCs/>
          <w:color w:val="000000"/>
          <w:sz w:val="30"/>
          <w:szCs w:val="30"/>
        </w:rPr>
      </w:pPr>
    </w:p>
    <w:p>
      <w:pPr>
        <w:pStyle w:val="2"/>
        <w:ind w:firstLine="602"/>
        <w:rPr>
          <w:rFonts w:ascii="宋体" w:hAnsi="宋体" w:cs="宋体"/>
          <w:b/>
          <w:bCs/>
          <w:color w:val="000000"/>
          <w:sz w:val="30"/>
          <w:szCs w:val="30"/>
        </w:rPr>
      </w:pPr>
    </w:p>
    <w:p>
      <w:pPr>
        <w:pStyle w:val="2"/>
        <w:ind w:firstLine="602"/>
        <w:rPr>
          <w:rFonts w:ascii="宋体" w:hAnsi="宋体" w:cs="宋体"/>
          <w:b/>
          <w:bCs/>
          <w:color w:val="000000"/>
          <w:sz w:val="30"/>
          <w:szCs w:val="30"/>
        </w:rPr>
      </w:pPr>
    </w:p>
    <w:p>
      <w:pPr>
        <w:keepNext/>
        <w:keepLines/>
        <w:spacing w:line="460" w:lineRule="exact"/>
        <w:ind w:firstLine="2700" w:firstLineChars="900"/>
        <w:outlineLvl w:val="1"/>
        <w:rPr>
          <w:rFonts w:ascii="宋体" w:hAnsi="宋体" w:cs="宋体"/>
          <w:b/>
          <w:bCs/>
          <w:color w:val="000000"/>
          <w:sz w:val="30"/>
          <w:szCs w:val="30"/>
        </w:rPr>
      </w:pPr>
      <w:r>
        <w:rPr>
          <w:rFonts w:hint="eastAsia" w:ascii="宋体" w:hAnsi="宋体" w:cs="宋体"/>
          <w:b/>
          <w:bCs/>
          <w:color w:val="000000"/>
          <w:sz w:val="30"/>
          <w:szCs w:val="30"/>
        </w:rPr>
        <w:t>十一、无行贿犯罪记录承诺书</w:t>
      </w:r>
      <w:bookmarkEnd w:id="122"/>
    </w:p>
    <w:p>
      <w:pPr>
        <w:spacing w:beforeLines="100" w:afterLines="100" w:line="460" w:lineRule="exact"/>
        <w:jc w:val="center"/>
        <w:rPr>
          <w:rFonts w:ascii="宋体" w:hAnsi="宋体" w:cs="宋体"/>
          <w:color w:val="000000"/>
          <w:sz w:val="30"/>
          <w:szCs w:val="30"/>
        </w:rPr>
      </w:pPr>
    </w:p>
    <w:p>
      <w:pPr>
        <w:spacing w:afterLines="100" w:line="460" w:lineRule="exact"/>
        <w:rPr>
          <w:rFonts w:ascii="宋体" w:hAnsi="宋体" w:cs="宋体"/>
          <w:color w:val="000000"/>
          <w:szCs w:val="21"/>
        </w:rPr>
      </w:pPr>
      <w:r>
        <w:rPr>
          <w:rFonts w:hint="eastAsia" w:ascii="宋体" w:hAnsi="宋体" w:cs="宋体"/>
          <w:color w:val="000000"/>
          <w:position w:val="-7"/>
          <w:szCs w:val="21"/>
        </w:rPr>
        <w:t>————————</w:t>
      </w:r>
      <w:r>
        <w:rPr>
          <w:rFonts w:hint="eastAsia" w:ascii="宋体" w:hAnsi="宋体" w:cs="宋体"/>
          <w:color w:val="000000"/>
          <w:szCs w:val="21"/>
        </w:rPr>
        <w:t>（招标人名称）：</w:t>
      </w:r>
    </w:p>
    <w:p>
      <w:pPr>
        <w:spacing w:line="460" w:lineRule="exact"/>
        <w:ind w:firstLine="420" w:firstLineChars="200"/>
        <w:rPr>
          <w:rFonts w:ascii="宋体" w:hAnsi="宋体" w:cs="宋体"/>
          <w:color w:val="000000"/>
          <w:szCs w:val="21"/>
          <w:shd w:val="clear" w:color="auto" w:fill="FFFFFF"/>
        </w:rPr>
      </w:pPr>
      <w:r>
        <w:rPr>
          <w:rFonts w:hint="eastAsia" w:ascii="宋体" w:hAnsi="宋体" w:cs="宋体"/>
          <w:color w:val="000000"/>
          <w:szCs w:val="21"/>
        </w:rPr>
        <w:t>我方在此声明，我方在（项目名称）招投标过程中所涉及的</w:t>
      </w:r>
      <w:r>
        <w:rPr>
          <w:rFonts w:hint="eastAsia" w:ascii="宋体" w:hAnsi="宋体" w:cs="宋体"/>
          <w:color w:val="000000"/>
          <w:szCs w:val="21"/>
          <w:shd w:val="clear" w:color="auto" w:fill="FFFFFF"/>
        </w:rPr>
        <w:t>包括法人、法定代表人、法定代表人委托代理人近三年来均无行贿犯罪记录。</w:t>
      </w:r>
    </w:p>
    <w:p>
      <w:pPr>
        <w:spacing w:line="460" w:lineRule="exact"/>
        <w:ind w:firstLine="420" w:firstLineChars="200"/>
        <w:rPr>
          <w:rFonts w:ascii="宋体" w:hAnsi="宋体" w:cs="宋体"/>
          <w:color w:val="000000"/>
          <w:szCs w:val="21"/>
        </w:rPr>
      </w:pPr>
      <w:r>
        <w:rPr>
          <w:rFonts w:hint="eastAsia" w:ascii="宋体" w:hAnsi="宋体" w:cs="宋体"/>
          <w:color w:val="000000"/>
          <w:szCs w:val="21"/>
        </w:rPr>
        <w:t>我方保证上述信息的真实和准确，并愿意承担因我方就此弄虚作假所引起的一切法律后果。</w:t>
      </w:r>
    </w:p>
    <w:p>
      <w:pPr>
        <w:spacing w:line="460" w:lineRule="exact"/>
        <w:ind w:firstLine="420" w:firstLineChars="200"/>
        <w:rPr>
          <w:rFonts w:ascii="宋体" w:hAnsi="宋体" w:cs="宋体"/>
          <w:color w:val="000000"/>
          <w:szCs w:val="21"/>
        </w:rPr>
      </w:pPr>
    </w:p>
    <w:p>
      <w:pPr>
        <w:spacing w:line="460" w:lineRule="exact"/>
        <w:ind w:firstLine="420" w:firstLineChars="200"/>
        <w:rPr>
          <w:rFonts w:ascii="宋体" w:hAnsi="宋体" w:cs="宋体"/>
          <w:color w:val="000000"/>
          <w:szCs w:val="21"/>
        </w:rPr>
      </w:pPr>
    </w:p>
    <w:p>
      <w:pPr>
        <w:spacing w:line="460" w:lineRule="exact"/>
        <w:ind w:firstLine="420" w:firstLineChars="200"/>
        <w:rPr>
          <w:rFonts w:ascii="宋体" w:hAnsi="宋体" w:cs="宋体"/>
          <w:color w:val="000000"/>
          <w:szCs w:val="21"/>
        </w:rPr>
      </w:pPr>
      <w:r>
        <w:rPr>
          <w:rFonts w:hint="eastAsia" w:ascii="宋体" w:hAnsi="宋体" w:cs="宋体"/>
          <w:color w:val="000000"/>
          <w:szCs w:val="21"/>
        </w:rPr>
        <w:t>特此承诺。</w:t>
      </w:r>
    </w:p>
    <w:p>
      <w:pPr>
        <w:spacing w:line="460" w:lineRule="exact"/>
        <w:ind w:firstLine="420" w:firstLineChars="200"/>
        <w:rPr>
          <w:rFonts w:ascii="宋体" w:hAnsi="宋体" w:cs="宋体"/>
          <w:color w:val="000000"/>
          <w:szCs w:val="21"/>
        </w:rPr>
      </w:pPr>
    </w:p>
    <w:p>
      <w:pPr>
        <w:spacing w:line="460" w:lineRule="exact"/>
        <w:jc w:val="left"/>
        <w:rPr>
          <w:rFonts w:ascii="宋体" w:hAnsi="宋体" w:cs="宋体"/>
          <w:color w:val="000000"/>
          <w:szCs w:val="21"/>
        </w:rPr>
      </w:pPr>
    </w:p>
    <w:p>
      <w:pPr>
        <w:spacing w:line="460" w:lineRule="exact"/>
        <w:jc w:val="left"/>
        <w:rPr>
          <w:rFonts w:ascii="宋体" w:hAnsi="宋体" w:cs="宋体"/>
          <w:color w:val="000000"/>
          <w:szCs w:val="21"/>
        </w:rPr>
      </w:pPr>
    </w:p>
    <w:p>
      <w:pPr>
        <w:spacing w:line="460" w:lineRule="exact"/>
        <w:jc w:val="left"/>
        <w:rPr>
          <w:rFonts w:ascii="宋体" w:hAnsi="宋体" w:cs="宋体"/>
          <w:color w:val="000000"/>
          <w:szCs w:val="21"/>
        </w:rPr>
      </w:pPr>
    </w:p>
    <w:p>
      <w:pPr>
        <w:spacing w:line="460" w:lineRule="exact"/>
        <w:jc w:val="left"/>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r>
        <w:rPr>
          <w:rFonts w:hint="eastAsia" w:ascii="宋体" w:hAnsi="宋体" w:cs="宋体"/>
          <w:color w:val="000000"/>
          <w:szCs w:val="21"/>
        </w:rPr>
        <w:t xml:space="preserve">投标人名称：（盖章） </w:t>
      </w:r>
    </w:p>
    <w:p>
      <w:pPr>
        <w:pStyle w:val="3"/>
        <w:spacing w:line="420" w:lineRule="exact"/>
        <w:ind w:left="0" w:leftChars="0" w:firstLine="210" w:firstLineChars="100"/>
        <w:rPr>
          <w:rFonts w:ascii="宋体" w:hAnsi="宋体" w:cs="宋体"/>
          <w:color w:val="000000"/>
          <w:szCs w:val="21"/>
          <w:u w:val="single"/>
        </w:rPr>
      </w:pPr>
      <w:r>
        <w:rPr>
          <w:rFonts w:hint="eastAsia" w:ascii="宋体" w:hAnsi="宋体" w:cs="宋体"/>
          <w:color w:val="000000"/>
          <w:szCs w:val="21"/>
        </w:rPr>
        <w:t xml:space="preserve">  法定代表人或授权委托人:(签字)</w:t>
      </w:r>
    </w:p>
    <w:p>
      <w:pPr>
        <w:pStyle w:val="3"/>
        <w:spacing w:line="420" w:lineRule="exact"/>
        <w:rPr>
          <w:rFonts w:ascii="宋体" w:hAnsi="宋体" w:cs="宋体"/>
          <w:color w:val="000000"/>
          <w:szCs w:val="21"/>
        </w:rPr>
      </w:pPr>
      <w:r>
        <w:rPr>
          <w:rFonts w:hint="eastAsia" w:ascii="宋体" w:hAnsi="宋体" w:cs="宋体"/>
          <w:color w:val="000000"/>
          <w:szCs w:val="21"/>
        </w:rPr>
        <w:t>日  期：年月日</w:t>
      </w:r>
    </w:p>
    <w:p>
      <w:pPr>
        <w:pStyle w:val="7"/>
        <w:spacing w:line="460" w:lineRule="exact"/>
        <w:ind w:firstLine="0"/>
        <w:rPr>
          <w:rFonts w:ascii="宋体" w:hAnsi="宋体" w:cs="宋体"/>
          <w:color w:val="000000"/>
          <w:sz w:val="21"/>
          <w:szCs w:val="21"/>
        </w:rPr>
      </w:pPr>
    </w:p>
    <w:p>
      <w:pPr>
        <w:pStyle w:val="13"/>
        <w:spacing w:line="460" w:lineRule="exact"/>
        <w:rPr>
          <w:rFonts w:ascii="宋体" w:hAnsi="宋体" w:cs="宋体"/>
          <w:color w:val="000000"/>
          <w:sz w:val="21"/>
          <w:szCs w:val="21"/>
        </w:rPr>
      </w:pPr>
    </w:p>
    <w:p>
      <w:pPr>
        <w:pStyle w:val="13"/>
        <w:spacing w:line="460" w:lineRule="exact"/>
        <w:rPr>
          <w:rFonts w:ascii="宋体" w:hAnsi="宋体" w:cs="宋体"/>
          <w:color w:val="000000"/>
          <w:sz w:val="21"/>
          <w:szCs w:val="21"/>
        </w:rPr>
      </w:pPr>
    </w:p>
    <w:p>
      <w:pPr>
        <w:rPr>
          <w:rFonts w:ascii="宋体" w:hAnsi="宋体" w:cs="宋体"/>
          <w:color w:val="000000"/>
          <w:sz w:val="21"/>
          <w:szCs w:val="21"/>
        </w:rPr>
      </w:pPr>
    </w:p>
    <w:p>
      <w:pPr>
        <w:pStyle w:val="8"/>
        <w:rPr>
          <w:rFonts w:ascii="宋体" w:hAnsi="宋体" w:cs="宋体"/>
          <w:color w:val="000000"/>
          <w:sz w:val="21"/>
          <w:szCs w:val="21"/>
        </w:rPr>
      </w:pPr>
    </w:p>
    <w:p>
      <w:pPr>
        <w:rPr>
          <w:rFonts w:ascii="宋体" w:hAnsi="宋体" w:cs="宋体"/>
          <w:color w:val="000000"/>
          <w:sz w:val="21"/>
          <w:szCs w:val="21"/>
        </w:rPr>
      </w:pPr>
    </w:p>
    <w:p>
      <w:pPr>
        <w:pStyle w:val="8"/>
      </w:pPr>
    </w:p>
    <w:p>
      <w:pPr>
        <w:pStyle w:val="13"/>
        <w:spacing w:line="460" w:lineRule="exact"/>
        <w:rPr>
          <w:rFonts w:ascii="宋体" w:hAnsi="宋体" w:cs="宋体"/>
          <w:color w:val="000000"/>
          <w:sz w:val="30"/>
          <w:szCs w:val="30"/>
        </w:rPr>
      </w:pPr>
    </w:p>
    <w:p>
      <w:pPr>
        <w:numPr>
          <w:ilvl w:val="0"/>
          <w:numId w:val="7"/>
        </w:numPr>
        <w:spacing w:line="460" w:lineRule="exact"/>
        <w:rPr>
          <w:rFonts w:ascii="宋体" w:hAnsi="宋体" w:cs="宋体"/>
          <w:b/>
          <w:sz w:val="30"/>
          <w:szCs w:val="30"/>
        </w:rPr>
      </w:pPr>
      <w:r>
        <w:rPr>
          <w:rFonts w:hint="eastAsia" w:ascii="宋体" w:hAnsi="宋体" w:cs="宋体"/>
          <w:b/>
          <w:sz w:val="30"/>
          <w:szCs w:val="30"/>
        </w:rPr>
        <w:t>参加政府采购活动前三年内，在经营活动中没有重大违法</w:t>
      </w:r>
    </w:p>
    <w:p>
      <w:pPr>
        <w:spacing w:line="460" w:lineRule="exact"/>
        <w:ind w:firstLine="4200" w:firstLineChars="1400"/>
        <w:rPr>
          <w:rFonts w:ascii="宋体" w:hAnsi="宋体" w:cs="宋体"/>
          <w:b/>
          <w:sz w:val="30"/>
          <w:szCs w:val="30"/>
        </w:rPr>
      </w:pPr>
      <w:r>
        <w:rPr>
          <w:rFonts w:hint="eastAsia" w:ascii="宋体" w:hAnsi="宋体" w:cs="宋体"/>
          <w:b/>
          <w:sz w:val="30"/>
          <w:szCs w:val="30"/>
        </w:rPr>
        <w:t>记录声明</w:t>
      </w:r>
    </w:p>
    <w:p>
      <w:pPr>
        <w:rPr>
          <w:sz w:val="24"/>
          <w:szCs w:val="24"/>
        </w:rPr>
      </w:pPr>
    </w:p>
    <w:p>
      <w:pPr>
        <w:spacing w:line="360" w:lineRule="auto"/>
        <w:rPr>
          <w:rFonts w:ascii="宋体" w:hAnsi="宋体" w:cs="Arial"/>
          <w:b/>
          <w:sz w:val="24"/>
          <w:szCs w:val="24"/>
          <w:u w:val="single"/>
        </w:rPr>
      </w:pPr>
      <w:r>
        <w:rPr>
          <w:rFonts w:ascii="宋体" w:hAnsi="宋体" w:cs="Arial"/>
          <w:b/>
          <w:bCs/>
          <w:sz w:val="24"/>
          <w:szCs w:val="24"/>
        </w:rPr>
        <w:t>致：</w:t>
      </w:r>
      <w:r>
        <w:rPr>
          <w:rFonts w:hint="eastAsia" w:ascii="宋体" w:hAnsi="宋体" w:cs="Arial"/>
          <w:b/>
          <w:sz w:val="24"/>
          <w:szCs w:val="24"/>
        </w:rPr>
        <w:t>（招标人）</w:t>
      </w:r>
    </w:p>
    <w:p>
      <w:pPr>
        <w:pStyle w:val="2"/>
        <w:ind w:firstLine="480"/>
        <w:rPr>
          <w:sz w:val="24"/>
          <w:szCs w:val="24"/>
        </w:rPr>
      </w:pPr>
    </w:p>
    <w:p>
      <w:pPr>
        <w:spacing w:line="460" w:lineRule="exact"/>
        <w:ind w:firstLine="480" w:firstLineChars="200"/>
        <w:rPr>
          <w:rFonts w:ascii="宋体" w:hAnsi="宋体"/>
          <w:bCs/>
          <w:sz w:val="24"/>
          <w:szCs w:val="24"/>
        </w:rPr>
      </w:pPr>
      <w:r>
        <w:rPr>
          <w:rFonts w:hint="eastAsia" w:ascii="宋体" w:hAnsi="宋体" w:cs="宋体"/>
          <w:bCs/>
          <w:sz w:val="24"/>
          <w:szCs w:val="24"/>
        </w:rPr>
        <w:t>我公司参加政府采购活动前三年内，在经营活动中没有重大违法记录</w:t>
      </w:r>
      <w:r>
        <w:rPr>
          <w:rFonts w:hint="eastAsia" w:ascii="宋体" w:hAnsi="宋体"/>
          <w:bCs/>
          <w:sz w:val="24"/>
          <w:szCs w:val="24"/>
        </w:rPr>
        <w:t>，特此承诺。</w:t>
      </w:r>
    </w:p>
    <w:p>
      <w:pPr>
        <w:spacing w:line="360" w:lineRule="auto"/>
        <w:ind w:firstLine="480" w:firstLineChars="200"/>
        <w:rPr>
          <w:rFonts w:ascii="宋体" w:hAnsi="宋体"/>
          <w:bCs/>
          <w:sz w:val="24"/>
          <w:szCs w:val="24"/>
        </w:rPr>
      </w:pPr>
      <w:r>
        <w:rPr>
          <w:rFonts w:hint="eastAsia" w:ascii="宋体" w:hAnsi="宋体"/>
          <w:bCs/>
          <w:sz w:val="24"/>
          <w:szCs w:val="24"/>
        </w:rPr>
        <w:t>若招标采购单位在本项目采购过程中发现我单位近三年内在经营活动中有重大违法记录，我单位将无条件地退出本项目的招标，并承担因此引起的一切后果。</w:t>
      </w:r>
    </w:p>
    <w:p>
      <w:pPr>
        <w:spacing w:line="360" w:lineRule="auto"/>
        <w:ind w:firstLine="480" w:firstLineChars="200"/>
        <w:rPr>
          <w:rFonts w:ascii="宋体" w:hAnsi="宋体"/>
          <w:bCs/>
          <w:sz w:val="24"/>
          <w:szCs w:val="24"/>
        </w:rPr>
      </w:pPr>
    </w:p>
    <w:p>
      <w:pPr>
        <w:spacing w:line="360" w:lineRule="auto"/>
        <w:ind w:firstLine="480" w:firstLineChars="200"/>
        <w:rPr>
          <w:rFonts w:ascii="宋体" w:hAnsi="宋体"/>
          <w:sz w:val="24"/>
          <w:szCs w:val="24"/>
        </w:rPr>
      </w:pPr>
    </w:p>
    <w:p>
      <w:pPr>
        <w:pStyle w:val="3"/>
        <w:spacing w:line="420" w:lineRule="exact"/>
        <w:ind w:left="0" w:leftChars="0" w:firstLine="420" w:firstLineChars="2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p>
    <w:p>
      <w:pPr>
        <w:pStyle w:val="3"/>
        <w:spacing w:line="420" w:lineRule="exact"/>
        <w:ind w:left="0" w:leftChars="0" w:firstLine="420" w:firstLineChars="200"/>
        <w:rPr>
          <w:rFonts w:ascii="宋体" w:hAnsi="宋体" w:cs="宋体"/>
          <w:color w:val="000000"/>
          <w:szCs w:val="21"/>
        </w:rPr>
      </w:pPr>
      <w:r>
        <w:rPr>
          <w:rFonts w:hint="eastAsia" w:ascii="宋体" w:hAnsi="宋体" w:cs="宋体"/>
          <w:color w:val="000000"/>
          <w:szCs w:val="21"/>
        </w:rPr>
        <w:t xml:space="preserve">投标人名称：（盖章） </w:t>
      </w:r>
    </w:p>
    <w:p>
      <w:pPr>
        <w:pStyle w:val="3"/>
        <w:spacing w:line="420" w:lineRule="exact"/>
        <w:ind w:left="0" w:leftChars="0" w:firstLine="210" w:firstLineChars="100"/>
        <w:rPr>
          <w:rFonts w:ascii="宋体" w:hAnsi="宋体" w:cs="宋体"/>
          <w:color w:val="000000"/>
          <w:szCs w:val="21"/>
          <w:u w:val="single"/>
        </w:rPr>
      </w:pPr>
      <w:r>
        <w:rPr>
          <w:rFonts w:hint="eastAsia" w:ascii="宋体" w:hAnsi="宋体" w:cs="宋体"/>
          <w:color w:val="000000"/>
          <w:szCs w:val="21"/>
        </w:rPr>
        <w:t xml:space="preserve">  法定代表人或授权委托人:(签字)</w:t>
      </w:r>
    </w:p>
    <w:p>
      <w:pPr>
        <w:pStyle w:val="3"/>
        <w:spacing w:line="420" w:lineRule="exact"/>
        <w:rPr>
          <w:rFonts w:ascii="宋体" w:hAnsi="宋体" w:cs="宋体"/>
          <w:color w:val="000000"/>
          <w:szCs w:val="21"/>
        </w:rPr>
      </w:pPr>
      <w:r>
        <w:rPr>
          <w:rFonts w:hint="eastAsia" w:ascii="宋体" w:hAnsi="宋体" w:cs="宋体"/>
          <w:color w:val="000000"/>
          <w:szCs w:val="21"/>
        </w:rPr>
        <w:t>日  期：年月日</w:t>
      </w:r>
    </w:p>
    <w:p>
      <w:pPr>
        <w:pStyle w:val="7"/>
        <w:spacing w:line="460" w:lineRule="exact"/>
        <w:ind w:firstLine="0"/>
        <w:rPr>
          <w:rFonts w:ascii="宋体" w:hAnsi="宋体" w:cs="宋体"/>
          <w:color w:val="000000"/>
          <w:sz w:val="21"/>
          <w:szCs w:val="21"/>
        </w:rPr>
      </w:pPr>
    </w:p>
    <w:p>
      <w:pPr>
        <w:spacing w:line="360" w:lineRule="auto"/>
        <w:ind w:firstLine="480" w:firstLineChars="200"/>
        <w:rPr>
          <w:rFonts w:ascii="宋体" w:hAnsi="宋体"/>
          <w:sz w:val="24"/>
          <w:szCs w:val="24"/>
        </w:rPr>
      </w:pPr>
    </w:p>
    <w:p>
      <w:pPr>
        <w:pStyle w:val="13"/>
        <w:spacing w:line="460" w:lineRule="exact"/>
        <w:rPr>
          <w:rFonts w:ascii="宋体" w:hAnsi="宋体" w:cs="宋体"/>
          <w:color w:val="000000"/>
          <w:sz w:val="30"/>
          <w:szCs w:val="30"/>
        </w:rPr>
      </w:pPr>
    </w:p>
    <w:p>
      <w:pPr>
        <w:pStyle w:val="13"/>
        <w:spacing w:line="460" w:lineRule="exact"/>
        <w:rPr>
          <w:rFonts w:ascii="宋体" w:hAnsi="宋体" w:cs="宋体"/>
          <w:color w:val="000000"/>
          <w:sz w:val="30"/>
          <w:szCs w:val="30"/>
        </w:rPr>
      </w:pPr>
    </w:p>
    <w:p>
      <w:pPr>
        <w:rPr>
          <w:rFonts w:ascii="宋体" w:hAnsi="宋体" w:cs="宋体"/>
          <w:color w:val="000000"/>
          <w:sz w:val="30"/>
          <w:szCs w:val="30"/>
        </w:rPr>
      </w:pPr>
    </w:p>
    <w:p>
      <w:pPr>
        <w:pStyle w:val="8"/>
        <w:rPr>
          <w:rFonts w:ascii="宋体" w:hAnsi="宋体" w:cs="宋体"/>
          <w:color w:val="000000"/>
          <w:sz w:val="30"/>
          <w:szCs w:val="30"/>
        </w:rPr>
      </w:pPr>
    </w:p>
    <w:p>
      <w:pPr>
        <w:rPr>
          <w:rFonts w:ascii="宋体" w:hAnsi="宋体" w:cs="宋体"/>
          <w:color w:val="000000"/>
          <w:sz w:val="30"/>
          <w:szCs w:val="30"/>
        </w:rPr>
      </w:pPr>
    </w:p>
    <w:p>
      <w:pPr>
        <w:pStyle w:val="8"/>
      </w:pPr>
    </w:p>
    <w:p>
      <w:pPr>
        <w:pStyle w:val="13"/>
        <w:spacing w:line="460" w:lineRule="exact"/>
        <w:jc w:val="both"/>
        <w:rPr>
          <w:rFonts w:ascii="宋体" w:hAnsi="宋体" w:cs="宋体"/>
          <w:color w:val="000000"/>
          <w:sz w:val="30"/>
          <w:szCs w:val="30"/>
        </w:rPr>
      </w:pPr>
    </w:p>
    <w:p>
      <w:pPr>
        <w:pStyle w:val="13"/>
        <w:spacing w:line="460" w:lineRule="exact"/>
        <w:rPr>
          <w:rFonts w:ascii="宋体" w:hAnsi="宋体" w:cs="宋体"/>
          <w:color w:val="000000"/>
          <w:sz w:val="30"/>
          <w:szCs w:val="30"/>
        </w:rPr>
      </w:pPr>
      <w:r>
        <w:rPr>
          <w:rFonts w:hint="eastAsia" w:ascii="宋体" w:hAnsi="宋体" w:cs="宋体"/>
          <w:color w:val="000000"/>
          <w:sz w:val="30"/>
          <w:szCs w:val="30"/>
        </w:rPr>
        <w:t>十三、小型、微型（监狱、残疾人福利性单位）企业产品明细表</w:t>
      </w:r>
      <w:bookmarkEnd w:id="123"/>
      <w:bookmarkEnd w:id="124"/>
      <w:bookmarkEnd w:id="125"/>
    </w:p>
    <w:p>
      <w:pPr>
        <w:pStyle w:val="9"/>
        <w:spacing w:line="460" w:lineRule="exact"/>
        <w:ind w:firstLine="7455" w:firstLineChars="3550"/>
        <w:rPr>
          <w:rFonts w:hAnsi="宋体" w:cs="宋体"/>
          <w:color w:val="000000"/>
        </w:rPr>
      </w:pPr>
      <w:r>
        <w:rPr>
          <w:rFonts w:hint="eastAsia" w:hAnsi="宋体" w:cs="宋体"/>
          <w:color w:val="000000"/>
        </w:rPr>
        <w:t>单位：元</w:t>
      </w:r>
    </w:p>
    <w:tbl>
      <w:tblPr>
        <w:tblStyle w:val="19"/>
        <w:tblW w:w="89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
        <w:gridCol w:w="1590"/>
        <w:gridCol w:w="1192"/>
        <w:gridCol w:w="1061"/>
        <w:gridCol w:w="1833"/>
        <w:gridCol w:w="653"/>
        <w:gridCol w:w="1182"/>
        <w:gridCol w:w="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445" w:type="dxa"/>
            <w:tcBorders>
              <w:bottom w:val="single" w:color="auto" w:sz="4" w:space="0"/>
            </w:tcBorders>
            <w:vAlign w:val="center"/>
          </w:tcPr>
          <w:p>
            <w:pPr>
              <w:spacing w:line="460" w:lineRule="exact"/>
              <w:jc w:val="center"/>
              <w:rPr>
                <w:rFonts w:ascii="宋体" w:hAnsi="宋体" w:cs="宋体"/>
                <w:color w:val="000000"/>
                <w:szCs w:val="21"/>
              </w:rPr>
            </w:pPr>
            <w:r>
              <w:rPr>
                <w:rFonts w:hint="eastAsia" w:ascii="宋体" w:hAnsi="宋体" w:cs="宋体"/>
                <w:color w:val="000000"/>
                <w:szCs w:val="21"/>
              </w:rPr>
              <w:t>序号</w:t>
            </w:r>
          </w:p>
        </w:tc>
        <w:tc>
          <w:tcPr>
            <w:tcW w:w="1590" w:type="dxa"/>
            <w:tcBorders>
              <w:bottom w:val="single" w:color="auto" w:sz="4" w:space="0"/>
            </w:tcBorders>
            <w:vAlign w:val="center"/>
          </w:tcPr>
          <w:p>
            <w:pPr>
              <w:spacing w:line="460" w:lineRule="exact"/>
              <w:jc w:val="center"/>
              <w:rPr>
                <w:rFonts w:ascii="宋体" w:hAnsi="宋体" w:cs="宋体"/>
                <w:color w:val="000000"/>
                <w:szCs w:val="21"/>
              </w:rPr>
            </w:pPr>
            <w:r>
              <w:rPr>
                <w:rFonts w:hint="eastAsia" w:ascii="宋体" w:hAnsi="宋体" w:cs="宋体"/>
                <w:color w:val="000000"/>
                <w:szCs w:val="21"/>
              </w:rPr>
              <w:t>货物名称</w:t>
            </w:r>
          </w:p>
        </w:tc>
        <w:tc>
          <w:tcPr>
            <w:tcW w:w="1192" w:type="dxa"/>
            <w:tcBorders>
              <w:bottom w:val="single" w:color="auto" w:sz="4" w:space="0"/>
            </w:tcBorders>
            <w:vAlign w:val="center"/>
          </w:tcPr>
          <w:p>
            <w:pPr>
              <w:spacing w:line="460" w:lineRule="exact"/>
              <w:jc w:val="center"/>
              <w:rPr>
                <w:rFonts w:ascii="宋体" w:hAnsi="宋体" w:cs="宋体"/>
                <w:color w:val="000000"/>
                <w:szCs w:val="21"/>
              </w:rPr>
            </w:pPr>
            <w:r>
              <w:rPr>
                <w:rFonts w:hint="eastAsia" w:ascii="宋体" w:hAnsi="宋体" w:cs="宋体"/>
                <w:color w:val="000000"/>
                <w:szCs w:val="21"/>
              </w:rPr>
              <w:t>品牌型</w:t>
            </w:r>
          </w:p>
          <w:p>
            <w:pPr>
              <w:spacing w:line="460" w:lineRule="exact"/>
              <w:jc w:val="center"/>
              <w:rPr>
                <w:rFonts w:ascii="宋体" w:hAnsi="宋体" w:cs="宋体"/>
                <w:color w:val="000000"/>
                <w:szCs w:val="21"/>
              </w:rPr>
            </w:pPr>
            <w:r>
              <w:rPr>
                <w:rFonts w:hint="eastAsia" w:ascii="宋体" w:hAnsi="宋体" w:cs="宋体"/>
                <w:color w:val="000000"/>
                <w:szCs w:val="21"/>
              </w:rPr>
              <w:t>号规格</w:t>
            </w:r>
          </w:p>
        </w:tc>
        <w:tc>
          <w:tcPr>
            <w:tcW w:w="1061" w:type="dxa"/>
            <w:tcBorders>
              <w:bottom w:val="single" w:color="auto" w:sz="4" w:space="0"/>
            </w:tcBorders>
            <w:vAlign w:val="center"/>
          </w:tcPr>
          <w:p>
            <w:pPr>
              <w:spacing w:line="460" w:lineRule="exact"/>
              <w:jc w:val="center"/>
              <w:rPr>
                <w:rFonts w:ascii="宋体" w:hAnsi="宋体" w:cs="宋体"/>
                <w:color w:val="000000"/>
                <w:szCs w:val="21"/>
              </w:rPr>
            </w:pPr>
            <w:r>
              <w:rPr>
                <w:rFonts w:hint="eastAsia" w:ascii="宋体" w:hAnsi="宋体" w:cs="宋体"/>
                <w:color w:val="000000"/>
                <w:szCs w:val="21"/>
              </w:rPr>
              <w:t>制造商</w:t>
            </w:r>
          </w:p>
          <w:p>
            <w:pPr>
              <w:spacing w:line="460" w:lineRule="exact"/>
              <w:jc w:val="center"/>
              <w:rPr>
                <w:rFonts w:ascii="宋体" w:hAnsi="宋体" w:cs="宋体"/>
                <w:color w:val="000000"/>
                <w:szCs w:val="21"/>
              </w:rPr>
            </w:pPr>
            <w:r>
              <w:rPr>
                <w:rFonts w:hint="eastAsia" w:ascii="宋体" w:hAnsi="宋体" w:cs="宋体"/>
                <w:color w:val="000000"/>
                <w:szCs w:val="21"/>
              </w:rPr>
              <w:t>名称</w:t>
            </w:r>
          </w:p>
        </w:tc>
        <w:tc>
          <w:tcPr>
            <w:tcW w:w="1833" w:type="dxa"/>
            <w:tcBorders>
              <w:bottom w:val="single" w:color="auto" w:sz="4" w:space="0"/>
            </w:tcBorders>
            <w:vAlign w:val="center"/>
          </w:tcPr>
          <w:p>
            <w:pPr>
              <w:spacing w:line="460" w:lineRule="exact"/>
              <w:jc w:val="center"/>
              <w:rPr>
                <w:rFonts w:ascii="宋体" w:hAnsi="宋体" w:cs="宋体"/>
                <w:color w:val="000000"/>
                <w:szCs w:val="21"/>
              </w:rPr>
            </w:pPr>
            <w:r>
              <w:rPr>
                <w:rFonts w:hint="eastAsia" w:ascii="宋体" w:hAnsi="宋体" w:cs="宋体"/>
                <w:color w:val="000000"/>
                <w:szCs w:val="21"/>
              </w:rPr>
              <w:t>制造商类型（填小型/微型/监狱/残疾人福利性单位)</w:t>
            </w:r>
          </w:p>
        </w:tc>
        <w:tc>
          <w:tcPr>
            <w:tcW w:w="653" w:type="dxa"/>
            <w:tcBorders>
              <w:bottom w:val="single" w:color="auto" w:sz="4" w:space="0"/>
            </w:tcBorders>
            <w:vAlign w:val="center"/>
          </w:tcPr>
          <w:p>
            <w:pPr>
              <w:spacing w:line="460" w:lineRule="exact"/>
              <w:jc w:val="center"/>
              <w:rPr>
                <w:rFonts w:ascii="宋体" w:hAnsi="宋体" w:cs="宋体"/>
                <w:color w:val="000000"/>
                <w:szCs w:val="21"/>
              </w:rPr>
            </w:pPr>
            <w:r>
              <w:rPr>
                <w:rFonts w:hint="eastAsia" w:ascii="宋体" w:hAnsi="宋体" w:cs="宋体"/>
                <w:color w:val="000000"/>
                <w:szCs w:val="21"/>
              </w:rPr>
              <w:t>数量</w:t>
            </w:r>
          </w:p>
        </w:tc>
        <w:tc>
          <w:tcPr>
            <w:tcW w:w="1182" w:type="dxa"/>
            <w:tcBorders>
              <w:bottom w:val="single" w:color="auto" w:sz="4" w:space="0"/>
            </w:tcBorders>
            <w:vAlign w:val="center"/>
          </w:tcPr>
          <w:p>
            <w:pPr>
              <w:spacing w:line="460" w:lineRule="exact"/>
              <w:jc w:val="center"/>
              <w:rPr>
                <w:rFonts w:ascii="宋体" w:hAnsi="宋体" w:cs="宋体"/>
                <w:color w:val="000000"/>
                <w:szCs w:val="21"/>
              </w:rPr>
            </w:pPr>
            <w:r>
              <w:rPr>
                <w:rFonts w:hint="eastAsia" w:ascii="宋体" w:hAnsi="宋体" w:cs="宋体"/>
                <w:color w:val="000000"/>
                <w:szCs w:val="21"/>
              </w:rPr>
              <w:t>单价</w:t>
            </w:r>
          </w:p>
        </w:tc>
        <w:tc>
          <w:tcPr>
            <w:tcW w:w="994" w:type="dxa"/>
            <w:tcBorders>
              <w:bottom w:val="single" w:color="auto" w:sz="4" w:space="0"/>
            </w:tcBorders>
            <w:vAlign w:val="center"/>
          </w:tcPr>
          <w:p>
            <w:pPr>
              <w:spacing w:line="460" w:lineRule="exact"/>
              <w:jc w:val="center"/>
              <w:rPr>
                <w:rFonts w:ascii="宋体" w:hAnsi="宋体" w:cs="宋体"/>
                <w:color w:val="000000"/>
                <w:szCs w:val="21"/>
              </w:rPr>
            </w:pPr>
            <w:r>
              <w:rPr>
                <w:rFonts w:hint="eastAsia" w:ascii="宋体" w:hAnsi="宋体" w:cs="宋体"/>
                <w:color w:val="000000"/>
                <w:szCs w:val="21"/>
              </w:rPr>
              <w:t>金额</w:t>
            </w:r>
          </w:p>
          <w:p>
            <w:pPr>
              <w:spacing w:line="460" w:lineRule="exact"/>
              <w:jc w:val="center"/>
              <w:rPr>
                <w:rFonts w:ascii="宋体" w:hAnsi="宋体" w:cs="宋体"/>
                <w:color w:val="000000"/>
                <w:szCs w:val="21"/>
              </w:rPr>
            </w:pPr>
            <w:r>
              <w:rPr>
                <w:rFonts w:hint="eastAsia" w:ascii="宋体" w:hAnsi="宋体" w:cs="宋体"/>
                <w:color w:val="000000"/>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45" w:type="dxa"/>
            <w:vAlign w:val="center"/>
          </w:tcPr>
          <w:p>
            <w:pPr>
              <w:spacing w:line="460" w:lineRule="exact"/>
              <w:jc w:val="center"/>
              <w:rPr>
                <w:rFonts w:ascii="宋体" w:hAnsi="宋体" w:cs="宋体"/>
                <w:color w:val="000000"/>
                <w:szCs w:val="21"/>
              </w:rPr>
            </w:pPr>
          </w:p>
        </w:tc>
        <w:tc>
          <w:tcPr>
            <w:tcW w:w="1590" w:type="dxa"/>
            <w:vAlign w:val="center"/>
          </w:tcPr>
          <w:p>
            <w:pPr>
              <w:spacing w:line="460" w:lineRule="exact"/>
              <w:jc w:val="center"/>
              <w:rPr>
                <w:rFonts w:ascii="宋体" w:hAnsi="宋体" w:cs="宋体"/>
                <w:color w:val="000000"/>
                <w:szCs w:val="21"/>
              </w:rPr>
            </w:pPr>
          </w:p>
        </w:tc>
        <w:tc>
          <w:tcPr>
            <w:tcW w:w="1192" w:type="dxa"/>
            <w:vAlign w:val="center"/>
          </w:tcPr>
          <w:p>
            <w:pPr>
              <w:spacing w:line="460" w:lineRule="exact"/>
              <w:jc w:val="center"/>
              <w:rPr>
                <w:rFonts w:ascii="宋体" w:hAnsi="宋体" w:cs="宋体"/>
                <w:color w:val="000000"/>
                <w:szCs w:val="21"/>
              </w:rPr>
            </w:pPr>
          </w:p>
        </w:tc>
        <w:tc>
          <w:tcPr>
            <w:tcW w:w="1061" w:type="dxa"/>
            <w:vAlign w:val="center"/>
          </w:tcPr>
          <w:p>
            <w:pPr>
              <w:spacing w:line="460" w:lineRule="exact"/>
              <w:jc w:val="center"/>
              <w:rPr>
                <w:rFonts w:ascii="宋体" w:hAnsi="宋体" w:cs="宋体"/>
                <w:color w:val="000000"/>
                <w:szCs w:val="21"/>
              </w:rPr>
            </w:pPr>
          </w:p>
        </w:tc>
        <w:tc>
          <w:tcPr>
            <w:tcW w:w="1833" w:type="dxa"/>
            <w:vAlign w:val="center"/>
          </w:tcPr>
          <w:p>
            <w:pPr>
              <w:spacing w:line="460" w:lineRule="exact"/>
              <w:jc w:val="center"/>
              <w:rPr>
                <w:rFonts w:ascii="宋体" w:hAnsi="宋体" w:cs="宋体"/>
                <w:color w:val="000000"/>
                <w:szCs w:val="21"/>
              </w:rPr>
            </w:pPr>
          </w:p>
        </w:tc>
        <w:tc>
          <w:tcPr>
            <w:tcW w:w="653" w:type="dxa"/>
            <w:vAlign w:val="center"/>
          </w:tcPr>
          <w:p>
            <w:pPr>
              <w:spacing w:line="460" w:lineRule="exact"/>
              <w:jc w:val="center"/>
              <w:rPr>
                <w:rFonts w:ascii="宋体" w:hAnsi="宋体" w:cs="宋体"/>
                <w:color w:val="000000"/>
                <w:szCs w:val="21"/>
              </w:rPr>
            </w:pPr>
          </w:p>
        </w:tc>
        <w:tc>
          <w:tcPr>
            <w:tcW w:w="1182" w:type="dxa"/>
            <w:vAlign w:val="center"/>
          </w:tcPr>
          <w:p>
            <w:pPr>
              <w:spacing w:line="460" w:lineRule="exact"/>
              <w:jc w:val="center"/>
              <w:rPr>
                <w:rFonts w:ascii="宋体" w:hAnsi="宋体" w:cs="宋体"/>
                <w:color w:val="000000"/>
                <w:szCs w:val="21"/>
              </w:rPr>
            </w:pPr>
          </w:p>
        </w:tc>
        <w:tc>
          <w:tcPr>
            <w:tcW w:w="994" w:type="dxa"/>
            <w:vAlign w:val="center"/>
          </w:tcPr>
          <w:p>
            <w:pPr>
              <w:spacing w:line="46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45" w:type="dxa"/>
            <w:vAlign w:val="center"/>
          </w:tcPr>
          <w:p>
            <w:pPr>
              <w:spacing w:line="460" w:lineRule="exact"/>
              <w:jc w:val="center"/>
              <w:rPr>
                <w:rFonts w:ascii="宋体" w:hAnsi="宋体" w:cs="宋体"/>
                <w:color w:val="000000"/>
                <w:szCs w:val="21"/>
              </w:rPr>
            </w:pPr>
          </w:p>
        </w:tc>
        <w:tc>
          <w:tcPr>
            <w:tcW w:w="1590" w:type="dxa"/>
            <w:vAlign w:val="center"/>
          </w:tcPr>
          <w:p>
            <w:pPr>
              <w:spacing w:line="460" w:lineRule="exact"/>
              <w:jc w:val="center"/>
              <w:rPr>
                <w:rFonts w:ascii="宋体" w:hAnsi="宋体" w:cs="宋体"/>
                <w:color w:val="000000"/>
                <w:szCs w:val="21"/>
              </w:rPr>
            </w:pPr>
          </w:p>
        </w:tc>
        <w:tc>
          <w:tcPr>
            <w:tcW w:w="1192" w:type="dxa"/>
            <w:vAlign w:val="center"/>
          </w:tcPr>
          <w:p>
            <w:pPr>
              <w:spacing w:line="460" w:lineRule="exact"/>
              <w:jc w:val="center"/>
              <w:rPr>
                <w:rFonts w:ascii="宋体" w:hAnsi="宋体" w:cs="宋体"/>
                <w:color w:val="000000"/>
                <w:szCs w:val="21"/>
              </w:rPr>
            </w:pPr>
          </w:p>
        </w:tc>
        <w:tc>
          <w:tcPr>
            <w:tcW w:w="1061" w:type="dxa"/>
            <w:vAlign w:val="center"/>
          </w:tcPr>
          <w:p>
            <w:pPr>
              <w:spacing w:line="460" w:lineRule="exact"/>
              <w:jc w:val="center"/>
              <w:rPr>
                <w:rFonts w:ascii="宋体" w:hAnsi="宋体" w:cs="宋体"/>
                <w:color w:val="000000"/>
                <w:szCs w:val="21"/>
              </w:rPr>
            </w:pPr>
          </w:p>
        </w:tc>
        <w:tc>
          <w:tcPr>
            <w:tcW w:w="1833" w:type="dxa"/>
            <w:vAlign w:val="center"/>
          </w:tcPr>
          <w:p>
            <w:pPr>
              <w:spacing w:line="460" w:lineRule="exact"/>
              <w:jc w:val="center"/>
              <w:rPr>
                <w:rFonts w:ascii="宋体" w:hAnsi="宋体" w:cs="宋体"/>
                <w:color w:val="000000"/>
                <w:szCs w:val="21"/>
              </w:rPr>
            </w:pPr>
          </w:p>
        </w:tc>
        <w:tc>
          <w:tcPr>
            <w:tcW w:w="653" w:type="dxa"/>
            <w:vAlign w:val="center"/>
          </w:tcPr>
          <w:p>
            <w:pPr>
              <w:spacing w:line="460" w:lineRule="exact"/>
              <w:jc w:val="center"/>
              <w:rPr>
                <w:rFonts w:ascii="宋体" w:hAnsi="宋体" w:cs="宋体"/>
                <w:color w:val="000000"/>
                <w:szCs w:val="21"/>
              </w:rPr>
            </w:pPr>
          </w:p>
        </w:tc>
        <w:tc>
          <w:tcPr>
            <w:tcW w:w="1182" w:type="dxa"/>
            <w:vAlign w:val="center"/>
          </w:tcPr>
          <w:p>
            <w:pPr>
              <w:spacing w:line="460" w:lineRule="exact"/>
              <w:jc w:val="center"/>
              <w:rPr>
                <w:rFonts w:ascii="宋体" w:hAnsi="宋体" w:cs="宋体"/>
                <w:color w:val="000000"/>
                <w:szCs w:val="21"/>
              </w:rPr>
            </w:pPr>
          </w:p>
        </w:tc>
        <w:tc>
          <w:tcPr>
            <w:tcW w:w="994" w:type="dxa"/>
            <w:vAlign w:val="center"/>
          </w:tcPr>
          <w:p>
            <w:pPr>
              <w:spacing w:line="46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950" w:type="dxa"/>
            <w:gridSpan w:val="8"/>
            <w:vAlign w:val="top"/>
          </w:tcPr>
          <w:p>
            <w:pPr>
              <w:spacing w:line="460" w:lineRule="exact"/>
              <w:jc w:val="left"/>
              <w:rPr>
                <w:rFonts w:ascii="宋体" w:hAnsi="宋体" w:cs="宋体"/>
                <w:color w:val="000000"/>
                <w:szCs w:val="21"/>
              </w:rPr>
            </w:pPr>
            <w:r>
              <w:rPr>
                <w:rFonts w:hint="eastAsia" w:ascii="宋体" w:hAnsi="宋体" w:cs="宋体"/>
                <w:color w:val="000000"/>
                <w:szCs w:val="21"/>
              </w:rPr>
              <w:t>小型微型（监狱、残疾人福利性单位）</w:t>
            </w:r>
            <w:r>
              <w:rPr>
                <w:rFonts w:hint="eastAsia" w:ascii="宋体" w:hAnsi="宋体" w:cs="宋体"/>
                <w:color w:val="000000"/>
                <w:spacing w:val="6"/>
                <w:szCs w:val="21"/>
              </w:rPr>
              <w:t>企业</w:t>
            </w:r>
            <w:r>
              <w:rPr>
                <w:rFonts w:hint="eastAsia" w:ascii="宋体" w:hAnsi="宋体" w:cs="宋体"/>
                <w:color w:val="000000"/>
                <w:spacing w:val="6"/>
                <w:kern w:val="0"/>
                <w:szCs w:val="21"/>
              </w:rPr>
              <w:t>产品金额总计元</w:t>
            </w:r>
          </w:p>
        </w:tc>
      </w:tr>
    </w:tbl>
    <w:p>
      <w:pPr>
        <w:pStyle w:val="7"/>
        <w:spacing w:line="460" w:lineRule="exact"/>
        <w:ind w:firstLine="0"/>
        <w:rPr>
          <w:rFonts w:ascii="宋体" w:hAnsi="宋体" w:cs="宋体"/>
          <w:color w:val="000000"/>
          <w:sz w:val="21"/>
          <w:szCs w:val="21"/>
        </w:rPr>
      </w:pPr>
      <w:r>
        <w:rPr>
          <w:rFonts w:hint="eastAsia" w:ascii="宋体" w:hAnsi="宋体" w:cs="宋体"/>
          <w:color w:val="000000"/>
          <w:sz w:val="21"/>
          <w:szCs w:val="21"/>
        </w:rPr>
        <w:t>（  ）投标人系小型微型（监狱、残疾人福利性单位）企业，且提供本企业生产制造的产品。（填是或否）</w:t>
      </w:r>
    </w:p>
    <w:p>
      <w:pPr>
        <w:pStyle w:val="7"/>
        <w:spacing w:line="460" w:lineRule="exact"/>
        <w:ind w:firstLine="0"/>
        <w:rPr>
          <w:rFonts w:ascii="宋体" w:hAnsi="宋体" w:cs="宋体"/>
          <w:color w:val="000000"/>
          <w:sz w:val="21"/>
          <w:szCs w:val="21"/>
        </w:rPr>
      </w:pPr>
      <w:r>
        <w:rPr>
          <w:rFonts w:hint="eastAsia" w:ascii="宋体" w:hAnsi="宋体" w:cs="宋体"/>
          <w:color w:val="000000"/>
          <w:sz w:val="21"/>
          <w:szCs w:val="21"/>
        </w:rPr>
        <w:t>（  ）投标人提供其它小型微型（监狱、残疾人福利性单位）企业生产制造的产品。（填是或否）</w:t>
      </w:r>
    </w:p>
    <w:p>
      <w:pPr>
        <w:pStyle w:val="7"/>
        <w:spacing w:line="460" w:lineRule="exact"/>
        <w:rPr>
          <w:rFonts w:ascii="宋体" w:hAnsi="宋体" w:cs="宋体"/>
          <w:color w:val="000000"/>
          <w:sz w:val="21"/>
          <w:szCs w:val="21"/>
        </w:rPr>
      </w:pPr>
    </w:p>
    <w:p>
      <w:pPr>
        <w:pStyle w:val="7"/>
        <w:spacing w:line="460" w:lineRule="exact"/>
        <w:rPr>
          <w:rFonts w:ascii="宋体" w:hAnsi="宋体" w:cs="宋体"/>
          <w:color w:val="000000"/>
          <w:sz w:val="21"/>
          <w:szCs w:val="21"/>
        </w:rPr>
      </w:pPr>
    </w:p>
    <w:p>
      <w:pPr>
        <w:pStyle w:val="7"/>
        <w:spacing w:line="460" w:lineRule="exact"/>
        <w:rPr>
          <w:rFonts w:ascii="宋体" w:hAnsi="宋体" w:cs="宋体"/>
          <w:color w:val="000000"/>
          <w:sz w:val="21"/>
          <w:szCs w:val="21"/>
        </w:rPr>
      </w:pPr>
    </w:p>
    <w:p>
      <w:pPr>
        <w:pStyle w:val="3"/>
        <w:spacing w:line="420" w:lineRule="exact"/>
        <w:ind w:left="0" w:leftChars="0" w:firstLine="420" w:firstLineChars="200"/>
        <w:rPr>
          <w:rFonts w:ascii="宋体" w:hAnsi="宋体" w:cs="宋体"/>
          <w:color w:val="000000"/>
          <w:szCs w:val="21"/>
        </w:rPr>
      </w:pPr>
      <w:bookmarkStart w:id="127" w:name="_Toc17194"/>
      <w:r>
        <w:rPr>
          <w:rFonts w:hint="eastAsia" w:ascii="宋体" w:hAnsi="宋体" w:cs="宋体"/>
          <w:color w:val="000000"/>
          <w:szCs w:val="21"/>
        </w:rPr>
        <w:t xml:space="preserve">投标人名称：（盖章） </w:t>
      </w:r>
    </w:p>
    <w:p>
      <w:pPr>
        <w:pStyle w:val="3"/>
        <w:spacing w:line="420" w:lineRule="exact"/>
        <w:ind w:left="0" w:leftChars="0" w:firstLine="210" w:firstLineChars="100"/>
        <w:rPr>
          <w:rFonts w:ascii="宋体" w:hAnsi="宋体" w:cs="宋体"/>
          <w:color w:val="000000"/>
          <w:szCs w:val="21"/>
          <w:u w:val="single"/>
        </w:rPr>
      </w:pPr>
      <w:r>
        <w:rPr>
          <w:rFonts w:hint="eastAsia" w:ascii="宋体" w:hAnsi="宋体" w:cs="宋体"/>
          <w:color w:val="000000"/>
          <w:szCs w:val="21"/>
        </w:rPr>
        <w:t xml:space="preserve">  法定代表人或授权委托人:(签字)</w:t>
      </w:r>
    </w:p>
    <w:p>
      <w:pPr>
        <w:pStyle w:val="3"/>
        <w:spacing w:line="420" w:lineRule="exact"/>
        <w:rPr>
          <w:rFonts w:ascii="宋体" w:hAnsi="宋体" w:cs="宋体"/>
          <w:color w:val="000000"/>
          <w:szCs w:val="21"/>
        </w:rPr>
      </w:pPr>
      <w:r>
        <w:rPr>
          <w:rFonts w:hint="eastAsia" w:ascii="宋体" w:hAnsi="宋体" w:cs="宋体"/>
          <w:color w:val="000000"/>
          <w:szCs w:val="21"/>
        </w:rPr>
        <w:t>日  期：年月日</w:t>
      </w:r>
    </w:p>
    <w:p>
      <w:pPr>
        <w:pStyle w:val="5"/>
        <w:numPr>
          <w:ilvl w:val="1"/>
          <w:numId w:val="0"/>
        </w:numPr>
        <w:spacing w:line="460" w:lineRule="exact"/>
        <w:jc w:val="center"/>
        <w:rPr>
          <w:rFonts w:ascii="宋体" w:hAnsi="宋体" w:eastAsia="宋体" w:cs="宋体"/>
          <w:color w:val="000000"/>
          <w:sz w:val="21"/>
          <w:szCs w:val="21"/>
        </w:rPr>
      </w:pPr>
    </w:p>
    <w:p>
      <w:pPr>
        <w:pStyle w:val="5"/>
        <w:numPr>
          <w:ilvl w:val="1"/>
          <w:numId w:val="0"/>
        </w:numPr>
        <w:spacing w:line="460" w:lineRule="exact"/>
        <w:jc w:val="center"/>
        <w:rPr>
          <w:rFonts w:ascii="宋体" w:hAnsi="宋体" w:eastAsia="宋体" w:cs="宋体"/>
          <w:color w:val="000000"/>
          <w:sz w:val="21"/>
          <w:szCs w:val="21"/>
        </w:rPr>
      </w:pPr>
    </w:p>
    <w:p>
      <w:pPr>
        <w:pStyle w:val="7"/>
        <w:spacing w:line="460" w:lineRule="exact"/>
        <w:rPr>
          <w:rFonts w:ascii="宋体" w:hAnsi="宋体" w:cs="宋体"/>
          <w:color w:val="000000"/>
          <w:sz w:val="21"/>
          <w:szCs w:val="21"/>
        </w:rPr>
      </w:pPr>
    </w:p>
    <w:p>
      <w:pPr>
        <w:pStyle w:val="7"/>
        <w:spacing w:line="460" w:lineRule="exact"/>
        <w:rPr>
          <w:rFonts w:ascii="宋体" w:hAnsi="宋体" w:cs="宋体"/>
          <w:color w:val="000000"/>
          <w:sz w:val="21"/>
          <w:szCs w:val="21"/>
        </w:rPr>
      </w:pPr>
    </w:p>
    <w:p>
      <w:pPr>
        <w:pStyle w:val="7"/>
        <w:spacing w:line="460" w:lineRule="exact"/>
        <w:rPr>
          <w:rFonts w:ascii="宋体" w:hAnsi="宋体" w:cs="宋体"/>
          <w:color w:val="000000"/>
          <w:sz w:val="21"/>
          <w:szCs w:val="21"/>
        </w:rPr>
      </w:pPr>
    </w:p>
    <w:p>
      <w:pPr>
        <w:pStyle w:val="7"/>
        <w:spacing w:line="460" w:lineRule="exact"/>
        <w:rPr>
          <w:rFonts w:ascii="宋体" w:hAnsi="宋体" w:cs="宋体"/>
          <w:color w:val="000000"/>
          <w:sz w:val="21"/>
          <w:szCs w:val="21"/>
        </w:rPr>
      </w:pPr>
    </w:p>
    <w:p>
      <w:pPr>
        <w:pStyle w:val="7"/>
        <w:spacing w:line="460" w:lineRule="exact"/>
        <w:rPr>
          <w:rFonts w:ascii="宋体" w:hAnsi="宋体" w:cs="宋体"/>
          <w:color w:val="000000"/>
          <w:sz w:val="21"/>
          <w:szCs w:val="21"/>
        </w:rPr>
      </w:pPr>
    </w:p>
    <w:p>
      <w:pPr>
        <w:pStyle w:val="7"/>
        <w:spacing w:line="460" w:lineRule="exact"/>
        <w:rPr>
          <w:rFonts w:ascii="宋体" w:hAnsi="宋体" w:cs="宋体"/>
          <w:color w:val="000000"/>
          <w:sz w:val="21"/>
          <w:szCs w:val="21"/>
        </w:rPr>
      </w:pPr>
    </w:p>
    <w:p>
      <w:pPr>
        <w:pStyle w:val="7"/>
        <w:spacing w:line="460" w:lineRule="exact"/>
        <w:rPr>
          <w:rFonts w:ascii="宋体" w:hAnsi="宋体" w:cs="宋体"/>
          <w:color w:val="000000"/>
          <w:sz w:val="21"/>
          <w:szCs w:val="21"/>
        </w:rPr>
      </w:pPr>
    </w:p>
    <w:p>
      <w:pPr>
        <w:pStyle w:val="7"/>
        <w:spacing w:line="460" w:lineRule="exact"/>
        <w:rPr>
          <w:rFonts w:ascii="宋体" w:hAnsi="宋体" w:cs="宋体"/>
          <w:color w:val="000000"/>
          <w:sz w:val="21"/>
          <w:szCs w:val="21"/>
        </w:rPr>
      </w:pPr>
    </w:p>
    <w:p>
      <w:pPr>
        <w:pStyle w:val="7"/>
        <w:spacing w:line="460" w:lineRule="exact"/>
        <w:rPr>
          <w:rFonts w:ascii="宋体" w:hAnsi="宋体" w:cs="宋体"/>
          <w:color w:val="000000"/>
          <w:sz w:val="21"/>
          <w:szCs w:val="21"/>
        </w:rPr>
      </w:pPr>
    </w:p>
    <w:p>
      <w:pPr>
        <w:pStyle w:val="7"/>
        <w:spacing w:line="460" w:lineRule="exact"/>
        <w:rPr>
          <w:rFonts w:ascii="宋体" w:hAnsi="宋体" w:cs="宋体"/>
          <w:color w:val="000000"/>
          <w:sz w:val="21"/>
          <w:szCs w:val="21"/>
        </w:rPr>
      </w:pPr>
    </w:p>
    <w:p>
      <w:pPr>
        <w:pStyle w:val="7"/>
        <w:spacing w:line="460" w:lineRule="exact"/>
        <w:rPr>
          <w:rFonts w:ascii="宋体" w:hAnsi="宋体" w:cs="宋体"/>
          <w:color w:val="000000"/>
          <w:sz w:val="21"/>
          <w:szCs w:val="21"/>
        </w:rPr>
      </w:pPr>
    </w:p>
    <w:p>
      <w:pPr>
        <w:pStyle w:val="7"/>
        <w:spacing w:line="460" w:lineRule="exact"/>
        <w:rPr>
          <w:rFonts w:ascii="宋体" w:hAnsi="宋体" w:cs="宋体"/>
          <w:color w:val="000000"/>
          <w:sz w:val="21"/>
          <w:szCs w:val="21"/>
        </w:rPr>
      </w:pPr>
    </w:p>
    <w:p>
      <w:pPr>
        <w:pStyle w:val="7"/>
        <w:spacing w:line="460" w:lineRule="exact"/>
        <w:rPr>
          <w:rFonts w:ascii="宋体" w:hAnsi="宋体" w:cs="宋体"/>
          <w:color w:val="000000"/>
          <w:sz w:val="21"/>
          <w:szCs w:val="21"/>
        </w:rPr>
      </w:pPr>
    </w:p>
    <w:bookmarkEnd w:id="126"/>
    <w:bookmarkEnd w:id="127"/>
    <w:p>
      <w:pPr>
        <w:pStyle w:val="5"/>
        <w:numPr>
          <w:ilvl w:val="1"/>
          <w:numId w:val="0"/>
        </w:numPr>
        <w:spacing w:line="460" w:lineRule="exact"/>
        <w:ind w:firstLine="2700" w:firstLineChars="900"/>
        <w:rPr>
          <w:rFonts w:ascii="宋体" w:hAnsi="宋体" w:eastAsia="宋体" w:cs="宋体"/>
          <w:color w:val="000000"/>
          <w:sz w:val="30"/>
          <w:szCs w:val="30"/>
        </w:rPr>
      </w:pPr>
      <w:bookmarkStart w:id="128" w:name="_Toc5860"/>
      <w:bookmarkStart w:id="129" w:name="_Toc20577"/>
      <w:r>
        <w:rPr>
          <w:rFonts w:hint="eastAsia" w:ascii="宋体" w:hAnsi="宋体" w:eastAsia="宋体" w:cs="宋体"/>
          <w:color w:val="000000"/>
          <w:sz w:val="30"/>
          <w:szCs w:val="30"/>
        </w:rPr>
        <w:t xml:space="preserve">十四、 </w:t>
      </w:r>
      <w:bookmarkStart w:id="130" w:name="_Toc3115"/>
      <w:bookmarkStart w:id="131" w:name="_Toc27658"/>
      <w:r>
        <w:rPr>
          <w:rFonts w:hint="eastAsia" w:ascii="宋体" w:hAnsi="宋体" w:eastAsia="宋体" w:cs="宋体"/>
          <w:color w:val="000000"/>
          <w:sz w:val="30"/>
          <w:szCs w:val="30"/>
        </w:rPr>
        <w:t>投标人资格</w:t>
      </w:r>
      <w:bookmarkEnd w:id="128"/>
      <w:bookmarkEnd w:id="130"/>
      <w:bookmarkEnd w:id="131"/>
      <w:r>
        <w:rPr>
          <w:rFonts w:hint="eastAsia" w:ascii="宋体" w:hAnsi="宋体" w:eastAsia="宋体" w:cs="宋体"/>
          <w:color w:val="000000"/>
          <w:sz w:val="30"/>
          <w:szCs w:val="30"/>
        </w:rPr>
        <w:t>证明文件</w:t>
      </w:r>
    </w:p>
    <w:p>
      <w:pPr>
        <w:spacing w:line="460" w:lineRule="exact"/>
        <w:rPr>
          <w:rFonts w:ascii="宋体" w:hAnsi="宋体" w:cs="宋体"/>
          <w:bCs/>
          <w:szCs w:val="21"/>
        </w:rPr>
      </w:pPr>
      <w:r>
        <w:rPr>
          <w:rFonts w:hint="eastAsia" w:ascii="宋体" w:hAnsi="宋体" w:cs="宋体"/>
          <w:bCs/>
          <w:szCs w:val="21"/>
        </w:rPr>
        <w:t>1、营业执照（副本）、税务登记证（副本）、组织机构代码证（副本）或（三证合一的营业执照）；</w:t>
      </w:r>
    </w:p>
    <w:p>
      <w:pPr>
        <w:spacing w:line="460" w:lineRule="exact"/>
        <w:rPr>
          <w:rFonts w:ascii="宋体" w:hAnsi="宋体" w:cs="宋体"/>
          <w:bCs/>
          <w:szCs w:val="21"/>
        </w:rPr>
      </w:pPr>
      <w:r>
        <w:rPr>
          <w:rFonts w:hint="eastAsia" w:ascii="宋体" w:hAnsi="宋体" w:cs="宋体"/>
          <w:bCs/>
          <w:szCs w:val="21"/>
        </w:rPr>
        <w:t>2、依法缴纳的税收证明（完税证明）（投标截止之日前6个月内任意一个月）；</w:t>
      </w:r>
    </w:p>
    <w:p>
      <w:pPr>
        <w:spacing w:line="460" w:lineRule="exact"/>
        <w:rPr>
          <w:rFonts w:ascii="宋体" w:hAnsi="宋体" w:cs="宋体"/>
          <w:bCs/>
          <w:szCs w:val="21"/>
        </w:rPr>
      </w:pPr>
      <w:r>
        <w:rPr>
          <w:rFonts w:hint="eastAsia" w:ascii="宋体" w:hAnsi="宋体" w:cs="宋体"/>
          <w:bCs/>
          <w:szCs w:val="21"/>
        </w:rPr>
        <w:t>3、依法缴纳社会保障资金的证明（投标截止之日前6个月内任意一个月）；</w:t>
      </w:r>
    </w:p>
    <w:p>
      <w:pPr>
        <w:spacing w:line="460" w:lineRule="exact"/>
        <w:rPr>
          <w:rFonts w:ascii="宋体" w:hAnsi="宋体" w:cs="宋体"/>
          <w:bCs/>
          <w:szCs w:val="21"/>
        </w:rPr>
      </w:pPr>
      <w:r>
        <w:rPr>
          <w:rFonts w:hint="eastAsia" w:ascii="宋体" w:hAnsi="宋体" w:cs="宋体"/>
          <w:bCs/>
          <w:szCs w:val="21"/>
        </w:rPr>
        <w:t>4、财务状况（投标截止日之前6月内任一个月的资产负债表、利润表、现金流量表或上年度会计事务所出具的审计报告）；</w:t>
      </w:r>
    </w:p>
    <w:p>
      <w:pPr>
        <w:spacing w:line="460" w:lineRule="exact"/>
        <w:rPr>
          <w:rFonts w:ascii="宋体" w:hAnsi="宋体" w:cs="宋体"/>
          <w:bCs/>
          <w:szCs w:val="21"/>
        </w:rPr>
      </w:pPr>
      <w:r>
        <w:rPr>
          <w:rFonts w:hint="eastAsia" w:ascii="宋体" w:hAnsi="宋体" w:cs="宋体"/>
          <w:bCs/>
          <w:szCs w:val="21"/>
        </w:rPr>
        <w:t>5、“信用中国”网站及中国政府采购网查询结果的网站截图（投标单位需提供网站查询截图）；</w:t>
      </w:r>
    </w:p>
    <w:p>
      <w:pPr>
        <w:spacing w:line="460" w:lineRule="exact"/>
        <w:rPr>
          <w:rFonts w:ascii="宋体" w:hAnsi="宋体" w:cs="宋体"/>
          <w:bCs/>
          <w:szCs w:val="21"/>
        </w:rPr>
      </w:pPr>
      <w:r>
        <w:rPr>
          <w:rFonts w:hint="eastAsia" w:ascii="宋体" w:hAnsi="宋体" w:cs="宋体"/>
          <w:bCs/>
          <w:szCs w:val="21"/>
        </w:rPr>
        <w:t>6、投标单位必须提供无行贿犯罪记录承诺书。（投标人出具由“中国裁判文书网”网站查询近三年来法人、法定代表人、法定代表人委托人无行贿犯罪记录网页截图加盖企业公章证明）若有行贿犯罪记录则取消其投标资格；</w:t>
      </w:r>
    </w:p>
    <w:p>
      <w:pPr>
        <w:pStyle w:val="8"/>
      </w:pPr>
      <w:r>
        <w:rPr>
          <w:rFonts w:hint="eastAsia" w:ascii="宋体" w:eastAsia="宋体" w:cs="宋体"/>
          <w:bCs/>
          <w:sz w:val="21"/>
          <w:szCs w:val="21"/>
        </w:rPr>
        <w:t>7、投标承诺函</w:t>
      </w:r>
    </w:p>
    <w:p>
      <w:pPr>
        <w:spacing w:line="460" w:lineRule="exact"/>
        <w:ind w:firstLine="525" w:firstLineChars="250"/>
        <w:rPr>
          <w:rFonts w:ascii="宋体" w:hAnsi="宋体" w:cs="宋体"/>
          <w:b/>
          <w:szCs w:val="21"/>
        </w:rPr>
      </w:pPr>
      <w:r>
        <w:rPr>
          <w:rFonts w:hint="eastAsia" w:ascii="宋体" w:hAnsi="宋体" w:cs="宋体"/>
          <w:b/>
          <w:szCs w:val="21"/>
        </w:rPr>
        <w:t>以上复印件必须加盖单位公章</w:t>
      </w:r>
    </w:p>
    <w:p>
      <w:pPr>
        <w:spacing w:line="460" w:lineRule="exact"/>
        <w:rPr>
          <w:rFonts w:ascii="宋体" w:hAnsi="宋体" w:cs="宋体"/>
          <w:szCs w:val="21"/>
        </w:rPr>
      </w:pPr>
    </w:p>
    <w:p>
      <w:pPr>
        <w:spacing w:line="460" w:lineRule="exact"/>
        <w:rPr>
          <w:rFonts w:ascii="宋体" w:hAnsi="宋体" w:cs="宋体"/>
          <w:bCs/>
          <w:color w:val="000000"/>
          <w:szCs w:val="21"/>
        </w:rPr>
      </w:pPr>
    </w:p>
    <w:p>
      <w:pPr>
        <w:pStyle w:val="8"/>
        <w:spacing w:line="460" w:lineRule="exact"/>
        <w:rPr>
          <w:rFonts w:ascii="宋体" w:eastAsia="宋体" w:cs="宋体"/>
          <w:color w:val="000000"/>
          <w:kern w:val="0"/>
          <w:sz w:val="21"/>
          <w:szCs w:val="21"/>
        </w:rPr>
      </w:pPr>
    </w:p>
    <w:p>
      <w:pPr>
        <w:pStyle w:val="8"/>
        <w:spacing w:line="460" w:lineRule="exact"/>
        <w:rPr>
          <w:rFonts w:ascii="宋体" w:eastAsia="宋体" w:cs="宋体"/>
          <w:color w:val="000000"/>
          <w:kern w:val="0"/>
          <w:sz w:val="21"/>
          <w:szCs w:val="21"/>
        </w:rPr>
      </w:pPr>
    </w:p>
    <w:p>
      <w:pPr>
        <w:pStyle w:val="8"/>
        <w:spacing w:line="460" w:lineRule="exact"/>
        <w:rPr>
          <w:rFonts w:ascii="宋体" w:eastAsia="宋体" w:cs="宋体"/>
          <w:color w:val="000000"/>
          <w:kern w:val="0"/>
          <w:sz w:val="21"/>
          <w:szCs w:val="21"/>
        </w:rPr>
      </w:pPr>
    </w:p>
    <w:p>
      <w:pPr>
        <w:pStyle w:val="23"/>
        <w:spacing w:line="460" w:lineRule="exact"/>
        <w:ind w:left="425"/>
        <w:jc w:val="center"/>
        <w:rPr>
          <w:rFonts w:hAnsi="宋体"/>
          <w:b/>
          <w:sz w:val="21"/>
          <w:szCs w:val="21"/>
        </w:rPr>
      </w:pPr>
    </w:p>
    <w:p>
      <w:pPr>
        <w:pStyle w:val="13"/>
        <w:spacing w:line="460" w:lineRule="exact"/>
        <w:rPr>
          <w:rFonts w:ascii="宋体" w:hAnsi="宋体" w:cs="宋体"/>
          <w:color w:val="000000"/>
          <w:sz w:val="21"/>
          <w:szCs w:val="21"/>
        </w:rPr>
      </w:pPr>
      <w:bookmarkStart w:id="132" w:name="_Toc17780"/>
    </w:p>
    <w:p>
      <w:pPr>
        <w:pStyle w:val="13"/>
        <w:spacing w:line="460" w:lineRule="exact"/>
        <w:rPr>
          <w:rFonts w:ascii="宋体" w:hAnsi="宋体" w:cs="宋体"/>
          <w:color w:val="000000"/>
          <w:sz w:val="21"/>
          <w:szCs w:val="21"/>
        </w:rPr>
      </w:pPr>
    </w:p>
    <w:p>
      <w:pPr>
        <w:pStyle w:val="13"/>
        <w:spacing w:line="460" w:lineRule="exact"/>
        <w:rPr>
          <w:rFonts w:ascii="宋体" w:hAnsi="宋体" w:cs="宋体"/>
          <w:color w:val="000000"/>
          <w:sz w:val="21"/>
          <w:szCs w:val="21"/>
        </w:rPr>
      </w:pPr>
    </w:p>
    <w:p>
      <w:pPr>
        <w:pStyle w:val="13"/>
        <w:spacing w:line="460" w:lineRule="exact"/>
        <w:rPr>
          <w:rFonts w:ascii="宋体" w:hAnsi="宋体" w:cs="宋体"/>
          <w:color w:val="000000"/>
          <w:sz w:val="21"/>
          <w:szCs w:val="21"/>
        </w:rPr>
      </w:pPr>
    </w:p>
    <w:p>
      <w:pPr>
        <w:pStyle w:val="13"/>
        <w:spacing w:line="460" w:lineRule="exact"/>
        <w:rPr>
          <w:rFonts w:ascii="宋体" w:hAnsi="宋体" w:cs="宋体"/>
          <w:color w:val="000000"/>
          <w:sz w:val="21"/>
          <w:szCs w:val="21"/>
        </w:rPr>
      </w:pPr>
    </w:p>
    <w:p>
      <w:pPr>
        <w:rPr>
          <w:rFonts w:ascii="宋体" w:hAnsi="宋体" w:cs="宋体"/>
          <w:color w:val="000000"/>
          <w:sz w:val="21"/>
          <w:szCs w:val="21"/>
        </w:rPr>
      </w:pPr>
    </w:p>
    <w:p>
      <w:pPr>
        <w:pStyle w:val="8"/>
        <w:rPr>
          <w:rFonts w:ascii="宋体" w:hAnsi="宋体" w:cs="宋体"/>
          <w:color w:val="000000"/>
          <w:sz w:val="21"/>
          <w:szCs w:val="21"/>
        </w:rPr>
      </w:pPr>
    </w:p>
    <w:p>
      <w:pPr>
        <w:rPr>
          <w:rFonts w:ascii="宋体" w:hAnsi="宋体" w:cs="宋体"/>
          <w:color w:val="000000"/>
          <w:sz w:val="21"/>
          <w:szCs w:val="21"/>
        </w:rPr>
      </w:pPr>
    </w:p>
    <w:p>
      <w:pPr>
        <w:pStyle w:val="8"/>
      </w:pPr>
    </w:p>
    <w:p>
      <w:pPr>
        <w:pStyle w:val="13"/>
        <w:spacing w:line="460" w:lineRule="exact"/>
        <w:rPr>
          <w:rFonts w:ascii="宋体" w:hAnsi="宋体" w:cs="宋体"/>
          <w:color w:val="000000"/>
          <w:sz w:val="21"/>
          <w:szCs w:val="21"/>
        </w:rPr>
      </w:pPr>
    </w:p>
    <w:p>
      <w:pPr>
        <w:pStyle w:val="13"/>
        <w:spacing w:line="460" w:lineRule="exact"/>
        <w:jc w:val="both"/>
        <w:rPr>
          <w:rFonts w:ascii="宋体" w:hAnsi="宋体" w:cs="宋体"/>
          <w:color w:val="000000"/>
          <w:sz w:val="30"/>
          <w:szCs w:val="30"/>
        </w:rPr>
      </w:pPr>
    </w:p>
    <w:p>
      <w:pPr>
        <w:pStyle w:val="13"/>
        <w:widowControl w:val="0"/>
        <w:wordWrap/>
        <w:spacing w:line="460" w:lineRule="exact"/>
        <w:jc w:val="center"/>
        <w:rPr>
          <w:rFonts w:hint="eastAsia" w:ascii="宋体" w:hAnsi="宋体" w:cs="宋体"/>
          <w:color w:val="000000"/>
          <w:sz w:val="30"/>
          <w:szCs w:val="30"/>
          <w:lang w:eastAsia="zh-CN"/>
        </w:rPr>
      </w:pPr>
      <w:r>
        <w:rPr>
          <w:rFonts w:hint="eastAsia" w:ascii="宋体" w:hAnsi="宋体" w:cs="宋体"/>
          <w:color w:val="000000"/>
          <w:sz w:val="30"/>
          <w:szCs w:val="30"/>
          <w:lang w:val="en-US" w:eastAsia="zh-CN"/>
        </w:rPr>
        <w:t>十五</w:t>
      </w:r>
      <w:r>
        <w:rPr>
          <w:rFonts w:hint="eastAsia" w:ascii="宋体" w:hAnsi="宋体" w:cs="宋体"/>
          <w:color w:val="000000"/>
          <w:sz w:val="30"/>
          <w:szCs w:val="30"/>
          <w:lang w:eastAsia="zh-CN"/>
        </w:rPr>
        <w:t>、投标承诺函</w:t>
      </w:r>
    </w:p>
    <w:p>
      <w:pPr>
        <w:pStyle w:val="13"/>
        <w:widowControl w:val="0"/>
        <w:wordWrap/>
        <w:spacing w:line="460" w:lineRule="exact"/>
        <w:jc w:val="center"/>
        <w:rPr>
          <w:rFonts w:hint="eastAsia" w:ascii="宋体" w:hAnsi="宋体" w:cs="宋体"/>
          <w:color w:val="000000"/>
          <w:sz w:val="30"/>
          <w:szCs w:val="30"/>
          <w:lang w:eastAsia="zh-CN"/>
        </w:rPr>
      </w:pP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我单位对                                   项目（采购编号：       ）投标行为做出承诺，保证所提交材料的真实性。</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我单位承诺：</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1、在投标文件递交截止时间后至确定成交人的</w:t>
      </w:r>
      <w:r>
        <w:rPr>
          <w:rFonts w:hint="eastAsia" w:ascii="宋体" w:hAnsi="宋体" w:eastAsia="宋体" w:cs="宋体"/>
          <w:bCs/>
          <w:sz w:val="21"/>
          <w:szCs w:val="21"/>
          <w:highlight w:val="none"/>
          <w:lang w:eastAsia="zh-CN"/>
        </w:rPr>
        <w:fldChar w:fldCharType="begin"/>
      </w:r>
      <w:r>
        <w:rPr>
          <w:rFonts w:hint="eastAsia" w:ascii="宋体" w:hAnsi="宋体" w:eastAsia="宋体" w:cs="宋体"/>
          <w:bCs/>
          <w:sz w:val="21"/>
          <w:szCs w:val="21"/>
          <w:highlight w:val="none"/>
          <w:lang w:eastAsia="zh-CN"/>
        </w:rPr>
        <w:instrText xml:space="preserve"> HYPERLINK "https://baike.so.com/doc/5394983-5632135.html" \t "https://baike.so.com/doc/_blank" </w:instrText>
      </w:r>
      <w:r>
        <w:rPr>
          <w:rFonts w:hint="eastAsia" w:ascii="宋体" w:hAnsi="宋体" w:eastAsia="宋体" w:cs="宋体"/>
          <w:bCs/>
          <w:sz w:val="21"/>
          <w:szCs w:val="21"/>
          <w:highlight w:val="none"/>
          <w:lang w:eastAsia="zh-CN"/>
        </w:rPr>
        <w:fldChar w:fldCharType="separate"/>
      </w:r>
      <w:r>
        <w:rPr>
          <w:rFonts w:hint="eastAsia" w:ascii="宋体" w:hAnsi="宋体" w:eastAsia="宋体" w:cs="宋体"/>
          <w:bCs/>
          <w:sz w:val="21"/>
          <w:szCs w:val="21"/>
          <w:highlight w:val="none"/>
          <w:lang w:eastAsia="zh-CN"/>
        </w:rPr>
        <w:t>投标有效期</w:t>
      </w:r>
      <w:r>
        <w:rPr>
          <w:rFonts w:hint="eastAsia" w:ascii="宋体" w:hAnsi="宋体" w:eastAsia="宋体" w:cs="宋体"/>
          <w:bCs/>
          <w:sz w:val="21"/>
          <w:szCs w:val="21"/>
          <w:highlight w:val="none"/>
          <w:lang w:eastAsia="zh-CN"/>
        </w:rPr>
        <w:fldChar w:fldCharType="end"/>
      </w:r>
      <w:r>
        <w:rPr>
          <w:rFonts w:hint="eastAsia" w:ascii="宋体" w:hAnsi="宋体" w:eastAsia="宋体" w:cs="宋体"/>
          <w:bCs/>
          <w:sz w:val="21"/>
          <w:szCs w:val="21"/>
          <w:highlight w:val="none"/>
          <w:lang w:eastAsia="zh-CN"/>
        </w:rPr>
        <w:t>内，我单位不得要求退出竞标或者修改投标文件且对递交的投标文件负责，受其约束。</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2、若我单位中标，在接到成交通知书后，除不可抗力因素外，及时按规定与采购人签订合同并认真履约。</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4、不存在法律法规规定的其他违法违规行为。</w:t>
      </w:r>
      <w:r>
        <w:rPr>
          <w:rFonts w:hint="eastAsia" w:ascii="宋体" w:hAnsi="宋体" w:eastAsia="宋体" w:cs="宋体"/>
          <w:bCs/>
          <w:sz w:val="21"/>
          <w:szCs w:val="21"/>
          <w:highlight w:val="none"/>
          <w:lang w:eastAsia="zh-CN"/>
        </w:rPr>
        <w:br w:type="textWrapping"/>
      </w:r>
      <w:r>
        <w:rPr>
          <w:rFonts w:hint="eastAsia" w:ascii="宋体" w:hAnsi="宋体" w:eastAsia="宋体" w:cs="宋体"/>
          <w:bCs/>
          <w:sz w:val="21"/>
          <w:szCs w:val="21"/>
          <w:highlight w:val="none"/>
          <w:lang w:eastAsia="zh-CN"/>
        </w:rPr>
        <w:br w:type="textWrapping"/>
      </w:r>
      <w:r>
        <w:rPr>
          <w:rFonts w:hint="eastAsia" w:ascii="宋体" w:hAnsi="宋体" w:eastAsia="宋体" w:cs="宋体"/>
          <w:bCs/>
          <w:sz w:val="21"/>
          <w:szCs w:val="21"/>
          <w:highlight w:val="none"/>
          <w:lang w:eastAsia="zh-CN"/>
        </w:rPr>
        <w:t xml:space="preserve">              投标单位名称（盖章）：                              </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 xml:space="preserve">          法人代表或授权委托人（签字或盖章）：                 </w:t>
      </w:r>
    </w:p>
    <w:p>
      <w:pPr>
        <w:widowControl w:val="0"/>
        <w:wordWrap/>
        <w:spacing w:line="460" w:lineRule="exact"/>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 xml:space="preserve">                                         年    月    日   </w:t>
      </w:r>
    </w:p>
    <w:p>
      <w:pPr>
        <w:widowControl w:val="0"/>
        <w:wordWrap/>
        <w:spacing w:line="460" w:lineRule="exact"/>
        <w:rPr>
          <w:rFonts w:hint="eastAsia" w:ascii="宋体" w:hAnsi="宋体" w:eastAsia="宋体" w:cs="宋体"/>
          <w:bCs/>
          <w:sz w:val="21"/>
          <w:szCs w:val="21"/>
          <w:highlight w:val="none"/>
          <w:lang w:val="en-US" w:eastAsia="zh-CN"/>
        </w:rPr>
      </w:pPr>
    </w:p>
    <w:p>
      <w:pPr>
        <w:pStyle w:val="13"/>
        <w:widowControl w:val="0"/>
        <w:wordWrap/>
        <w:spacing w:line="460" w:lineRule="exact"/>
        <w:jc w:val="center"/>
        <w:rPr>
          <w:rFonts w:hint="eastAsia" w:ascii="宋体" w:hAnsi="宋体" w:cs="宋体"/>
          <w:color w:val="000000"/>
          <w:sz w:val="30"/>
          <w:szCs w:val="30"/>
          <w:lang w:eastAsia="zh-CN"/>
        </w:rPr>
      </w:pPr>
    </w:p>
    <w:p>
      <w:pPr>
        <w:pStyle w:val="13"/>
        <w:spacing w:line="460" w:lineRule="exact"/>
        <w:rPr>
          <w:rFonts w:hint="eastAsia" w:ascii="宋体" w:hAnsi="宋体" w:cs="宋体"/>
          <w:color w:val="000000"/>
          <w:sz w:val="30"/>
          <w:szCs w:val="30"/>
        </w:rPr>
      </w:pPr>
    </w:p>
    <w:p>
      <w:pPr>
        <w:pStyle w:val="13"/>
        <w:spacing w:line="460" w:lineRule="exact"/>
        <w:rPr>
          <w:rFonts w:hint="eastAsia" w:ascii="宋体" w:hAnsi="宋体" w:cs="宋体"/>
          <w:color w:val="000000"/>
          <w:sz w:val="30"/>
          <w:szCs w:val="30"/>
        </w:rPr>
      </w:pPr>
    </w:p>
    <w:p>
      <w:pPr>
        <w:pStyle w:val="13"/>
        <w:spacing w:line="460" w:lineRule="exact"/>
        <w:rPr>
          <w:rFonts w:hint="eastAsia" w:ascii="宋体" w:hAnsi="宋体" w:cs="宋体"/>
          <w:color w:val="000000"/>
          <w:sz w:val="30"/>
          <w:szCs w:val="30"/>
        </w:rPr>
      </w:pPr>
    </w:p>
    <w:p>
      <w:pPr>
        <w:pStyle w:val="13"/>
        <w:spacing w:line="460" w:lineRule="exact"/>
        <w:rPr>
          <w:rFonts w:hint="eastAsia" w:ascii="宋体" w:hAnsi="宋体" w:cs="宋体"/>
          <w:color w:val="000000"/>
          <w:sz w:val="30"/>
          <w:szCs w:val="30"/>
        </w:rPr>
      </w:pPr>
    </w:p>
    <w:p>
      <w:pPr>
        <w:pStyle w:val="13"/>
        <w:spacing w:line="460" w:lineRule="exact"/>
        <w:rPr>
          <w:rFonts w:hint="eastAsia" w:ascii="宋体" w:hAnsi="宋体" w:cs="宋体"/>
          <w:color w:val="000000"/>
          <w:sz w:val="30"/>
          <w:szCs w:val="30"/>
        </w:rPr>
      </w:pPr>
    </w:p>
    <w:p>
      <w:pPr>
        <w:pStyle w:val="13"/>
        <w:spacing w:line="460" w:lineRule="exact"/>
        <w:rPr>
          <w:rFonts w:hint="eastAsia" w:ascii="宋体" w:hAnsi="宋体" w:cs="宋体"/>
          <w:color w:val="000000"/>
          <w:sz w:val="30"/>
          <w:szCs w:val="30"/>
        </w:rPr>
      </w:pPr>
    </w:p>
    <w:p>
      <w:pPr>
        <w:pStyle w:val="13"/>
        <w:spacing w:line="460" w:lineRule="exact"/>
        <w:rPr>
          <w:rFonts w:hint="eastAsia" w:ascii="宋体" w:hAnsi="宋体" w:cs="宋体"/>
          <w:color w:val="000000"/>
          <w:sz w:val="30"/>
          <w:szCs w:val="30"/>
        </w:rPr>
      </w:pPr>
    </w:p>
    <w:p>
      <w:pPr>
        <w:pStyle w:val="13"/>
        <w:spacing w:line="460" w:lineRule="exact"/>
        <w:rPr>
          <w:rFonts w:hint="eastAsia" w:ascii="宋体" w:hAnsi="宋体" w:cs="宋体"/>
          <w:color w:val="000000"/>
          <w:sz w:val="30"/>
          <w:szCs w:val="30"/>
        </w:rPr>
      </w:pPr>
    </w:p>
    <w:p>
      <w:pPr>
        <w:pStyle w:val="13"/>
        <w:spacing w:line="460" w:lineRule="exact"/>
        <w:rPr>
          <w:rFonts w:hint="eastAsia" w:ascii="宋体" w:hAnsi="宋体" w:cs="宋体"/>
          <w:color w:val="000000"/>
          <w:sz w:val="30"/>
          <w:szCs w:val="30"/>
        </w:rPr>
      </w:pPr>
    </w:p>
    <w:p>
      <w:pPr>
        <w:pStyle w:val="13"/>
        <w:spacing w:line="460" w:lineRule="exact"/>
        <w:rPr>
          <w:rFonts w:hint="eastAsia" w:ascii="宋体" w:hAnsi="宋体" w:cs="宋体"/>
          <w:color w:val="000000"/>
          <w:sz w:val="30"/>
          <w:szCs w:val="30"/>
        </w:rPr>
      </w:pPr>
    </w:p>
    <w:p>
      <w:pPr>
        <w:pStyle w:val="13"/>
        <w:spacing w:line="460" w:lineRule="exact"/>
        <w:rPr>
          <w:rFonts w:hint="eastAsia" w:ascii="宋体" w:hAnsi="宋体" w:cs="宋体"/>
          <w:color w:val="000000"/>
          <w:sz w:val="30"/>
          <w:szCs w:val="30"/>
        </w:rPr>
      </w:pPr>
    </w:p>
    <w:p>
      <w:pPr>
        <w:pStyle w:val="13"/>
        <w:spacing w:line="460" w:lineRule="exact"/>
        <w:rPr>
          <w:rFonts w:hint="eastAsia" w:ascii="宋体" w:hAnsi="宋体" w:cs="宋体"/>
          <w:color w:val="000000"/>
          <w:sz w:val="30"/>
          <w:szCs w:val="30"/>
        </w:rPr>
      </w:pPr>
    </w:p>
    <w:p>
      <w:pPr>
        <w:pStyle w:val="13"/>
        <w:spacing w:line="460" w:lineRule="exact"/>
        <w:rPr>
          <w:rFonts w:hint="eastAsia" w:ascii="宋体" w:hAnsi="宋体" w:cs="宋体"/>
          <w:color w:val="000000"/>
          <w:sz w:val="30"/>
          <w:szCs w:val="30"/>
        </w:rPr>
      </w:pPr>
    </w:p>
    <w:p>
      <w:pPr>
        <w:pStyle w:val="13"/>
        <w:spacing w:line="460" w:lineRule="exact"/>
        <w:rPr>
          <w:rFonts w:ascii="宋体" w:hAnsi="宋体" w:cs="宋体"/>
          <w:color w:val="000000"/>
          <w:sz w:val="30"/>
          <w:szCs w:val="30"/>
        </w:rPr>
      </w:pPr>
      <w:r>
        <w:rPr>
          <w:rFonts w:hint="eastAsia" w:ascii="宋体" w:hAnsi="宋体" w:cs="宋体"/>
          <w:color w:val="000000"/>
          <w:sz w:val="30"/>
          <w:szCs w:val="30"/>
          <w:lang w:eastAsia="zh-CN"/>
        </w:rPr>
        <w:t>十六</w:t>
      </w:r>
      <w:r>
        <w:rPr>
          <w:rFonts w:hint="eastAsia" w:ascii="宋体" w:hAnsi="宋体" w:cs="宋体"/>
          <w:color w:val="000000"/>
          <w:sz w:val="30"/>
          <w:szCs w:val="30"/>
        </w:rPr>
        <w:t>、</w:t>
      </w:r>
      <w:bookmarkEnd w:id="129"/>
      <w:bookmarkEnd w:id="132"/>
      <w:bookmarkStart w:id="133" w:name="OLE_LINK2"/>
      <w:r>
        <w:rPr>
          <w:rFonts w:hint="eastAsia" w:ascii="宋体" w:hAnsi="宋体" w:cs="宋体"/>
          <w:color w:val="000000"/>
          <w:sz w:val="30"/>
          <w:szCs w:val="30"/>
        </w:rPr>
        <w:t>投标人认为应提供的其它材料</w:t>
      </w:r>
    </w:p>
    <w:bookmarkEnd w:id="133"/>
    <w:p>
      <w:pPr>
        <w:spacing w:line="460" w:lineRule="exact"/>
        <w:ind w:firstLine="420"/>
        <w:rPr>
          <w:rFonts w:ascii="宋体" w:hAnsi="宋体" w:cs="宋体"/>
          <w:color w:val="000000"/>
          <w:kern w:val="0"/>
          <w:szCs w:val="21"/>
        </w:rPr>
      </w:pPr>
    </w:p>
    <w:p>
      <w:pPr>
        <w:spacing w:line="460" w:lineRule="exact"/>
        <w:ind w:firstLine="420"/>
        <w:rPr>
          <w:rFonts w:ascii="宋体" w:hAnsi="宋体" w:cs="宋体"/>
          <w:color w:val="000000"/>
          <w:kern w:val="0"/>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pStyle w:val="7"/>
        <w:spacing w:line="460" w:lineRule="exact"/>
        <w:ind w:firstLine="0"/>
        <w:rPr>
          <w:rFonts w:ascii="宋体" w:hAnsi="宋体" w:cs="宋体"/>
          <w:color w:val="000000"/>
          <w:sz w:val="21"/>
          <w:szCs w:val="21"/>
        </w:rPr>
      </w:pPr>
    </w:p>
    <w:p>
      <w:pPr>
        <w:spacing w:line="460" w:lineRule="exact"/>
        <w:rPr>
          <w:rFonts w:ascii="宋体" w:hAnsi="宋体" w:cs="宋体"/>
          <w:szCs w:val="21"/>
        </w:rPr>
      </w:pPr>
    </w:p>
    <w:sectPr>
      <w:footerReference r:id="rId6" w:type="default"/>
      <w:pgSz w:w="11905" w:h="16838"/>
      <w:pgMar w:top="1417" w:right="998" w:bottom="1417" w:left="1247" w:header="851" w:footer="992" w:gutter="0"/>
      <w:pgNumType w:fmt="numberInDash"/>
      <w:cols w:space="720" w:num="1"/>
      <w:rtlGutter w:val="0"/>
      <w:docGrid w:type="linesAndChar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方正小标宋简体">
    <w:altName w:val="Arial Unicode MS"/>
    <w:panose1 w:val="03000509000000000000"/>
    <w:charset w:val="86"/>
    <w:family w:val="auto"/>
    <w:pitch w:val="default"/>
    <w:sig w:usb0="00000000" w:usb1="00000000" w:usb2="00000000" w:usb3="00000000" w:csb0="00040000" w:csb1="00000000"/>
  </w:font>
  <w:font w:name="ˎ̥">
    <w:altName w:val="Segoe Print"/>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hint="default" w:eastAsia="宋体"/>
        <w:lang w:val="en-US" w:eastAsia="zh-CN"/>
      </w:rPr>
    </w:pPr>
    <w:r>
      <w:rPr>
        <w:rFonts w:hint="eastAsia"/>
        <w:lang w:val="en-US" w:eastAsia="zh-CN"/>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hint="default" w:eastAsia="宋体"/>
        <w:lang w:val="en-US" w:eastAsia="zh-CN"/>
      </w:rPr>
    </w:pPr>
    <w:r>
      <w:rPr>
        <w:sz w:val="18"/>
      </w:rPr>
      <w:pict>
        <v:shape id="_x0000_s4097" o:spid="_x0000_s4097"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- 0 -</w:t>
                </w:r>
                <w:r>
                  <w:rPr>
                    <w:rFonts w:hint="eastAsia"/>
                    <w:lang w:eastAsia="zh-CN"/>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hint="default" w:eastAsia="宋体"/>
        <w:lang w:val="en-US" w:eastAsia="zh-CN"/>
      </w:rPr>
    </w:pPr>
    <w:r>
      <w:rPr>
        <w:sz w:val="18"/>
      </w:rPr>
      <w:pict>
        <v:shape id="_x0000_s4098" o:spid="_x0000_s4098"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- 0 -</w:t>
                </w:r>
                <w:r>
                  <w:rPr>
                    <w:rFonts w:hint="eastAsia"/>
                    <w:lang w:eastAsia="zh-CN"/>
                  </w:rP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hint="default" w:eastAsia="宋体"/>
        <w:lang w:val="en-US" w:eastAsia="zh-CN"/>
      </w:rPr>
    </w:pPr>
    <w:r>
      <w:rPr>
        <w:sz w:val="18"/>
      </w:rP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- 0 -</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22654E"/>
    <w:multiLevelType w:val="singleLevel"/>
    <w:tmpl w:val="DA22654E"/>
    <w:lvl w:ilvl="0" w:tentative="0">
      <w:start w:val="12"/>
      <w:numFmt w:val="chineseCounting"/>
      <w:suff w:val="space"/>
      <w:lvlText w:val="%1、"/>
      <w:lvlJc w:val="left"/>
      <w:rPr>
        <w:rFonts w:hint="eastAsia"/>
      </w:rPr>
    </w:lvl>
  </w:abstractNum>
  <w:abstractNum w:abstractNumId="1">
    <w:nsid w:val="00000002"/>
    <w:multiLevelType w:val="multilevel"/>
    <w:tmpl w:val="00000002"/>
    <w:lvl w:ilvl="0" w:tentative="0">
      <w:start w:val="1"/>
      <w:numFmt w:val="chineseCountingThousand"/>
      <w:pStyle w:val="4"/>
      <w:suff w:val="nothing"/>
      <w:lvlText w:val="第%1部分"/>
      <w:lvlJc w:val="center"/>
      <w:pPr>
        <w:ind w:left="1130" w:firstLine="288"/>
      </w:pPr>
      <w:rPr>
        <w:rFonts w:hint="eastAsia"/>
        <w:sz w:val="44"/>
        <w:szCs w:val="44"/>
      </w:rPr>
    </w:lvl>
    <w:lvl w:ilvl="1" w:tentative="0">
      <w:start w:val="1"/>
      <w:numFmt w:val="chineseCountingThousand"/>
      <w:pStyle w:val="5"/>
      <w:suff w:val="nothing"/>
      <w:lvlText w:val="%2、"/>
      <w:lvlJc w:val="left"/>
      <w:pPr>
        <w:ind w:left="3" w:firstLine="177"/>
      </w:p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1B"/>
    <w:multiLevelType w:val="multilevel"/>
    <w:tmpl w:val="0000001B"/>
    <w:lvl w:ilvl="0" w:tentative="0">
      <w:start w:val="1"/>
      <w:numFmt w:val="chineseCountingThousand"/>
      <w:lvlText w:val="%1."/>
      <w:lvlJc w:val="left"/>
      <w:pPr>
        <w:ind w:left="425" w:hanging="425"/>
      </w:pPr>
    </w:lvl>
    <w:lvl w:ilvl="1" w:tentative="0">
      <w:start w:val="1"/>
      <w:numFmt w:val="decimal"/>
      <w:lvlText w:val="%2."/>
      <w:lvlJc w:val="left"/>
      <w:pPr>
        <w:ind w:left="851" w:hanging="425"/>
      </w:pPr>
    </w:lvl>
    <w:lvl w:ilvl="2" w:tentative="0">
      <w:start w:val="1"/>
      <w:numFmt w:val="none"/>
      <w:suff w:val="nothing"/>
      <w:lvlText w:val=""/>
      <w:lvlJc w:val="left"/>
      <w:pPr>
        <w:ind w:left="851" w:hanging="425"/>
      </w:pPr>
    </w:lvl>
    <w:lvl w:ilvl="3" w:tentative="0">
      <w:start w:val="1"/>
      <w:numFmt w:val="lowerLetter"/>
      <w:pStyle w:val="6"/>
      <w:lvlText w:val="%4)"/>
      <w:lvlJc w:val="left"/>
      <w:pPr>
        <w:ind w:left="1700" w:hanging="425"/>
      </w:pPr>
    </w:lvl>
    <w:lvl w:ilvl="4" w:tentative="0">
      <w:start w:val="1"/>
      <w:numFmt w:val="decimal"/>
      <w:lvlText w:val="(%5)"/>
      <w:lvlJc w:val="left"/>
      <w:pPr>
        <w:ind w:left="2125" w:hanging="425"/>
      </w:pPr>
    </w:lvl>
    <w:lvl w:ilvl="5" w:tentative="0">
      <w:start w:val="1"/>
      <w:numFmt w:val="lowerLetter"/>
      <w:lvlText w:val="(%6)"/>
      <w:lvlJc w:val="left"/>
      <w:pPr>
        <w:ind w:left="2550" w:hanging="425"/>
      </w:pPr>
    </w:lvl>
    <w:lvl w:ilvl="6" w:tentative="0">
      <w:start w:val="1"/>
      <w:numFmt w:val="lowerRoman"/>
      <w:lvlText w:val="(%7)"/>
      <w:lvlJc w:val="left"/>
      <w:pPr>
        <w:ind w:left="2975" w:hanging="425"/>
      </w:pPr>
    </w:lvl>
    <w:lvl w:ilvl="7" w:tentative="0">
      <w:start w:val="1"/>
      <w:numFmt w:val="lowerLetter"/>
      <w:lvlText w:val="(%8)"/>
      <w:lvlJc w:val="left"/>
      <w:pPr>
        <w:ind w:left="3400" w:hanging="425"/>
      </w:pPr>
    </w:lvl>
    <w:lvl w:ilvl="8" w:tentative="0">
      <w:start w:val="1"/>
      <w:numFmt w:val="lowerRoman"/>
      <w:lvlText w:val="(%9)"/>
      <w:lvlJc w:val="left"/>
      <w:pPr>
        <w:ind w:left="3825" w:hanging="425"/>
      </w:pPr>
    </w:lvl>
  </w:abstractNum>
  <w:abstractNum w:abstractNumId="3">
    <w:nsid w:val="0053208E"/>
    <w:multiLevelType w:val="singleLevel"/>
    <w:tmpl w:val="0053208E"/>
    <w:lvl w:ilvl="0" w:tentative="0">
      <w:start w:val="2"/>
      <w:numFmt w:val="decimal"/>
      <w:suff w:val="nothing"/>
      <w:lvlText w:val="（%1）"/>
      <w:lvlJc w:val="left"/>
    </w:lvl>
  </w:abstractNum>
  <w:abstractNum w:abstractNumId="4">
    <w:nsid w:val="55739F65"/>
    <w:multiLevelType w:val="singleLevel"/>
    <w:tmpl w:val="55739F65"/>
    <w:lvl w:ilvl="0" w:tentative="0">
      <w:start w:val="4"/>
      <w:numFmt w:val="decimal"/>
      <w:suff w:val="nothing"/>
      <w:lvlText w:val="%1."/>
      <w:lvlJc w:val="left"/>
    </w:lvl>
  </w:abstractNum>
  <w:abstractNum w:abstractNumId="5">
    <w:nsid w:val="5573A032"/>
    <w:multiLevelType w:val="singleLevel"/>
    <w:tmpl w:val="5573A032"/>
    <w:lvl w:ilvl="0" w:tentative="0">
      <w:start w:val="1"/>
      <w:numFmt w:val="decimal"/>
      <w:suff w:val="nothing"/>
      <w:lvlText w:val="（%1）"/>
      <w:lvlJc w:val="left"/>
    </w:lvl>
  </w:abstractNum>
  <w:abstractNum w:abstractNumId="6">
    <w:nsid w:val="5DE4CC9D"/>
    <w:multiLevelType w:val="singleLevel"/>
    <w:tmpl w:val="5DE4CC9D"/>
    <w:lvl w:ilvl="0" w:tentative="0">
      <w:start w:val="4"/>
      <w:numFmt w:val="chineseCounting"/>
      <w:suff w:val="nothing"/>
      <w:lvlText w:val="第%1章"/>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61"/>
  <w:displayHorizontalDrawingGridEvery w:val="2"/>
  <w:displayVerticalDrawingGridEvery w:val="2"/>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E387255"/>
    <w:rsid w:val="0EFD1C77"/>
    <w:rsid w:val="16C717FF"/>
    <w:rsid w:val="1B404AAF"/>
    <w:rsid w:val="24CA57F0"/>
    <w:rsid w:val="25C6349F"/>
    <w:rsid w:val="2AB56EC8"/>
    <w:rsid w:val="43CC1A0D"/>
    <w:rsid w:val="45045DC8"/>
    <w:rsid w:val="47E32E69"/>
    <w:rsid w:val="4AAD6915"/>
    <w:rsid w:val="51CD3481"/>
    <w:rsid w:val="580F0154"/>
    <w:rsid w:val="5F3B426A"/>
    <w:rsid w:val="60E85BEE"/>
    <w:rsid w:val="63064497"/>
    <w:rsid w:val="64747FD2"/>
    <w:rsid w:val="6B033606"/>
    <w:rsid w:val="6DD013C3"/>
    <w:rsid w:val="7268354C"/>
    <w:rsid w:val="742C20E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keepLines/>
      <w:numPr>
        <w:ilvl w:val="0"/>
        <w:numId w:val="1"/>
      </w:numPr>
      <w:spacing w:line="578" w:lineRule="atLeast"/>
      <w:outlineLvl w:val="0"/>
    </w:pPr>
    <w:rPr>
      <w:b/>
      <w:kern w:val="44"/>
      <w:sz w:val="44"/>
    </w:rPr>
  </w:style>
  <w:style w:type="paragraph" w:styleId="5">
    <w:name w:val="heading 2"/>
    <w:basedOn w:val="1"/>
    <w:next w:val="1"/>
    <w:link w:val="27"/>
    <w:qFormat/>
    <w:uiPriority w:val="0"/>
    <w:pPr>
      <w:keepNext/>
      <w:keepLines/>
      <w:numPr>
        <w:ilvl w:val="1"/>
        <w:numId w:val="1"/>
      </w:numPr>
      <w:spacing w:line="416" w:lineRule="atLeast"/>
      <w:outlineLvl w:val="1"/>
    </w:pPr>
    <w:rPr>
      <w:rFonts w:ascii="Arial" w:hAnsi="Arial" w:eastAsia="黑体"/>
      <w:b/>
      <w:kern w:val="0"/>
      <w:sz w:val="32"/>
    </w:rPr>
  </w:style>
  <w:style w:type="paragraph" w:styleId="6">
    <w:name w:val="heading 4"/>
    <w:basedOn w:val="1"/>
    <w:next w:val="1"/>
    <w:qFormat/>
    <w:uiPriority w:val="0"/>
    <w:pPr>
      <w:keepNext/>
      <w:keepLines/>
      <w:numPr>
        <w:ilvl w:val="3"/>
        <w:numId w:val="2"/>
      </w:numPr>
      <w:adjustRightInd w:val="0"/>
      <w:spacing w:line="376" w:lineRule="atLeast"/>
      <w:textAlignment w:val="baseline"/>
      <w:outlineLvl w:val="3"/>
    </w:pPr>
    <w:rPr>
      <w:rFonts w:ascii="Arial" w:hAnsi="Arial" w:eastAsia="黑体"/>
      <w:b/>
      <w:kern w:val="0"/>
      <w:sz w:val="28"/>
    </w:rPr>
  </w:style>
  <w:style w:type="character" w:default="1" w:styleId="20">
    <w:name w:val="Default Paragraph Font"/>
    <w:unhideWhenUsed/>
    <w:qFormat/>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ind w:left="420" w:leftChars="200"/>
    </w:pPr>
  </w:style>
  <w:style w:type="paragraph" w:styleId="7">
    <w:name w:val="Normal Indent"/>
    <w:basedOn w:val="1"/>
    <w:qFormat/>
    <w:uiPriority w:val="0"/>
    <w:pPr>
      <w:adjustRightInd w:val="0"/>
      <w:spacing w:line="360" w:lineRule="atLeast"/>
      <w:ind w:firstLine="420"/>
      <w:jc w:val="left"/>
      <w:textAlignment w:val="baseline"/>
    </w:pPr>
    <w:rPr>
      <w:kern w:val="0"/>
      <w:sz w:val="24"/>
    </w:rPr>
  </w:style>
  <w:style w:type="paragraph" w:styleId="8">
    <w:name w:val="Body Text"/>
    <w:basedOn w:val="1"/>
    <w:next w:val="1"/>
    <w:qFormat/>
    <w:uiPriority w:val="0"/>
    <w:pPr>
      <w:spacing w:line="360" w:lineRule="auto"/>
    </w:pPr>
    <w:rPr>
      <w:rFonts w:ascii="楷体_GB2312" w:hAnsi="宋体" w:eastAsia="楷体_GB2312"/>
      <w:sz w:val="28"/>
      <w:szCs w:val="28"/>
    </w:rPr>
  </w:style>
  <w:style w:type="paragraph" w:styleId="9">
    <w:name w:val="Plain Text"/>
    <w:basedOn w:val="1"/>
    <w:qFormat/>
    <w:uiPriority w:val="0"/>
    <w:rPr>
      <w:rFonts w:ascii="宋体" w:hAnsi="Courier New" w:cs="Courier New"/>
      <w:szCs w:val="21"/>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qFormat/>
    <w:uiPriority w:val="39"/>
  </w:style>
  <w:style w:type="paragraph" w:styleId="13">
    <w:name w:val="Subtitle"/>
    <w:basedOn w:val="1"/>
    <w:next w:val="1"/>
    <w:qFormat/>
    <w:uiPriority w:val="0"/>
    <w:pPr>
      <w:spacing w:line="312" w:lineRule="auto"/>
      <w:jc w:val="center"/>
      <w:outlineLvl w:val="1"/>
    </w:pPr>
    <w:rPr>
      <w:rFonts w:ascii="Cambria" w:hAnsi="Cambria"/>
      <w:b/>
      <w:bCs/>
      <w:kern w:val="28"/>
      <w:sz w:val="32"/>
      <w:szCs w:val="32"/>
    </w:rPr>
  </w:style>
  <w:style w:type="paragraph" w:styleId="14">
    <w:name w:val="toc 2"/>
    <w:basedOn w:val="1"/>
    <w:next w:val="1"/>
    <w:qFormat/>
    <w:uiPriority w:val="39"/>
    <w:pPr>
      <w:ind w:left="420" w:leftChars="200"/>
    </w:pPr>
  </w:style>
  <w:style w:type="paragraph" w:styleId="15">
    <w:name w:val="Body Text 2"/>
    <w:basedOn w:val="1"/>
    <w:qFormat/>
    <w:uiPriority w:val="0"/>
    <w:pPr>
      <w:spacing w:line="480" w:lineRule="auto"/>
    </w:pPr>
  </w:style>
  <w:style w:type="paragraph" w:styleId="16">
    <w:name w:val="Normal (Web)"/>
    <w:basedOn w:val="1"/>
    <w:unhideWhenUsed/>
    <w:qFormat/>
    <w:uiPriority w:val="99"/>
    <w:pPr>
      <w:widowControl/>
      <w:spacing w:beforeAutospacing="1" w:afterAutospacing="1"/>
      <w:jc w:val="left"/>
    </w:pPr>
    <w:rPr>
      <w:rFonts w:ascii="宋体" w:hAnsi="宋体" w:cs="宋体"/>
      <w:kern w:val="0"/>
      <w:sz w:val="24"/>
      <w:szCs w:val="24"/>
    </w:rPr>
  </w:style>
  <w:style w:type="paragraph" w:styleId="17">
    <w:name w:val="Title"/>
    <w:basedOn w:val="1"/>
    <w:next w:val="1"/>
    <w:qFormat/>
    <w:uiPriority w:val="0"/>
    <w:pPr>
      <w:jc w:val="center"/>
      <w:outlineLvl w:val="0"/>
    </w:pPr>
    <w:rPr>
      <w:rFonts w:ascii="Cambria" w:hAnsi="Cambria"/>
      <w:b/>
      <w:bCs/>
      <w:sz w:val="32"/>
      <w:szCs w:val="32"/>
    </w:rPr>
  </w:style>
  <w:style w:type="paragraph" w:styleId="18">
    <w:name w:val="Body Text First Indent"/>
    <w:basedOn w:val="8"/>
    <w:next w:val="2"/>
    <w:qFormat/>
    <w:uiPriority w:val="0"/>
    <w:pPr>
      <w:spacing w:line="240" w:lineRule="auto"/>
      <w:ind w:firstLine="420" w:firstLineChars="100"/>
    </w:pPr>
    <w:rPr>
      <w:rFonts w:ascii="Times New Roman" w:hAnsi="Times New Roman" w:eastAsia="宋体"/>
      <w:sz w:val="21"/>
      <w:szCs w:val="20"/>
    </w:rPr>
  </w:style>
  <w:style w:type="character" w:styleId="21">
    <w:name w:val="Strong"/>
    <w:basedOn w:val="20"/>
    <w:qFormat/>
    <w:uiPriority w:val="0"/>
    <w:rPr>
      <w:b/>
    </w:rPr>
  </w:style>
  <w:style w:type="character" w:styleId="22">
    <w:name w:val="Hyperlink"/>
    <w:qFormat/>
    <w:uiPriority w:val="0"/>
    <w:rPr>
      <w:color w:val="0000FF"/>
      <w:u w:val="single"/>
    </w:rPr>
  </w:style>
  <w:style w:type="paragraph" w:customStyle="1" w:styleId="23">
    <w:name w:val="Default"/>
    <w:link w:val="40"/>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4">
    <w:name w:val="正文_13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5">
    <w:name w:val="No Spacing"/>
    <w:qFormat/>
    <w:uiPriority w:val="1"/>
    <w:pPr>
      <w:adjustRightInd w:val="0"/>
      <w:snapToGrid w:val="0"/>
    </w:pPr>
    <w:rPr>
      <w:rFonts w:ascii="Tahoma" w:hAnsi="Tahoma" w:eastAsia="微软雅黑" w:cs="Times New Roman"/>
      <w:sz w:val="22"/>
      <w:szCs w:val="22"/>
      <w:lang w:val="en-US" w:eastAsia="zh-CN" w:bidi="ar-SA"/>
    </w:rPr>
  </w:style>
  <w:style w:type="paragraph" w:customStyle="1" w:styleId="26">
    <w:name w:val="_Style 0"/>
    <w:qFormat/>
    <w:uiPriority w:val="1"/>
    <w:pPr>
      <w:adjustRightInd w:val="0"/>
      <w:snapToGrid w:val="0"/>
    </w:pPr>
    <w:rPr>
      <w:rFonts w:ascii="Tahoma" w:hAnsi="Tahoma" w:eastAsia="微软雅黑" w:cs="Times New Roman"/>
      <w:sz w:val="22"/>
      <w:szCs w:val="22"/>
      <w:lang w:val="en-US" w:eastAsia="zh-CN" w:bidi="ar-SA"/>
    </w:rPr>
  </w:style>
  <w:style w:type="character" w:customStyle="1" w:styleId="27">
    <w:name w:val="标题 2 Char Char"/>
    <w:link w:val="5"/>
    <w:qFormat/>
    <w:uiPriority w:val="0"/>
    <w:rPr>
      <w:rFonts w:ascii="Arial" w:hAnsi="Arial" w:eastAsia="黑体"/>
      <w:b/>
      <w:kern w:val="0"/>
      <w:sz w:val="32"/>
    </w:rPr>
  </w:style>
  <w:style w:type="character" w:customStyle="1" w:styleId="28">
    <w:name w:val="标题 2 Char Char Char"/>
    <w:qFormat/>
    <w:uiPriority w:val="0"/>
    <w:rPr>
      <w:rFonts w:ascii="方正小标宋简体" w:hAnsi="宋体" w:eastAsia="方正小标宋简体"/>
      <w:b/>
      <w:kern w:val="2"/>
      <w:sz w:val="32"/>
      <w:szCs w:val="32"/>
      <w:lang w:val="en-US" w:eastAsia="zh-CN" w:bidi="ar-SA"/>
    </w:rPr>
  </w:style>
  <w:style w:type="character" w:customStyle="1" w:styleId="29">
    <w:name w:val="font131"/>
    <w:basedOn w:val="20"/>
    <w:qFormat/>
    <w:uiPriority w:val="0"/>
    <w:rPr>
      <w:rFonts w:hint="eastAsia" w:ascii="宋体" w:hAnsi="宋体" w:eastAsia="宋体" w:cs="宋体"/>
      <w:b/>
      <w:color w:val="000000"/>
      <w:sz w:val="18"/>
      <w:szCs w:val="18"/>
      <w:u w:val="none"/>
    </w:rPr>
  </w:style>
  <w:style w:type="character" w:customStyle="1" w:styleId="30">
    <w:name w:val="font101"/>
    <w:basedOn w:val="20"/>
    <w:qFormat/>
    <w:uiPriority w:val="0"/>
    <w:rPr>
      <w:rFonts w:hint="eastAsia" w:ascii="宋体" w:hAnsi="宋体" w:eastAsia="宋体" w:cs="宋体"/>
      <w:color w:val="000000"/>
      <w:sz w:val="18"/>
      <w:szCs w:val="18"/>
      <w:u w:val="none"/>
    </w:rPr>
  </w:style>
  <w:style w:type="character" w:customStyle="1" w:styleId="31">
    <w:name w:val="font81"/>
    <w:basedOn w:val="20"/>
    <w:qFormat/>
    <w:uiPriority w:val="0"/>
    <w:rPr>
      <w:rFonts w:hint="default" w:ascii="ˎ̥" w:hAnsi="ˎ̥" w:eastAsia="ˎ̥" w:cs="ˎ̥"/>
      <w:color w:val="000000"/>
      <w:sz w:val="18"/>
      <w:szCs w:val="18"/>
      <w:u w:val="none"/>
    </w:rPr>
  </w:style>
  <w:style w:type="character" w:customStyle="1" w:styleId="32">
    <w:name w:val="font61"/>
    <w:basedOn w:val="20"/>
    <w:qFormat/>
    <w:uiPriority w:val="0"/>
    <w:rPr>
      <w:rFonts w:hint="default" w:ascii="Times New Roman" w:hAnsi="Times New Roman" w:cs="Times New Roman"/>
      <w:color w:val="000000"/>
      <w:sz w:val="18"/>
      <w:szCs w:val="18"/>
      <w:u w:val="none"/>
    </w:rPr>
  </w:style>
  <w:style w:type="character" w:customStyle="1" w:styleId="33">
    <w:name w:val="font51"/>
    <w:basedOn w:val="20"/>
    <w:qFormat/>
    <w:uiPriority w:val="0"/>
    <w:rPr>
      <w:rFonts w:hint="eastAsia" w:ascii="宋体" w:hAnsi="宋体" w:eastAsia="宋体" w:cs="宋体"/>
      <w:color w:val="000000"/>
      <w:sz w:val="18"/>
      <w:szCs w:val="18"/>
      <w:u w:val="none"/>
    </w:rPr>
  </w:style>
  <w:style w:type="character" w:customStyle="1" w:styleId="34">
    <w:name w:val="font01"/>
    <w:basedOn w:val="20"/>
    <w:qFormat/>
    <w:uiPriority w:val="0"/>
    <w:rPr>
      <w:rFonts w:ascii="Arial" w:hAnsi="Arial" w:cs="Arial"/>
      <w:color w:val="000000"/>
      <w:sz w:val="18"/>
      <w:szCs w:val="18"/>
      <w:u w:val="none"/>
    </w:rPr>
  </w:style>
  <w:style w:type="character" w:customStyle="1" w:styleId="35">
    <w:name w:val="font41"/>
    <w:basedOn w:val="20"/>
    <w:qFormat/>
    <w:uiPriority w:val="0"/>
    <w:rPr>
      <w:rFonts w:hint="eastAsia" w:ascii="宋体" w:hAnsi="宋体" w:eastAsia="宋体" w:cs="宋体"/>
      <w:color w:val="000000"/>
      <w:sz w:val="18"/>
      <w:szCs w:val="18"/>
      <w:u w:val="none"/>
    </w:rPr>
  </w:style>
  <w:style w:type="character" w:customStyle="1" w:styleId="36">
    <w:name w:val="font71"/>
    <w:basedOn w:val="20"/>
    <w:qFormat/>
    <w:uiPriority w:val="0"/>
    <w:rPr>
      <w:rFonts w:ascii="Arial" w:hAnsi="Arial" w:cs="Arial"/>
      <w:color w:val="000000"/>
      <w:sz w:val="18"/>
      <w:szCs w:val="18"/>
      <w:u w:val="none"/>
    </w:rPr>
  </w:style>
  <w:style w:type="character" w:customStyle="1" w:styleId="37">
    <w:name w:val="font91"/>
    <w:basedOn w:val="20"/>
    <w:qFormat/>
    <w:uiPriority w:val="0"/>
    <w:rPr>
      <w:rFonts w:hint="default" w:ascii="ˎ̥" w:hAnsi="ˎ̥" w:eastAsia="ˎ̥" w:cs="ˎ̥"/>
      <w:color w:val="000000"/>
      <w:sz w:val="18"/>
      <w:szCs w:val="18"/>
      <w:u w:val="none"/>
    </w:rPr>
  </w:style>
  <w:style w:type="character" w:customStyle="1" w:styleId="38">
    <w:name w:val="font31"/>
    <w:basedOn w:val="20"/>
    <w:qFormat/>
    <w:uiPriority w:val="0"/>
    <w:rPr>
      <w:rFonts w:hint="eastAsia" w:ascii="宋体" w:hAnsi="宋体" w:eastAsia="宋体" w:cs="宋体"/>
      <w:color w:val="000000"/>
      <w:sz w:val="16"/>
      <w:szCs w:val="16"/>
      <w:u w:val="none"/>
    </w:rPr>
  </w:style>
  <w:style w:type="character" w:customStyle="1" w:styleId="39">
    <w:name w:val="font111"/>
    <w:basedOn w:val="20"/>
    <w:qFormat/>
    <w:uiPriority w:val="0"/>
    <w:rPr>
      <w:rFonts w:hint="eastAsia" w:ascii="宋体" w:hAnsi="宋体" w:eastAsia="宋体" w:cs="宋体"/>
      <w:color w:val="000000"/>
      <w:sz w:val="18"/>
      <w:szCs w:val="18"/>
      <w:u w:val="none"/>
    </w:rPr>
  </w:style>
  <w:style w:type="character" w:customStyle="1" w:styleId="40">
    <w:name w:val="Default Char Char"/>
    <w:link w:val="23"/>
    <w:qFormat/>
    <w:uiPriority w:val="0"/>
    <w:rPr>
      <w:rFonts w:ascii="宋体" w:hAnsi="Times New Roman" w:eastAsia="宋体" w:cs="宋体"/>
      <w:color w:val="000000"/>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textRotate="1"/>
    <customShpInfo spid="_x0000_s4098" textRotate="1"/>
    <customShpInfo spid="_x0000_s409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http://www.deepbbs.org</Company>
  <Pages>64</Pages>
  <Words>21577</Words>
  <Characters>4793</Characters>
  <Lines>39</Lines>
  <Paragraphs>52</Paragraphs>
  <TotalTime>4</TotalTime>
  <ScaleCrop>false</ScaleCrop>
  <LinksUpToDate>false</LinksUpToDate>
  <CharactersWithSpaces>0</CharactersWithSpaces>
  <Application>WPS Office_11.1.0.9209_F1E327BC-269C-435d-A152-05C5408002CA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2019-03-27T05:31:00Z</dcterms:created>
  <dc:creator>刘举</dc:creator>
  <cp:lastModifiedBy>刘举</cp:lastModifiedBy>
  <cp:lastPrinted>2019-12-08T02:22:00Z</cp:lastPrinted>
  <dcterms:modified xsi:type="dcterms:W3CDTF">2019-12-10T09:19:16Z</dcterms:modified>
  <dc:title>实验室设备及教学器材采购项目二标段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