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0"/>
        <w:rPr>
          <w:rFonts w:hint="eastAsia" w:ascii="微软雅黑" w:hAnsi="微软雅黑" w:eastAsia="微软雅黑" w:cs="宋体"/>
          <w:b/>
          <w:bCs/>
          <w:color w:val="444444"/>
          <w:kern w:val="36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宋体"/>
          <w:b/>
          <w:bCs/>
          <w:color w:val="444444"/>
          <w:kern w:val="36"/>
          <w:sz w:val="32"/>
          <w:szCs w:val="32"/>
          <w:lang w:eastAsia="zh-CN"/>
        </w:rPr>
        <w:t>2019年武德镇高标准农田提升建设项目</w:t>
      </w:r>
    </w:p>
    <w:p>
      <w:pPr>
        <w:widowControl/>
        <w:jc w:val="center"/>
        <w:outlineLvl w:val="0"/>
        <w:rPr>
          <w:rFonts w:ascii="微软雅黑" w:hAnsi="微软雅黑" w:eastAsia="微软雅黑" w:cs="宋体"/>
          <w:b/>
          <w:bCs/>
          <w:color w:val="444444"/>
          <w:kern w:val="36"/>
          <w:sz w:val="32"/>
          <w:szCs w:val="32"/>
        </w:rPr>
      </w:pPr>
      <w:r>
        <w:rPr>
          <w:rFonts w:hint="eastAsia" w:ascii="微软雅黑" w:hAnsi="微软雅黑" w:eastAsia="微软雅黑" w:cs="宋体"/>
          <w:b/>
          <w:bCs/>
          <w:color w:val="444444"/>
          <w:kern w:val="36"/>
          <w:sz w:val="32"/>
          <w:szCs w:val="32"/>
        </w:rPr>
        <w:t>竞争性谈判成交公告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一、项目名称：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2019年武德镇高标准农田提升建设项目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二、项目编号：温交易【20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】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号     采购编号：温政采【20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】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 xml:space="preserve"> 01-4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三、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采购公告发布日期：20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 xml:space="preserve">年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月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 xml:space="preserve"> 25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四、评审日期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>:2020年4月1日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五、采购方式：竞争性谈判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444444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、成交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情况：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成交单位名称：河南旭峰建筑工程有限公司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成交单位地址：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河南省周口市商水县阳城大道中段东侧汽配城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 xml:space="preserve">1号楼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成交金额：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柒拾肆万玖仟伍佰元整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（749500元）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质量：合格           工期：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>45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日历天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444444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项目经理：仝欢欢         证书编号：01980968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u w:val="none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七、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谈判小组成员名单：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u w:val="none"/>
        </w:rPr>
        <w:t>卢月英、王书宁、李彤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八、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招标代理服务费：成交人在领取成交通知书时需参照发改办价格[2003]857 号文与计价格[2002]1980 号文向采购代理机构交纳代理服务费。代理服务费金额：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7495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>九、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 xml:space="preserve">成交公告发布媒介及成交公告期限：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00" w:lineRule="exact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本成交公告在《河南省政府采购网》、《温县公共资源交易中心网》上发布。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00" w:lineRule="exact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成交公告期限：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1个工作日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十、联系方式：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采购人：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温县武德镇人民政府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 xml:space="preserve">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联系人：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董女士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 xml:space="preserve">    联系方式：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15993791856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地址：温县武德镇人民政府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 xml:space="preserve"> 2、采购代理机构：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德汇工程管理（北京）有限公司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联系人：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张先生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联系方式：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0391-6388660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>地址：温泉镇黄河路南、良友路西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444444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shd w:val="clear" w:color="auto" w:fill="FFFFFF"/>
          <w:lang w:eastAsia="zh-CN"/>
        </w:rPr>
        <w:t>十一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shd w:val="clear" w:color="auto" w:fill="FFFFFF"/>
        </w:rPr>
        <w:t xml:space="preserve">、监督部门：温县农业农村局         0391-6192503  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400" w:lineRule="exact"/>
        <w:ind w:firstLine="360"/>
        <w:jc w:val="left"/>
        <w:textAlignment w:val="auto"/>
        <w:rPr>
          <w:rFonts w:ascii="Calibri" w:hAnsi="Calibri" w:eastAsia="微软雅黑" w:cs="宋体"/>
          <w:color w:val="444444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shd w:val="clear" w:color="auto" w:fill="FFFFFF"/>
        </w:rPr>
        <w:t xml:space="preserve">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jc w:val="right"/>
        <w:textAlignment w:val="auto"/>
        <w:rPr>
          <w:rFonts w:ascii="Calibri" w:hAnsi="Calibri" w:eastAsia="宋体" w:cs="宋体"/>
          <w:color w:val="444444"/>
          <w:szCs w:val="21"/>
        </w:rPr>
      </w:pPr>
      <w:r>
        <w:rPr>
          <w:rFonts w:hint="eastAsia" w:ascii="Calibri" w:hAnsi="Calibri" w:eastAsia="宋体" w:cs="宋体"/>
          <w:color w:val="444444"/>
          <w:szCs w:val="21"/>
        </w:rPr>
        <w:t>20</w:t>
      </w:r>
      <w:r>
        <w:rPr>
          <w:rFonts w:hint="eastAsia" w:ascii="Calibri" w:hAnsi="Calibri" w:eastAsia="宋体" w:cs="宋体"/>
          <w:color w:val="444444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444444"/>
          <w:szCs w:val="21"/>
        </w:rPr>
        <w:t>年</w:t>
      </w:r>
      <w:r>
        <w:rPr>
          <w:rFonts w:hint="eastAsia" w:ascii="Calibri" w:hAnsi="Calibri" w:eastAsia="宋体" w:cs="宋体"/>
          <w:color w:val="444444"/>
          <w:szCs w:val="21"/>
        </w:rPr>
        <w:t>4</w:t>
      </w:r>
      <w:r>
        <w:rPr>
          <w:rFonts w:hint="eastAsia" w:ascii="宋体" w:hAnsi="宋体" w:eastAsia="宋体" w:cs="宋体"/>
          <w:color w:val="444444"/>
          <w:szCs w:val="21"/>
        </w:rPr>
        <w:t>月</w:t>
      </w:r>
      <w:r>
        <w:rPr>
          <w:rFonts w:hint="eastAsia" w:ascii="Calibri" w:hAnsi="Calibri" w:eastAsia="宋体" w:cs="宋体"/>
          <w:color w:val="444444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444444"/>
          <w:szCs w:val="21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B079A"/>
    <w:rsid w:val="00147DF5"/>
    <w:rsid w:val="006B079A"/>
    <w:rsid w:val="170B1671"/>
    <w:rsid w:val="1B45505C"/>
    <w:rsid w:val="540A5319"/>
    <w:rsid w:val="58CD2D80"/>
    <w:rsid w:val="7B9D04F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widowControl/>
      <w:jc w:val="left"/>
      <w:outlineLvl w:val="0"/>
    </w:pPr>
    <w:rPr>
      <w:rFonts w:ascii="宋体" w:hAnsi="宋体" w:eastAsia="宋体" w:cs="宋体"/>
      <w:b/>
      <w:bCs/>
      <w:kern w:val="36"/>
      <w:sz w:val="42"/>
      <w:szCs w:val="42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spacing w:after="120" w:afterLines="0" w:line="480" w:lineRule="auto"/>
    </w:pPr>
    <w:rPr>
      <w:rFonts w:ascii="Times New Roman" w:hAnsi="Times New Roman"/>
    </w:rPr>
  </w:style>
  <w:style w:type="paragraph" w:styleId="7">
    <w:name w:val="Normal (Web)"/>
    <w:basedOn w:val="1"/>
    <w:unhideWhenUsed/>
    <w:uiPriority w:val="99"/>
    <w:pPr>
      <w:spacing w:line="432" w:lineRule="auto"/>
      <w:jc w:val="left"/>
    </w:pPr>
    <w:rPr>
      <w:rFonts w:ascii="Calibri" w:hAnsi="Calibri" w:eastAsia="宋体" w:cs="宋体"/>
      <w:kern w:val="0"/>
      <w:sz w:val="24"/>
      <w:szCs w:val="24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3"/>
    <w:qFormat/>
    <w:uiPriority w:val="9"/>
    <w:rPr>
      <w:rFonts w:ascii="宋体" w:hAnsi="宋体" w:eastAsia="宋体" w:cs="宋体"/>
      <w:b/>
      <w:bCs/>
      <w:kern w:val="36"/>
      <w:sz w:val="42"/>
      <w:szCs w:val="42"/>
    </w:rPr>
  </w:style>
  <w:style w:type="character" w:customStyle="1" w:styleId="13">
    <w:name w:val="blue1"/>
    <w:basedOn w:val="8"/>
    <w:uiPriority w:val="0"/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134</Words>
  <Characters>770</Characters>
  <Lines>6</Lines>
  <Paragraphs>1</Paragraphs>
  <TotalTime>0</TotalTime>
  <ScaleCrop>false</ScaleCrop>
  <LinksUpToDate>false</LinksUpToDate>
  <CharactersWithSpaces>903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2019-05-14T00:26:00Z</dcterms:created>
  <dc:creator>Windows User</dc:creator>
  <cp:lastModifiedBy>ss</cp:lastModifiedBy>
  <cp:lastPrinted>2020-04-01T08:38:00Z</cp:lastPrinted>
  <dcterms:modified xsi:type="dcterms:W3CDTF">2020-04-01T09:11:20Z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